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《课程介绍，HTML和CSS入门，编码和调试》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第一个挑战：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安装方括号(或编辑器的选择，但括号将在课堂上使用，以便更容易跟上)和Chrome在您的计算机上。如果你没有电脑，那就在DoIT lab上验证一下这三样东西的可用性。你也可以告诉我，如果你没有电脑，我会看看我能做什么，我也许能给你一台。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20640" cy="922020"/>
            <wp:effectExtent l="0" t="0" r="0" b="7620"/>
            <wp:docPr id="1" name="图片 1" descr="156246268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62462685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必读：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什么是HTML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60420" cy="746760"/>
            <wp:effectExtent l="0" t="0" r="7620" b="0"/>
            <wp:docPr id="2" name="图片 2" descr="156246287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62462879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什么是CSS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15640" cy="716280"/>
            <wp:effectExtent l="0" t="0" r="0" b="0"/>
            <wp:docPr id="3" name="图片 3" descr="15624629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62462901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最好的文本编辑器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72000" cy="350520"/>
            <wp:effectExtent l="0" t="0" r="0" b="0"/>
            <wp:docPr id="4" name="图片 4" descr="156246292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62462929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什么是亚马逊AWS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72940" cy="731520"/>
            <wp:effectExtent l="0" t="0" r="7620" b="0"/>
            <wp:docPr id="5" name="图片 5" descr="156246295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62462956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编码与调试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学习5个必需的标签</w:t>
      </w:r>
      <w:r>
        <w:rPr>
          <w:rFonts w:hint="eastAsia"/>
          <w:lang w:val="en-US" w:eastAsia="zh-CN"/>
        </w:rPr>
        <w:t>；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了解HTML和CSS</w:t>
      </w:r>
      <w:r>
        <w:rPr>
          <w:rFonts w:hint="eastAsia"/>
          <w:lang w:val="en-US" w:eastAsia="zh-CN"/>
        </w:rPr>
        <w:t>；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编写、编译、运行和调试方括号和Chrome中的网页</w:t>
      </w:r>
      <w:r>
        <w:rPr>
          <w:rFonts w:hint="eastAsia"/>
          <w:lang w:val="en-US" w:eastAsia="zh-CN"/>
        </w:rPr>
        <w:t>；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894023"/>
    <w:multiLevelType w:val="singleLevel"/>
    <w:tmpl w:val="DF894023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DC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GYF</dc:creator>
  <cp:lastModifiedBy>环球战略！</cp:lastModifiedBy>
  <dcterms:modified xsi:type="dcterms:W3CDTF">2019-07-07T01:31:26Z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