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val="clear"/>
            <w:tcMar>
              <w:top w:type="dxa" w:w="100"/>
              <w:left w:type="dxa" w:w="200"/>
              <w:bottom w:type="dxa" w:w="100"/>
              <w:right w:type="dxa" w:w="200"/>
            </w:tcMar>
          </w:tcPr>
          <w:p>
            <w:r>
              <w:rPr>
                <w:rFonts w:ascii="Yu Gothic" w:cs="Yu Gothic" w:eastAsia="Yu Gothic" w:hAnsi="Yu Gothic"/>
                <w:b/>
                <w:bCs/>
                <w:color w:val="FFFFFF"/>
                <w:sz w:val="26"/>
                <w:szCs w:val="26"/>
              </w:rPr>
              <w:t xml:space="preserve">安全データシート（SDS）作成に関する重要確認依頼</w:t>
            </w:r>
          </w:p>
        </w:tc>
      </w:tr>
    </w:tbl>
    <w:p>
      <w:pPr>
        <w:spacing w:after="80" w:before="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1400"/>
        <w:gridCol w:w="8238"/>
      </w:tblGrid>
      <w:tr>
        <w:tc>
          <w:tcPr>
            <w:tcW w:type="dxa" w:w="14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Yu Gothic" w:cs="Yu Gothic" w:eastAsia="Yu Gothic" w:hAnsi="Yu Gothic"/>
                <w:b/>
                <w:bCs/>
                <w:color w:val="1F4E79"/>
                <w:sz w:val="22"/>
                <w:szCs w:val="22"/>
              </w:rPr>
              <w:t xml:space="preserve">宛　先</w:t>
            </w:r>
          </w:p>
        </w:tc>
        <w:tc>
          <w:tcPr>
            <w:tcW w:type="dxa" w:w="8238"/>
            <w:tcBorders>
              <w:top w:val="none" w:color="FFFFFF" w:sz="0"/>
              <w:left w:val="none" w:color="FFFFFF" w:sz="0"/>
              <w:bottom w:val="none" w:color="FFFFFF" w:sz="0"/>
              <w:right w:val="none" w:color="FFFFFF" w:sz="0"/>
            </w:tcBorders>
            <w:tcMar>
              <w:top w:type="dxa" w:w="60"/>
              <w:left w:type="dxa" w:w="100"/>
              <w:bottom w:type="dxa" w:w="60"/>
              <w:right w:type="dxa" w:w="0"/>
            </w:tcMar>
          </w:tcPr>
          <w:p>
            <w:r>
              <w:rPr>
                <w:rFonts w:ascii="Yu Gothic" w:cs="Yu Gothic" w:eastAsia="Yu Gothic" w:hAnsi="Yu Gothic"/>
                <w:sz w:val="22"/>
                <w:szCs w:val="22"/>
              </w:rPr>
              <w:t xml:space="preserve">株式会社キーストン　御中</w:t>
            </w:r>
          </w:p>
        </w:tc>
      </w:tr>
      <w:tr>
        <w:tc>
          <w:tcPr>
            <w:tcW w:type="dxa" w:w="14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Yu Gothic" w:cs="Yu Gothic" w:eastAsia="Yu Gothic" w:hAnsi="Yu Gothic"/>
                <w:b/>
                <w:bCs/>
                <w:color w:val="1F4E79"/>
                <w:sz w:val="22"/>
                <w:szCs w:val="22"/>
              </w:rPr>
              <w:t xml:space="preserve">発　信</w:t>
            </w:r>
          </w:p>
        </w:tc>
        <w:tc>
          <w:tcPr>
            <w:tcW w:type="dxa" w:w="8238"/>
            <w:tcBorders>
              <w:top w:val="none" w:color="FFFFFF" w:sz="0"/>
              <w:left w:val="none" w:color="FFFFFF" w:sz="0"/>
              <w:bottom w:val="none" w:color="FFFFFF" w:sz="0"/>
              <w:right w:val="none" w:color="FFFFFF" w:sz="0"/>
            </w:tcBorders>
            <w:tcMar>
              <w:top w:type="dxa" w:w="60"/>
              <w:left w:type="dxa" w:w="100"/>
              <w:bottom w:type="dxa" w:w="60"/>
              <w:right w:type="dxa" w:w="0"/>
            </w:tcMar>
          </w:tcPr>
          <w:p>
            <w:r>
              <w:rPr>
                <w:rFonts w:ascii="Yu Gothic" w:cs="Yu Gothic" w:eastAsia="Yu Gothic" w:hAnsi="Yu Gothic"/>
                <w:sz w:val="22"/>
                <w:szCs w:val="22"/>
              </w:rPr>
              <w:t xml:space="preserve">クラックス株式会社</w:t>
            </w:r>
          </w:p>
        </w:tc>
      </w:tr>
      <w:tr>
        <w:tc>
          <w:tcPr>
            <w:tcW w:type="dxa" w:w="14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Yu Gothic" w:cs="Yu Gothic" w:eastAsia="Yu Gothic" w:hAnsi="Yu Gothic"/>
                <w:b/>
                <w:bCs/>
                <w:color w:val="1F4E79"/>
                <w:sz w:val="22"/>
                <w:szCs w:val="22"/>
              </w:rPr>
              <w:t xml:space="preserve">日　付</w:t>
            </w:r>
          </w:p>
        </w:tc>
        <w:tc>
          <w:tcPr>
            <w:tcW w:type="dxa" w:w="8238"/>
            <w:tcBorders>
              <w:top w:val="none" w:color="FFFFFF" w:sz="0"/>
              <w:left w:val="none" w:color="FFFFFF" w:sz="0"/>
              <w:bottom w:val="none" w:color="FFFFFF" w:sz="0"/>
              <w:right w:val="none" w:color="FFFFFF" w:sz="0"/>
            </w:tcBorders>
            <w:tcMar>
              <w:top w:type="dxa" w:w="60"/>
              <w:left w:type="dxa" w:w="100"/>
              <w:bottom w:type="dxa" w:w="60"/>
              <w:right w:type="dxa" w:w="0"/>
            </w:tcMar>
          </w:tcPr>
          <w:p>
            <w:r>
              <w:rPr>
                <w:rFonts w:ascii="Yu Gothic" w:cs="Yu Gothic" w:eastAsia="Yu Gothic" w:hAnsi="Yu Gothic"/>
                <w:sz w:val="22"/>
                <w:szCs w:val="22"/>
              </w:rPr>
              <w:t xml:space="preserve">2026年6月</w:t>
            </w:r>
          </w:p>
        </w:tc>
      </w:tr>
      <w:tr>
        <w:tc>
          <w:tcPr>
            <w:tcW w:type="dxa" w:w="14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Yu Gothic" w:cs="Yu Gothic" w:eastAsia="Yu Gothic" w:hAnsi="Yu Gothic"/>
                <w:b/>
                <w:bCs/>
                <w:color w:val="1F4E79"/>
                <w:sz w:val="22"/>
                <w:szCs w:val="22"/>
              </w:rPr>
              <w:t xml:space="preserve">件　名</w:t>
            </w:r>
          </w:p>
        </w:tc>
        <w:tc>
          <w:tcPr>
            <w:tcW w:type="dxa" w:w="8238"/>
            <w:tcBorders>
              <w:top w:val="none" w:color="FFFFFF" w:sz="0"/>
              <w:left w:val="none" w:color="FFFFFF" w:sz="0"/>
              <w:bottom w:val="none" w:color="FFFFFF" w:sz="0"/>
              <w:right w:val="none" w:color="FFFFFF" w:sz="0"/>
            </w:tcBorders>
            <w:tcMar>
              <w:top w:type="dxa" w:w="60"/>
              <w:left w:type="dxa" w:w="100"/>
              <w:bottom w:type="dxa" w:w="60"/>
              <w:right w:type="dxa" w:w="0"/>
            </w:tcMar>
          </w:tcPr>
          <w:p>
            <w:r>
              <w:rPr>
                <w:rFonts w:ascii="Yu Gothic" w:cs="Yu Gothic" w:eastAsia="Yu Gothic" w:hAnsi="Yu Gothic"/>
                <w:sz w:val="22"/>
                <w:szCs w:val="22"/>
              </w:rPr>
              <w:t xml:space="preserve">プロトケアXOP 英語版・アラビア語版SDS作成に係る技術情報の確認</w:t>
            </w:r>
          </w:p>
        </w:tc>
      </w:tr>
      <w:tr>
        <w:tc>
          <w:tcPr>
            <w:tcW w:type="dxa" w:w="14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Yu Gothic" w:cs="Yu Gothic" w:eastAsia="Yu Gothic" w:hAnsi="Yu Gothic"/>
                <w:b/>
                <w:bCs/>
                <w:color w:val="1F4E79"/>
                <w:sz w:val="22"/>
                <w:szCs w:val="22"/>
              </w:rPr>
              <w:t xml:space="preserve">緊急度</w:t>
            </w:r>
          </w:p>
        </w:tc>
        <w:tc>
          <w:tcPr>
            <w:tcW w:type="dxa" w:w="8238"/>
            <w:tcBorders>
              <w:top w:val="none" w:color="FFFFFF" w:sz="0"/>
              <w:left w:val="none" w:color="FFFFFF" w:sz="0"/>
              <w:bottom w:val="none" w:color="FFFFFF" w:sz="0"/>
              <w:right w:val="none" w:color="FFFFFF" w:sz="0"/>
            </w:tcBorders>
            <w:tcMar>
              <w:top w:type="dxa" w:w="60"/>
              <w:left w:type="dxa" w:w="100"/>
              <w:bottom w:type="dxa" w:w="60"/>
              <w:right w:type="dxa" w:w="0"/>
            </w:tcMar>
          </w:tcPr>
          <w:p>
            <w:r>
              <w:rPr>
                <w:rFonts w:ascii="Yu Gothic" w:cs="Yu Gothic" w:eastAsia="Yu Gothic" w:hAnsi="Yu Gothic"/>
                <w:sz w:val="22"/>
                <w:szCs w:val="22"/>
              </w:rPr>
              <w:t xml:space="preserve">⚠️ 早急にご回答をお願いします（ドバイ展示会：2026年9月27日）</w:t>
            </w:r>
          </w:p>
        </w:tc>
      </w:tr>
    </w:tbl>
    <w:p>
      <w:pPr>
        <w:spacing w:after="60" w:before="0"/>
      </w:pPr>
    </w:p>
    <w:p>
      <w:pPr>
        <w:pBdr>
          <w:bottom w:val="single" w:color="1F4E79" w:sz="8"/>
        </w:pBdr>
        <w:spacing w:after="160" w:before="0"/>
      </w:pPr>
    </w:p>
    <w:p>
      <w:pPr>
        <w:spacing w:after="80" w:before="0"/>
      </w:pPr>
      <w:r>
        <w:rPr>
          <w:rFonts w:ascii="Yu Gothic" w:cs="Yu Gothic" w:eastAsia="Yu Gothic" w:hAnsi="Yu Gothic"/>
          <w:b/>
          <w:bCs/>
          <w:color w:val="1F4E79"/>
          <w:sz w:val="24"/>
          <w:szCs w:val="24"/>
        </w:rPr>
        <w:t xml:space="preserve">確認の背景および目的</w:t>
      </w:r>
    </w:p>
    <w:p>
      <w:pPr>
        <w:spacing w:after="80" w:before="0"/>
      </w:pPr>
      <w:r>
        <w:rPr>
          <w:rFonts w:ascii="Yu Gothic" w:cs="Yu Gothic" w:eastAsia="Yu Gothic" w:hAnsi="Yu Gothic"/>
          <w:sz w:val="22"/>
          <w:szCs w:val="22"/>
        </w:rPr>
        <w:t xml:space="preserve">クラックス株式会社は、プロトケアXOPを「kichi」ブランドで海外展開することを計画しており、2026年9月27日のドバイ展示会（UAE）への出品を予定しています。UAE市場への輸入・展示・販売にあたり、英語版およびアラビア語版の安全データシート（SDS）がGHS規格（16セクション形式）で必要となります。</w:t>
      </w:r>
    </w:p>
    <w:p>
      <w:pPr>
        <w:spacing w:after="200" w:before="0"/>
      </w:pPr>
      <w:r>
        <w:rPr>
          <w:rFonts w:ascii="Yu Gothic" w:cs="Yu Gothic" w:eastAsia="Yu Gothic" w:hAnsi="Yu Gothic"/>
          <w:sz w:val="22"/>
          <w:szCs w:val="22"/>
        </w:rPr>
        <w:t xml:space="preserve">SDS作成作業の過程で、GHS分類に影響を与える可能性のある2点の技術的事項について、製造元であるキーストン様への確認が必要であることが判明しました。下記の通りご確認をお願い申し上げます。</w:t>
      </w:r>
    </w:p>
    <w:tbl>
      <w:tblPr>
        <w:tblW w:type="dxa" w:w="9638"/>
        <w:tblBorders>
          <w:top w:val="single" w:color="C0392B" w:sz="12"/>
          <w:left w:val="single" w:color="C0392B" w:sz="12"/>
          <w:bottom w:val="single" w:color="C0392B" w:sz="4"/>
          <w:right w:val="single" w:color="C0392B"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ADBD8" w:val="clear"/>
            <w:tcMar>
              <w:top w:type="dxa" w:w="100"/>
              <w:left w:type="dxa" w:w="200"/>
              <w:bottom w:type="dxa" w:w="100"/>
              <w:right w:type="dxa" w:w="200"/>
            </w:tcMar>
          </w:tcPr>
          <w:p>
            <w:r>
              <w:rPr>
                <w:rFonts w:ascii="Yu Gothic" w:cs="Yu Gothic" w:eastAsia="Yu Gothic" w:hAnsi="Yu Gothic"/>
                <w:b/>
                <w:bCs/>
                <w:color w:val="C0392B"/>
                <w:sz w:val="26"/>
                <w:szCs w:val="26"/>
              </w:rPr>
              <w:t xml:space="preserve">確認事項 １　含有シリカの種類（非晶質 or 結晶質）</w:t>
            </w:r>
          </w:p>
        </w:tc>
      </w:tr>
      <w:tr>
        <w:tc>
          <w:tcPr>
            <w:tcW w:type="dxa" w:w="9638"/>
            <w:tcBorders>
              <w:top w:val="single" w:color="BBBBBB" w:sz="4"/>
              <w:left w:val="none" w:color="FFFFFF" w:sz="0"/>
              <w:bottom w:val="none" w:color="FFFFFF" w:sz="0"/>
              <w:right w:val="none" w:color="FFFFFF" w:sz="0"/>
            </w:tcBorders>
            <w:tcMar>
              <w:top w:type="dxa" w:w="80"/>
              <w:left w:type="dxa" w:w="200"/>
              <w:bottom w:type="dxa" w:w="80"/>
              <w:right w:type="dxa" w:w="200"/>
            </w:tcMar>
          </w:tcPr>
          <w:p>
            <w:pPr>
              <w:spacing w:after="20" w:before="20"/>
            </w:pPr>
            <w:r>
              <w:rPr>
                <w:rFonts w:ascii="Yu Gothic" w:cs="Yu Gothic" w:eastAsia="Yu Gothic" w:hAnsi="Yu Gothic"/>
                <w:b/>
                <w:bCs/>
                <w:color w:val="1F4E79"/>
                <w:sz w:val="22"/>
                <w:szCs w:val="22"/>
              </w:rPr>
              <w:t xml:space="preserve">【状況】</w:t>
            </w:r>
            <w:r>
              <w:rPr>
                <w:rFonts w:ascii="Yu Gothic" w:cs="Yu Gothic" w:eastAsia="Yu Gothic" w:hAnsi="Yu Gothic"/>
                <w:b w:val="false"/>
                <w:bCs w:val="false"/>
                <w:color w:val="2D3436"/>
                <w:sz w:val="22"/>
                <w:szCs w:val="22"/>
              </w:rPr>
              <w:t xml:space="preserve">　英語版SDSのSection 3（成分情報）作成において、シリカ（Silica）のCAS番号を記載する必要が生じました。シリカには以下の2種類があり、GHS分類上の取り扱いが根本的に異なります。</w:t>
            </w:r>
          </w:p>
        </w:tc>
      </w:tr>
      <w:tr>
        <w:tc>
          <w:tcPr>
            <w:tcW w:type="dxa" w:w="9638"/>
            <w:tcBorders>
              <w:top w:val="single" w:color="BBBBBB" w:sz="4"/>
              <w:left w:val="none" w:color="FFFFFF" w:sz="0"/>
              <w:bottom w:val="none" w:color="FFFFFF" w:sz="0"/>
              <w:right w:val="none" w:color="FFFFFF" w:sz="0"/>
            </w:tcBorders>
            <w:tcMar>
              <w:top w:type="dxa" w:w="80"/>
              <w:left w:type="dxa" w:w="200"/>
              <w:bottom w:type="dxa" w:w="80"/>
              <w:right w:type="dxa" w:w="200"/>
            </w:tcMar>
          </w:tcPr>
          <w:p>
            <w:pPr>
              <w:spacing w:after="20" w:before="20"/>
            </w:pPr>
            <w:r>
              <w:rPr>
                <w:rFonts w:ascii="Yu Gothic" w:cs="Yu Gothic" w:eastAsia="Yu Gothic" w:hAnsi="Yu Gothic"/>
                <w:b w:val="false"/>
                <w:bCs w:val="false"/>
                <w:color w:val="2D3436"/>
                <w:sz w:val="22"/>
                <w:szCs w:val="22"/>
              </w:rPr>
              <w:t xml:space="preserve"/>
            </w:r>
          </w:p>
        </w:tc>
      </w:tr>
      <w:tr>
        <w:tc>
          <w:tcPr>
            <w:tcW w:type="dxa" w:w="9638"/>
            <w:tcBorders>
              <w:top w:val="single" w:color="BBBBBB" w:sz="4"/>
              <w:left w:val="none" w:color="FFFFFF" w:sz="0"/>
              <w:bottom w:val="none" w:color="FFFFFF" w:sz="0"/>
              <w:right w:val="none" w:color="FFFFFF" w:sz="0"/>
            </w:tcBorders>
            <w:tcMar>
              <w:top w:type="dxa" w:w="80"/>
              <w:left w:type="dxa" w:w="200"/>
              <w:bottom w:type="dxa" w:w="80"/>
              <w:right w:type="dxa" w:w="200"/>
            </w:tcMar>
          </w:tcPr>
          <w:p>
            <w:pPr>
              <w:spacing w:after="20" w:before="20"/>
            </w:pPr>
            <w:r>
              <w:rPr>
                <w:rFonts w:ascii="Yu Gothic" w:cs="Yu Gothic" w:eastAsia="Yu Gothic" w:hAnsi="Yu Gothic"/>
                <w:b/>
                <w:bCs/>
                <w:color w:val="1F4E79"/>
                <w:sz w:val="22"/>
                <w:szCs w:val="22"/>
              </w:rPr>
              <w:t xml:space="preserve">非晶質シリカ（Amorphous Silica）</w:t>
            </w:r>
            <w:r>
              <w:rPr>
                <w:rFonts w:ascii="Yu Gothic" w:cs="Yu Gothic" w:eastAsia="Yu Gothic" w:hAnsi="Yu Gothic"/>
                <w:b w:val="false"/>
                <w:bCs w:val="false"/>
                <w:color w:val="2D3436"/>
                <w:sz w:val="22"/>
                <w:szCs w:val="22"/>
              </w:rPr>
              <w:t xml:space="preserve">　CAS：7631-86-9　／　GHS発がん性分類：対象外</w:t>
            </w:r>
          </w:p>
        </w:tc>
      </w:tr>
      <w:tr>
        <w:tc>
          <w:tcPr>
            <w:tcW w:type="dxa" w:w="9638"/>
            <w:tcBorders>
              <w:top w:val="single" w:color="BBBBBB" w:sz="4"/>
              <w:left w:val="none" w:color="FFFFFF" w:sz="0"/>
              <w:bottom w:val="none" w:color="FFFFFF" w:sz="0"/>
              <w:right w:val="none" w:color="FFFFFF" w:sz="0"/>
            </w:tcBorders>
            <w:tcMar>
              <w:top w:type="dxa" w:w="80"/>
              <w:left w:type="dxa" w:w="200"/>
              <w:bottom w:type="dxa" w:w="80"/>
              <w:right w:type="dxa" w:w="200"/>
            </w:tcMar>
          </w:tcPr>
          <w:p>
            <w:pPr>
              <w:spacing w:after="20" w:before="20"/>
            </w:pPr>
            <w:r>
              <w:rPr>
                <w:rFonts w:ascii="Yu Gothic" w:cs="Yu Gothic" w:eastAsia="Yu Gothic" w:hAnsi="Yu Gothic"/>
                <w:b/>
                <w:bCs/>
                <w:color w:val="1F4E79"/>
                <w:sz w:val="22"/>
                <w:szCs w:val="22"/>
              </w:rPr>
              <w:t xml:space="preserve">結晶質シリカ（Crystalline Silica）</w:t>
            </w:r>
            <w:r>
              <w:rPr>
                <w:rFonts w:ascii="Yu Gothic" w:cs="Yu Gothic" w:eastAsia="Yu Gothic" w:hAnsi="Yu Gothic"/>
                <w:b w:val="false"/>
                <w:bCs w:val="false"/>
                <w:color w:val="2D3436"/>
                <w:sz w:val="22"/>
                <w:szCs w:val="22"/>
              </w:rPr>
              <w:t xml:space="preserve">　CAS：14808-60-7　／　GHS発がん性分類：区分1A（IARC Group 1 = 発がん性あり）</w:t>
            </w:r>
          </w:p>
        </w:tc>
      </w:tr>
      <w:tr>
        <w:tc>
          <w:tcPr>
            <w:tcW w:type="dxa" w:w="9638"/>
            <w:tcBorders>
              <w:top w:val="single" w:color="BBBBBB" w:sz="4"/>
              <w:left w:val="none" w:color="FFFFFF" w:sz="0"/>
              <w:bottom w:val="none" w:color="FFFFFF" w:sz="0"/>
              <w:right w:val="none" w:color="FFFFFF" w:sz="0"/>
            </w:tcBorders>
            <w:tcMar>
              <w:top w:type="dxa" w:w="80"/>
              <w:left w:type="dxa" w:w="200"/>
              <w:bottom w:type="dxa" w:w="80"/>
              <w:right w:type="dxa" w:w="200"/>
            </w:tcMar>
          </w:tcPr>
          <w:p>
            <w:pPr>
              <w:spacing w:after="20" w:before="20"/>
            </w:pPr>
            <w:r>
              <w:rPr>
                <w:rFonts w:ascii="Yu Gothic" w:cs="Yu Gothic" w:eastAsia="Yu Gothic" w:hAnsi="Yu Gothic"/>
                <w:b w:val="false"/>
                <w:bCs w:val="false"/>
                <w:color w:val="2D3436"/>
                <w:sz w:val="22"/>
                <w:szCs w:val="22"/>
              </w:rPr>
              <w:t xml:space="preserve"/>
            </w:r>
          </w:p>
        </w:tc>
      </w:tr>
      <w:tr>
        <w:tc>
          <w:tcPr>
            <w:tcW w:type="dxa" w:w="9638"/>
            <w:tcBorders>
              <w:top w:val="single" w:color="BBBBBB" w:sz="4"/>
              <w:left w:val="none" w:color="FFFFFF" w:sz="0"/>
              <w:bottom w:val="none" w:color="FFFFFF" w:sz="0"/>
              <w:right w:val="none" w:color="FFFFFF" w:sz="0"/>
            </w:tcBorders>
            <w:tcMar>
              <w:top w:type="dxa" w:w="80"/>
              <w:left w:type="dxa" w:w="200"/>
              <w:bottom w:type="dxa" w:w="80"/>
              <w:right w:type="dxa" w:w="200"/>
            </w:tcMar>
          </w:tcPr>
          <w:p>
            <w:pPr>
              <w:spacing w:after="20" w:before="20"/>
            </w:pPr>
            <w:r>
              <w:rPr>
                <w:rFonts w:ascii="Yu Gothic" w:cs="Yu Gothic" w:eastAsia="Yu Gothic" w:hAnsi="Yu Gothic"/>
                <w:b/>
                <w:bCs/>
                <w:color w:val="1F4E79"/>
                <w:sz w:val="22"/>
                <w:szCs w:val="22"/>
              </w:rPr>
              <w:t xml:space="preserve">【影響範囲】</w:t>
            </w:r>
            <w:r>
              <w:rPr>
                <w:rFonts w:ascii="Yu Gothic" w:cs="Yu Gothic" w:eastAsia="Yu Gothic" w:hAnsi="Yu Gothic"/>
                <w:b w:val="false"/>
                <w:bCs w:val="false"/>
                <w:color w:val="2D3436"/>
                <w:sz w:val="22"/>
                <w:szCs w:val="22"/>
              </w:rPr>
              <w:t xml:space="preserve">　結晶質シリカが含まれている場合、SDSのSection 2（危険有害性の要約）・Section 8（ばく露防止措置）・Section 11（有害性情報）の記載が大幅に変わります。誤った分類のままSDSを発行することは、UAE当局への申請において重大なコンプライアンス上の問題となります。</w:t>
            </w:r>
          </w:p>
        </w:tc>
      </w:tr>
      <w:tr>
        <w:tc>
          <w:tcPr>
            <w:tcW w:type="dxa" w:w="9638"/>
            <w:tcBorders>
              <w:top w:val="single" w:color="BBBBBB" w:sz="4"/>
              <w:left w:val="none" w:color="FFFFFF" w:sz="0"/>
              <w:bottom w:val="none" w:color="FFFFFF" w:sz="0"/>
              <w:right w:val="none" w:color="FFFFFF" w:sz="0"/>
            </w:tcBorders>
            <w:tcMar>
              <w:top w:type="dxa" w:w="80"/>
              <w:left w:type="dxa" w:w="200"/>
              <w:bottom w:type="dxa" w:w="80"/>
              <w:right w:type="dxa" w:w="200"/>
            </w:tcMar>
          </w:tcPr>
          <w:p>
            <w:pPr>
              <w:spacing w:after="20" w:before="20"/>
            </w:pPr>
            <w:r>
              <w:rPr>
                <w:rFonts w:ascii="Yu Gothic" w:cs="Yu Gothic" w:eastAsia="Yu Gothic" w:hAnsi="Yu Gothic"/>
                <w:b/>
                <w:bCs/>
                <w:color w:val="1F4E79"/>
                <w:sz w:val="22"/>
                <w:szCs w:val="22"/>
              </w:rPr>
              <w:t xml:space="preserve">【お願い】</w:t>
            </w:r>
            <w:r>
              <w:rPr>
                <w:rFonts w:ascii="Yu Gothic" w:cs="Yu Gothic" w:eastAsia="Yu Gothic" w:hAnsi="Yu Gothic"/>
                <w:b w:val="false"/>
                <w:bCs w:val="false"/>
                <w:color w:val="2D3436"/>
                <w:sz w:val="22"/>
                <w:szCs w:val="22"/>
              </w:rPr>
              <w:t xml:space="preserve">　製品に含まれるシリカの種類（非晶質 or 結晶質）と、正確なCAS番号をご教示ください。</w:t>
            </w:r>
          </w:p>
        </w:tc>
      </w:tr>
    </w:tbl>
    <w:p>
      <w:pPr>
        <w:spacing w:after="160" w:before="0"/>
      </w:pPr>
    </w:p>
    <w:tbl>
      <w:tblPr>
        <w:tblW w:type="dxa" w:w="9638"/>
        <w:tblBorders>
          <w:top w:val="single" w:color="D35400" w:sz="12"/>
          <w:left w:val="single" w:color="D35400" w:sz="12"/>
          <w:bottom w:val="single" w:color="D35400" w:sz="4"/>
          <w:right w:val="single" w:color="D35400"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DEBD0" w:val="clear"/>
            <w:tcMar>
              <w:top w:type="dxa" w:w="100"/>
              <w:left w:type="dxa" w:w="200"/>
              <w:bottom w:type="dxa" w:w="100"/>
              <w:right w:type="dxa" w:w="200"/>
            </w:tcMar>
          </w:tcPr>
          <w:p>
            <w:r>
              <w:rPr>
                <w:rFonts w:ascii="Yu Gothic" w:cs="Yu Gothic" w:eastAsia="Yu Gothic" w:hAnsi="Yu Gothic"/>
                <w:b/>
                <w:bCs/>
                <w:color w:val="D35400"/>
                <w:sz w:val="26"/>
                <w:szCs w:val="26"/>
              </w:rPr>
              <w:t xml:space="preserve">確認事項 ２　フッ素ポリマーのPFAS（有機フッ素化合物）該当性</w:t>
            </w:r>
          </w:p>
        </w:tc>
      </w:tr>
      <w:tr>
        <w:tc>
          <w:tcPr>
            <w:tcW w:type="dxa" w:w="9638"/>
            <w:tcBorders>
              <w:top w:val="single" w:color="BBBBBB" w:sz="4"/>
              <w:left w:val="none" w:color="FFFFFF" w:sz="0"/>
              <w:bottom w:val="none" w:color="FFFFFF" w:sz="0"/>
              <w:right w:val="none" w:color="FFFFFF" w:sz="0"/>
            </w:tcBorders>
            <w:tcMar>
              <w:top w:type="dxa" w:w="80"/>
              <w:left w:type="dxa" w:w="200"/>
              <w:bottom w:type="dxa" w:w="80"/>
              <w:right w:type="dxa" w:w="200"/>
            </w:tcMar>
          </w:tcPr>
          <w:p>
            <w:pPr>
              <w:spacing w:after="20" w:before="20"/>
            </w:pPr>
            <w:r>
              <w:rPr>
                <w:rFonts w:ascii="Yu Gothic" w:cs="Yu Gothic" w:eastAsia="Yu Gothic" w:hAnsi="Yu Gothic"/>
                <w:b/>
                <w:bCs/>
                <w:color w:val="1F4E79"/>
                <w:sz w:val="22"/>
                <w:szCs w:val="22"/>
              </w:rPr>
              <w:t xml:space="preserve">【状況】</w:t>
            </w:r>
            <w:r>
              <w:rPr>
                <w:rFonts w:ascii="Yu Gothic" w:cs="Yu Gothic" w:eastAsia="Yu Gothic" w:hAnsi="Yu Gothic"/>
                <w:b w:val="false"/>
                <w:bCs w:val="false"/>
                <w:color w:val="2D3436"/>
                <w:sz w:val="22"/>
                <w:szCs w:val="22"/>
              </w:rPr>
              <w:t xml:space="preserve">　プロトケアXOPの主成分はフッ素ポリマー（Fluoropolymer）です。近年、PFAS（Per- and Polyfluoroalkyl Substances、有機フッ素化合物）に対する国際的な規制強化が急速に進んでいます。</w:t>
            </w:r>
          </w:p>
        </w:tc>
      </w:tr>
      <w:tr>
        <w:tc>
          <w:tcPr>
            <w:tcW w:type="dxa" w:w="9638"/>
            <w:tcBorders>
              <w:top w:val="single" w:color="BBBBBB" w:sz="4"/>
              <w:left w:val="none" w:color="FFFFFF" w:sz="0"/>
              <w:bottom w:val="none" w:color="FFFFFF" w:sz="0"/>
              <w:right w:val="none" w:color="FFFFFF" w:sz="0"/>
            </w:tcBorders>
            <w:tcMar>
              <w:top w:type="dxa" w:w="80"/>
              <w:left w:type="dxa" w:w="200"/>
              <w:bottom w:type="dxa" w:w="80"/>
              <w:right w:type="dxa" w:w="200"/>
            </w:tcMar>
          </w:tcPr>
          <w:p>
            <w:pPr>
              <w:spacing w:after="20" w:before="20"/>
            </w:pPr>
            <w:r>
              <w:rPr>
                <w:rFonts w:ascii="Yu Gothic" w:cs="Yu Gothic" w:eastAsia="Yu Gothic" w:hAnsi="Yu Gothic"/>
                <w:b w:val="false"/>
                <w:bCs w:val="false"/>
                <w:color w:val="2D3436"/>
                <w:sz w:val="22"/>
                <w:szCs w:val="22"/>
              </w:rPr>
              <w:t xml:space="preserve"/>
            </w:r>
          </w:p>
        </w:tc>
      </w:tr>
      <w:tr>
        <w:tc>
          <w:tcPr>
            <w:tcW w:type="dxa" w:w="9638"/>
            <w:tcBorders>
              <w:top w:val="single" w:color="BBBBBB" w:sz="4"/>
              <w:left w:val="none" w:color="FFFFFF" w:sz="0"/>
              <w:bottom w:val="none" w:color="FFFFFF" w:sz="0"/>
              <w:right w:val="none" w:color="FFFFFF" w:sz="0"/>
            </w:tcBorders>
            <w:tcMar>
              <w:top w:type="dxa" w:w="80"/>
              <w:left w:type="dxa" w:w="200"/>
              <w:bottom w:type="dxa" w:w="80"/>
              <w:right w:type="dxa" w:w="200"/>
            </w:tcMar>
          </w:tcPr>
          <w:p>
            <w:pPr>
              <w:spacing w:after="20" w:before="20"/>
            </w:pPr>
            <w:r>
              <w:rPr>
                <w:rFonts w:ascii="Yu Gothic" w:cs="Yu Gothic" w:eastAsia="Yu Gothic" w:hAnsi="Yu Gothic"/>
                <w:b/>
                <w:bCs/>
                <w:color w:val="1F4E79"/>
                <w:sz w:val="22"/>
                <w:szCs w:val="22"/>
              </w:rPr>
              <w:t xml:space="preserve">EU（REACH）</w:t>
            </w:r>
            <w:r>
              <w:rPr>
                <w:rFonts w:ascii="Yu Gothic" w:cs="Yu Gothic" w:eastAsia="Yu Gothic" w:hAnsi="Yu Gothic"/>
                <w:b w:val="false"/>
                <w:bCs w:val="false"/>
                <w:color w:val="2D3436"/>
                <w:sz w:val="22"/>
                <w:szCs w:val="22"/>
              </w:rPr>
              <w:t xml:space="preserve">　2023年以降、PFAS規制が大幅強化。多くのフッ素系化合物が使用制限対象に。</w:t>
            </w:r>
          </w:p>
        </w:tc>
      </w:tr>
      <w:tr>
        <w:tc>
          <w:tcPr>
            <w:tcW w:type="dxa" w:w="9638"/>
            <w:tcBorders>
              <w:top w:val="single" w:color="BBBBBB" w:sz="4"/>
              <w:left w:val="none" w:color="FFFFFF" w:sz="0"/>
              <w:bottom w:val="none" w:color="FFFFFF" w:sz="0"/>
              <w:right w:val="none" w:color="FFFFFF" w:sz="0"/>
            </w:tcBorders>
            <w:tcMar>
              <w:top w:type="dxa" w:w="80"/>
              <w:left w:type="dxa" w:w="200"/>
              <w:bottom w:type="dxa" w:w="80"/>
              <w:right w:type="dxa" w:w="200"/>
            </w:tcMar>
          </w:tcPr>
          <w:p>
            <w:pPr>
              <w:spacing w:after="20" w:before="20"/>
            </w:pPr>
            <w:r>
              <w:rPr>
                <w:rFonts w:ascii="Yu Gothic" w:cs="Yu Gothic" w:eastAsia="Yu Gothic" w:hAnsi="Yu Gothic"/>
                <w:b/>
                <w:bCs/>
                <w:color w:val="1F4E79"/>
                <w:sz w:val="22"/>
                <w:szCs w:val="22"/>
              </w:rPr>
              <w:t xml:space="preserve">米国（EPA）</w:t>
            </w:r>
            <w:r>
              <w:rPr>
                <w:rFonts w:ascii="Yu Gothic" w:cs="Yu Gothic" w:eastAsia="Yu Gothic" w:hAnsi="Yu Gothic"/>
                <w:b w:val="false"/>
                <w:bCs w:val="false"/>
                <w:color w:val="2D3436"/>
                <w:sz w:val="22"/>
                <w:szCs w:val="22"/>
              </w:rPr>
              <w:t xml:space="preserve">　2024年にPFAS最終規制を発表。</w:t>
            </w:r>
          </w:p>
        </w:tc>
      </w:tr>
      <w:tr>
        <w:tc>
          <w:tcPr>
            <w:tcW w:type="dxa" w:w="9638"/>
            <w:tcBorders>
              <w:top w:val="single" w:color="BBBBBB" w:sz="4"/>
              <w:left w:val="none" w:color="FFFFFF" w:sz="0"/>
              <w:bottom w:val="none" w:color="FFFFFF" w:sz="0"/>
              <w:right w:val="none" w:color="FFFFFF" w:sz="0"/>
            </w:tcBorders>
            <w:tcMar>
              <w:top w:type="dxa" w:w="80"/>
              <w:left w:type="dxa" w:w="200"/>
              <w:bottom w:type="dxa" w:w="80"/>
              <w:right w:type="dxa" w:w="200"/>
            </w:tcMar>
          </w:tcPr>
          <w:p>
            <w:pPr>
              <w:spacing w:after="20" w:before="20"/>
            </w:pPr>
            <w:r>
              <w:rPr>
                <w:rFonts w:ascii="Yu Gothic" w:cs="Yu Gothic" w:eastAsia="Yu Gothic" w:hAnsi="Yu Gothic"/>
                <w:b/>
                <w:bCs/>
                <w:color w:val="1F4E79"/>
                <w:sz w:val="22"/>
                <w:szCs w:val="22"/>
              </w:rPr>
              <w:t xml:space="preserve">UAE・中東</w:t>
            </w:r>
            <w:r>
              <w:rPr>
                <w:rFonts w:ascii="Yu Gothic" w:cs="Yu Gothic" w:eastAsia="Yu Gothic" w:hAnsi="Yu Gothic"/>
                <w:b w:val="false"/>
                <w:bCs w:val="false"/>
                <w:color w:val="2D3436"/>
                <w:sz w:val="22"/>
                <w:szCs w:val="22"/>
              </w:rPr>
              <w:t xml:space="preserve">　現時点では包括規制なし。ただしEUに追随する傾向あり。</w:t>
            </w:r>
          </w:p>
        </w:tc>
      </w:tr>
      <w:tr>
        <w:tc>
          <w:tcPr>
            <w:tcW w:type="dxa" w:w="9638"/>
            <w:tcBorders>
              <w:top w:val="single" w:color="BBBBBB" w:sz="4"/>
              <w:left w:val="none" w:color="FFFFFF" w:sz="0"/>
              <w:bottom w:val="none" w:color="FFFFFF" w:sz="0"/>
              <w:right w:val="none" w:color="FFFFFF" w:sz="0"/>
            </w:tcBorders>
            <w:tcMar>
              <w:top w:type="dxa" w:w="80"/>
              <w:left w:type="dxa" w:w="200"/>
              <w:bottom w:type="dxa" w:w="80"/>
              <w:right w:type="dxa" w:w="200"/>
            </w:tcMar>
          </w:tcPr>
          <w:p>
            <w:pPr>
              <w:spacing w:after="20" w:before="20"/>
            </w:pPr>
            <w:r>
              <w:rPr>
                <w:rFonts w:ascii="Yu Gothic" w:cs="Yu Gothic" w:eastAsia="Yu Gothic" w:hAnsi="Yu Gothic"/>
                <w:b w:val="false"/>
                <w:bCs w:val="false"/>
                <w:color w:val="2D3436"/>
                <w:sz w:val="22"/>
                <w:szCs w:val="22"/>
              </w:rPr>
              <w:t xml:space="preserve"/>
            </w:r>
          </w:p>
        </w:tc>
      </w:tr>
      <w:tr>
        <w:tc>
          <w:tcPr>
            <w:tcW w:type="dxa" w:w="9638"/>
            <w:tcBorders>
              <w:top w:val="single" w:color="BBBBBB" w:sz="4"/>
              <w:left w:val="none" w:color="FFFFFF" w:sz="0"/>
              <w:bottom w:val="none" w:color="FFFFFF" w:sz="0"/>
              <w:right w:val="none" w:color="FFFFFF" w:sz="0"/>
            </w:tcBorders>
            <w:tcMar>
              <w:top w:type="dxa" w:w="80"/>
              <w:left w:type="dxa" w:w="200"/>
              <w:bottom w:type="dxa" w:w="80"/>
              <w:right w:type="dxa" w:w="200"/>
            </w:tcMar>
          </w:tcPr>
          <w:p>
            <w:pPr>
              <w:spacing w:after="20" w:before="20"/>
            </w:pPr>
            <w:r>
              <w:rPr>
                <w:rFonts w:ascii="Yu Gothic" w:cs="Yu Gothic" w:eastAsia="Yu Gothic" w:hAnsi="Yu Gothic"/>
                <w:b/>
                <w:bCs/>
                <w:color w:val="1F4E79"/>
                <w:sz w:val="22"/>
                <w:szCs w:val="22"/>
              </w:rPr>
              <w:t xml:space="preserve">【影響範囲】</w:t>
            </w:r>
            <w:r>
              <w:rPr>
                <w:rFonts w:ascii="Yu Gothic" w:cs="Yu Gothic" w:eastAsia="Yu Gothic" w:hAnsi="Yu Gothic"/>
                <w:b w:val="false"/>
                <w:bCs w:val="false"/>
                <w:color w:val="2D3436"/>
                <w:sz w:val="22"/>
                <w:szCs w:val="22"/>
              </w:rPr>
              <w:t xml:space="preserve">　SDSのSection 11（有害性情報）・Section 12（環境影響）・Section 15（適用法令）の記載に直接影響します。また、欧州系バイヤーへの販売時に「PFAS不含証明」を求められる可能性があります。</w:t>
            </w:r>
          </w:p>
        </w:tc>
      </w:tr>
      <w:tr>
        <w:tc>
          <w:tcPr>
            <w:tcW w:type="dxa" w:w="9638"/>
            <w:tcBorders>
              <w:top w:val="single" w:color="BBBBBB" w:sz="4"/>
              <w:left w:val="none" w:color="FFFFFF" w:sz="0"/>
              <w:bottom w:val="none" w:color="FFFFFF" w:sz="0"/>
              <w:right w:val="none" w:color="FFFFFF" w:sz="0"/>
            </w:tcBorders>
            <w:tcMar>
              <w:top w:type="dxa" w:w="80"/>
              <w:left w:type="dxa" w:w="200"/>
              <w:bottom w:type="dxa" w:w="80"/>
              <w:right w:type="dxa" w:w="200"/>
            </w:tcMar>
          </w:tcPr>
          <w:p>
            <w:pPr>
              <w:spacing w:after="20" w:before="20"/>
            </w:pPr>
            <w:r>
              <w:rPr>
                <w:rFonts w:ascii="Yu Gothic" w:cs="Yu Gothic" w:eastAsia="Yu Gothic" w:hAnsi="Yu Gothic"/>
                <w:b/>
                <w:bCs/>
                <w:color w:val="1F4E79"/>
                <w:sz w:val="22"/>
                <w:szCs w:val="22"/>
              </w:rPr>
              <w:t xml:space="preserve">【お願い】</w:t>
            </w:r>
            <w:r>
              <w:rPr>
                <w:rFonts w:ascii="Yu Gothic" w:cs="Yu Gothic" w:eastAsia="Yu Gothic" w:hAnsi="Yu Gothic"/>
                <w:b w:val="false"/>
                <w:bCs w:val="false"/>
                <w:color w:val="2D3436"/>
                <w:sz w:val="22"/>
                <w:szCs w:val="22"/>
              </w:rPr>
              <w:t xml:space="preserve">　以下の2点についてご回答をお願いします。
　① 製品に含まれるフッ素ポリマーはPFOS（ペルフルオロオクタンスルホン酸）またはPFOA（ペルフルオロオクタン酸）を含みますか？
　② 製品全体として、PFAS定義に該当する化合物を含みますか？</w:t>
            </w:r>
          </w:p>
        </w:tc>
      </w:tr>
    </w:tbl>
    <w:p>
      <w:pPr>
        <w:spacing w:after="200" w:before="0"/>
      </w:pPr>
    </w:p>
    <w:p>
      <w:pPr>
        <w:spacing w:after="100" w:before="0"/>
      </w:pPr>
      <w:r>
        <w:rPr>
          <w:rFonts w:ascii="Yu Gothic" w:cs="Yu Gothic" w:eastAsia="Yu Gothic" w:hAnsi="Yu Gothic"/>
          <w:b/>
          <w:bCs/>
          <w:color w:val="1F4E79"/>
          <w:sz w:val="24"/>
          <w:szCs w:val="24"/>
        </w:rPr>
        <w:t xml:space="preserve">ご回答欄</w:t>
      </w:r>
    </w:p>
    <w:tbl>
      <w:tblPr>
        <w:tblW w:type="dxa" w:w="9638"/>
        <w:tblBorders>
          <w:top w:val="single" w:color="BBBBBB" w:sz="4"/>
          <w:left w:val="single" w:color="BBBBBB" w:sz="4"/>
          <w:bottom w:val="single" w:color="BBBBBB" w:sz="4"/>
          <w:right w:val="single" w:color="BBBBBB" w:sz="4"/>
          <w:insideH w:val="single" w:color="BBBBBB" w:sz="4"/>
          <w:insideV w:val="single" w:color="BBBBBB" w:sz="4"/>
        </w:tblBorders>
      </w:tblPr>
      <w:tblGrid>
        <w:gridCol w:w="3600"/>
        <w:gridCol w:w="6038"/>
      </w:tblGrid>
      <w:tr>
        <w:tc>
          <w:tcPr>
            <w:tcW w:type="dxa" w:w="3600"/>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tcPr>
          <w:p>
            <w:r>
              <w:rPr>
                <w:rFonts w:ascii="Yu Gothic" w:cs="Yu Gothic" w:eastAsia="Yu Gothic" w:hAnsi="Yu Gothic"/>
                <w:b/>
                <w:bCs/>
                <w:color w:val="FFFFFF"/>
                <w:sz w:val="22"/>
                <w:szCs w:val="22"/>
              </w:rPr>
              <w:t xml:space="preserve">確認項目</w:t>
            </w:r>
          </w:p>
        </w:tc>
        <w:tc>
          <w:tcPr>
            <w:tcW w:type="dxa" w:w="6038"/>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tcPr>
          <w:p>
            <w:r>
              <w:rPr>
                <w:rFonts w:ascii="Yu Gothic" w:cs="Yu Gothic" w:eastAsia="Yu Gothic" w:hAnsi="Yu Gothic"/>
                <w:b/>
                <w:bCs/>
                <w:color w:val="FFFFFF"/>
                <w:sz w:val="22"/>
                <w:szCs w:val="22"/>
              </w:rPr>
              <w:t xml:space="preserve">ご回答（記入欄）</w:t>
            </w:r>
          </w:p>
        </w:tc>
      </w:tr>
      <w:tr>
        <w:tc>
          <w:tcPr>
            <w:tcW w:type="dxa" w:w="3600"/>
            <w:tcBorders>
              <w:top w:val="single" w:color="BBBBBB" w:sz="4"/>
              <w:left w:val="single" w:color="BBBBBB" w:sz="4"/>
              <w:bottom w:val="single" w:color="BBBBBB" w:sz="4"/>
              <w:right w:val="single" w:color="BBBBBB" w:sz="4"/>
            </w:tcBorders>
            <w:shd w:fill="EBF5FB" w:val="clear"/>
            <w:tcMar>
              <w:top w:type="dxa" w:w="100"/>
              <w:left w:type="dxa" w:w="160"/>
              <w:bottom w:type="dxa" w:w="100"/>
              <w:right w:type="dxa" w:w="160"/>
            </w:tcMar>
          </w:tcPr>
          <w:p>
            <w:r>
              <w:rPr>
                <w:rFonts w:ascii="Yu Gothic" w:cs="Yu Gothic" w:eastAsia="Yu Gothic" w:hAnsi="Yu Gothic"/>
                <w:sz w:val="22"/>
                <w:szCs w:val="22"/>
              </w:rPr>
              <w:t xml:space="preserve">①　シリカの種類</w:t>
            </w:r>
          </w:p>
        </w:tc>
        <w:tc>
          <w:tcPr>
            <w:tcW w:type="dxa" w:w="6038"/>
            <w:tcBorders>
              <w:top w:val="single" w:color="BBBBBB" w:sz="4"/>
              <w:left w:val="single" w:color="BBBBBB" w:sz="4"/>
              <w:bottom w:val="single" w:color="BBBBBB" w:sz="4"/>
              <w:right w:val="single" w:color="BBBBBB" w:sz="4"/>
            </w:tcBorders>
            <w:tcMar>
              <w:top w:type="dxa" w:w="100"/>
              <w:left w:type="dxa" w:w="160"/>
              <w:bottom w:type="dxa" w:w="100"/>
              <w:right w:type="dxa" w:w="160"/>
            </w:tcMar>
          </w:tcPr>
          <w:p>
            <w:r>
              <w:rPr>
                <w:rFonts w:ascii="Yu Gothic" w:cs="Yu Gothic" w:eastAsia="Yu Gothic" w:hAnsi="Yu Gothic"/>
                <w:i/>
                <w:iCs/>
                <w:color w:val="AAAAAA"/>
                <w:sz w:val="20"/>
                <w:szCs w:val="20"/>
              </w:rPr>
              <w:t xml:space="preserve">（例：非晶質 / 結晶質 / 両方 / 含有なし）</w:t>
            </w:r>
          </w:p>
        </w:tc>
      </w:tr>
      <w:tr>
        <w:tc>
          <w:tcPr>
            <w:tcW w:type="dxa" w:w="3600"/>
            <w:tcBorders>
              <w:top w:val="single" w:color="BBBBBB" w:sz="4"/>
              <w:left w:val="single" w:color="BBBBBB" w:sz="4"/>
              <w:bottom w:val="single" w:color="BBBBBB" w:sz="4"/>
              <w:right w:val="single" w:color="BBBBBB" w:sz="4"/>
            </w:tcBorders>
            <w:shd w:fill="EBF5FB" w:val="clear"/>
            <w:tcMar>
              <w:top w:type="dxa" w:w="100"/>
              <w:left w:type="dxa" w:w="160"/>
              <w:bottom w:type="dxa" w:w="100"/>
              <w:right w:type="dxa" w:w="160"/>
            </w:tcMar>
          </w:tcPr>
          <w:p>
            <w:r>
              <w:rPr>
                <w:rFonts w:ascii="Yu Gothic" w:cs="Yu Gothic" w:eastAsia="Yu Gothic" w:hAnsi="Yu Gothic"/>
                <w:sz w:val="22"/>
                <w:szCs w:val="22"/>
              </w:rPr>
              <w:t xml:space="preserve">②　シリカのCAS番号</w:t>
            </w:r>
          </w:p>
        </w:tc>
        <w:tc>
          <w:tcPr>
            <w:tcW w:type="dxa" w:w="6038"/>
            <w:tcBorders>
              <w:top w:val="single" w:color="BBBBBB" w:sz="4"/>
              <w:left w:val="single" w:color="BBBBBB" w:sz="4"/>
              <w:bottom w:val="single" w:color="BBBBBB" w:sz="4"/>
              <w:right w:val="single" w:color="BBBBBB" w:sz="4"/>
            </w:tcBorders>
            <w:tcMar>
              <w:top w:type="dxa" w:w="100"/>
              <w:left w:type="dxa" w:w="160"/>
              <w:bottom w:type="dxa" w:w="100"/>
              <w:right w:type="dxa" w:w="160"/>
            </w:tcMar>
          </w:tcPr>
          <w:p>
            <w:r>
              <w:rPr>
                <w:rFonts w:ascii="Yu Gothic" w:cs="Yu Gothic" w:eastAsia="Yu Gothic" w:hAnsi="Yu Gothic"/>
                <w:i/>
                <w:iCs/>
                <w:color w:val="AAAAAA"/>
                <w:sz w:val="20"/>
                <w:szCs w:val="20"/>
              </w:rPr>
              <w:t xml:space="preserve">（例：7631-86-9 / 14808-60-7 / その他：　　　　）</w:t>
            </w:r>
          </w:p>
        </w:tc>
      </w:tr>
      <w:tr>
        <w:tc>
          <w:tcPr>
            <w:tcW w:type="dxa" w:w="3600"/>
            <w:tcBorders>
              <w:top w:val="single" w:color="BBBBBB" w:sz="4"/>
              <w:left w:val="single" w:color="BBBBBB" w:sz="4"/>
              <w:bottom w:val="single" w:color="BBBBBB" w:sz="4"/>
              <w:right w:val="single" w:color="BBBBBB" w:sz="4"/>
            </w:tcBorders>
            <w:shd w:fill="EBF5FB" w:val="clear"/>
            <w:tcMar>
              <w:top w:type="dxa" w:w="100"/>
              <w:left w:type="dxa" w:w="160"/>
              <w:bottom w:type="dxa" w:w="100"/>
              <w:right w:type="dxa" w:w="160"/>
            </w:tcMar>
          </w:tcPr>
          <w:p>
            <w:r>
              <w:rPr>
                <w:rFonts w:ascii="Yu Gothic" w:cs="Yu Gothic" w:eastAsia="Yu Gothic" w:hAnsi="Yu Gothic"/>
                <w:sz w:val="22"/>
                <w:szCs w:val="22"/>
              </w:rPr>
              <w:t xml:space="preserve">③　シリカの含有量（%）</w:t>
            </w:r>
          </w:p>
        </w:tc>
        <w:tc>
          <w:tcPr>
            <w:tcW w:type="dxa" w:w="6038"/>
            <w:tcBorders>
              <w:top w:val="single" w:color="BBBBBB" w:sz="4"/>
              <w:left w:val="single" w:color="BBBBBB" w:sz="4"/>
              <w:bottom w:val="single" w:color="BBBBBB" w:sz="4"/>
              <w:right w:val="single" w:color="BBBBBB" w:sz="4"/>
            </w:tcBorders>
            <w:tcMar>
              <w:top w:type="dxa" w:w="100"/>
              <w:left w:type="dxa" w:w="160"/>
              <w:bottom w:type="dxa" w:w="100"/>
              <w:right w:type="dxa" w:w="160"/>
            </w:tcMar>
          </w:tcPr>
          <w:p>
            <w:r>
              <w:rPr>
                <w:rFonts w:ascii="Yu Gothic" w:cs="Yu Gothic" w:eastAsia="Yu Gothic" w:hAnsi="Yu Gothic"/>
                <w:i/>
                <w:iCs/>
                <w:color w:val="AAAAAA"/>
                <w:sz w:val="20"/>
                <w:szCs w:val="20"/>
              </w:rPr>
              <w:t xml:space="preserve">（例：例：9.3〜9.6%）</w:t>
            </w:r>
          </w:p>
        </w:tc>
      </w:tr>
      <w:tr>
        <w:tc>
          <w:tcPr>
            <w:tcW w:type="dxa" w:w="3600"/>
            <w:tcBorders>
              <w:top w:val="single" w:color="BBBBBB" w:sz="4"/>
              <w:left w:val="single" w:color="BBBBBB" w:sz="4"/>
              <w:bottom w:val="single" w:color="BBBBBB" w:sz="4"/>
              <w:right w:val="single" w:color="BBBBBB" w:sz="4"/>
            </w:tcBorders>
            <w:shd w:fill="EBF5FB" w:val="clear"/>
            <w:tcMar>
              <w:top w:type="dxa" w:w="100"/>
              <w:left w:type="dxa" w:w="160"/>
              <w:bottom w:type="dxa" w:w="100"/>
              <w:right w:type="dxa" w:w="160"/>
            </w:tcMar>
          </w:tcPr>
          <w:p>
            <w:r>
              <w:rPr>
                <w:rFonts w:ascii="Yu Gothic" w:cs="Yu Gothic" w:eastAsia="Yu Gothic" w:hAnsi="Yu Gothic"/>
                <w:sz w:val="22"/>
                <w:szCs w:val="22"/>
              </w:rPr>
              <w:t xml:space="preserve">④　PFOS不含の可否</w:t>
            </w:r>
          </w:p>
        </w:tc>
        <w:tc>
          <w:tcPr>
            <w:tcW w:type="dxa" w:w="6038"/>
            <w:tcBorders>
              <w:top w:val="single" w:color="BBBBBB" w:sz="4"/>
              <w:left w:val="single" w:color="BBBBBB" w:sz="4"/>
              <w:bottom w:val="single" w:color="BBBBBB" w:sz="4"/>
              <w:right w:val="single" w:color="BBBBBB" w:sz="4"/>
            </w:tcBorders>
            <w:tcMar>
              <w:top w:type="dxa" w:w="100"/>
              <w:left w:type="dxa" w:w="160"/>
              <w:bottom w:type="dxa" w:w="100"/>
              <w:right w:type="dxa" w:w="160"/>
            </w:tcMar>
          </w:tcPr>
          <w:p>
            <w:r>
              <w:rPr>
                <w:rFonts w:ascii="Yu Gothic" w:cs="Yu Gothic" w:eastAsia="Yu Gothic" w:hAnsi="Yu Gothic"/>
                <w:i/>
                <w:iCs/>
                <w:color w:val="AAAAAA"/>
                <w:sz w:val="20"/>
                <w:szCs w:val="20"/>
              </w:rPr>
              <w:t xml:space="preserve">（例：不含 / 含有（含有量：　　　%））</w:t>
            </w:r>
          </w:p>
        </w:tc>
      </w:tr>
      <w:tr>
        <w:tc>
          <w:tcPr>
            <w:tcW w:type="dxa" w:w="3600"/>
            <w:tcBorders>
              <w:top w:val="single" w:color="BBBBBB" w:sz="4"/>
              <w:left w:val="single" w:color="BBBBBB" w:sz="4"/>
              <w:bottom w:val="single" w:color="BBBBBB" w:sz="4"/>
              <w:right w:val="single" w:color="BBBBBB" w:sz="4"/>
            </w:tcBorders>
            <w:shd w:fill="EBF5FB" w:val="clear"/>
            <w:tcMar>
              <w:top w:type="dxa" w:w="100"/>
              <w:left w:type="dxa" w:w="160"/>
              <w:bottom w:type="dxa" w:w="100"/>
              <w:right w:type="dxa" w:w="160"/>
            </w:tcMar>
          </w:tcPr>
          <w:p>
            <w:r>
              <w:rPr>
                <w:rFonts w:ascii="Yu Gothic" w:cs="Yu Gothic" w:eastAsia="Yu Gothic" w:hAnsi="Yu Gothic"/>
                <w:sz w:val="22"/>
                <w:szCs w:val="22"/>
              </w:rPr>
              <w:t xml:space="preserve">⑤　PFOA不含の可否</w:t>
            </w:r>
          </w:p>
        </w:tc>
        <w:tc>
          <w:tcPr>
            <w:tcW w:type="dxa" w:w="6038"/>
            <w:tcBorders>
              <w:top w:val="single" w:color="BBBBBB" w:sz="4"/>
              <w:left w:val="single" w:color="BBBBBB" w:sz="4"/>
              <w:bottom w:val="single" w:color="BBBBBB" w:sz="4"/>
              <w:right w:val="single" w:color="BBBBBB" w:sz="4"/>
            </w:tcBorders>
            <w:tcMar>
              <w:top w:type="dxa" w:w="100"/>
              <w:left w:type="dxa" w:w="160"/>
              <w:bottom w:type="dxa" w:w="100"/>
              <w:right w:type="dxa" w:w="160"/>
            </w:tcMar>
          </w:tcPr>
          <w:p>
            <w:r>
              <w:rPr>
                <w:rFonts w:ascii="Yu Gothic" w:cs="Yu Gothic" w:eastAsia="Yu Gothic" w:hAnsi="Yu Gothic"/>
                <w:i/>
                <w:iCs/>
                <w:color w:val="AAAAAA"/>
                <w:sz w:val="20"/>
                <w:szCs w:val="20"/>
              </w:rPr>
              <w:t xml:space="preserve">（例：不含 / 含有（含有量：　　　%））</w:t>
            </w:r>
          </w:p>
        </w:tc>
      </w:tr>
      <w:tr>
        <w:tc>
          <w:tcPr>
            <w:tcW w:type="dxa" w:w="3600"/>
            <w:tcBorders>
              <w:top w:val="single" w:color="BBBBBB" w:sz="4"/>
              <w:left w:val="single" w:color="BBBBBB" w:sz="4"/>
              <w:bottom w:val="single" w:color="BBBBBB" w:sz="4"/>
              <w:right w:val="single" w:color="BBBBBB" w:sz="4"/>
            </w:tcBorders>
            <w:shd w:fill="EBF5FB" w:val="clear"/>
            <w:tcMar>
              <w:top w:type="dxa" w:w="100"/>
              <w:left w:type="dxa" w:w="160"/>
              <w:bottom w:type="dxa" w:w="100"/>
              <w:right w:type="dxa" w:w="160"/>
            </w:tcMar>
          </w:tcPr>
          <w:p>
            <w:r>
              <w:rPr>
                <w:rFonts w:ascii="Yu Gothic" w:cs="Yu Gothic" w:eastAsia="Yu Gothic" w:hAnsi="Yu Gothic"/>
                <w:sz w:val="22"/>
                <w:szCs w:val="22"/>
              </w:rPr>
              <w:t xml:space="preserve">⑥　PFAS該当フッ素化合物の有無</w:t>
            </w:r>
          </w:p>
        </w:tc>
        <w:tc>
          <w:tcPr>
            <w:tcW w:type="dxa" w:w="6038"/>
            <w:tcBorders>
              <w:top w:val="single" w:color="BBBBBB" w:sz="4"/>
              <w:left w:val="single" w:color="BBBBBB" w:sz="4"/>
              <w:bottom w:val="single" w:color="BBBBBB" w:sz="4"/>
              <w:right w:val="single" w:color="BBBBBB" w:sz="4"/>
            </w:tcBorders>
            <w:tcMar>
              <w:top w:type="dxa" w:w="100"/>
              <w:left w:type="dxa" w:w="160"/>
              <w:bottom w:type="dxa" w:w="100"/>
              <w:right w:type="dxa" w:w="160"/>
            </w:tcMar>
          </w:tcPr>
          <w:p>
            <w:r>
              <w:rPr>
                <w:rFonts w:ascii="Yu Gothic" w:cs="Yu Gothic" w:eastAsia="Yu Gothic" w:hAnsi="Yu Gothic"/>
                <w:i/>
                <w:iCs/>
                <w:color w:val="AAAAAA"/>
                <w:sz w:val="20"/>
                <w:szCs w:val="20"/>
              </w:rPr>
              <w:t xml:space="preserve">（例：なし / あり（種類：　　　　　　））</w:t>
            </w:r>
          </w:p>
        </w:tc>
      </w:tr>
      <w:tr>
        <w:tc>
          <w:tcPr>
            <w:tcW w:type="dxa" w:w="3600"/>
            <w:tcBorders>
              <w:top w:val="single" w:color="BBBBBB" w:sz="4"/>
              <w:left w:val="single" w:color="BBBBBB" w:sz="4"/>
              <w:bottom w:val="single" w:color="BBBBBB" w:sz="4"/>
              <w:right w:val="single" w:color="BBBBBB" w:sz="4"/>
            </w:tcBorders>
            <w:shd w:fill="EBF5FB" w:val="clear"/>
            <w:tcMar>
              <w:top w:type="dxa" w:w="100"/>
              <w:left w:type="dxa" w:w="160"/>
              <w:bottom w:type="dxa" w:w="100"/>
              <w:right w:type="dxa" w:w="160"/>
            </w:tcMar>
          </w:tcPr>
          <w:p>
            <w:r>
              <w:rPr>
                <w:rFonts w:ascii="Yu Gothic" w:cs="Yu Gothic" w:eastAsia="Yu Gothic" w:hAnsi="Yu Gothic"/>
                <w:sz w:val="22"/>
                <w:szCs w:val="22"/>
              </w:rPr>
              <w:t xml:space="preserve">⑦　回答いただける期日</w:t>
            </w:r>
          </w:p>
        </w:tc>
        <w:tc>
          <w:tcPr>
            <w:tcW w:type="dxa" w:w="6038"/>
            <w:tcBorders>
              <w:top w:val="single" w:color="BBBBBB" w:sz="4"/>
              <w:left w:val="single" w:color="BBBBBB" w:sz="4"/>
              <w:bottom w:val="single" w:color="BBBBBB" w:sz="4"/>
              <w:right w:val="single" w:color="BBBBBB" w:sz="4"/>
            </w:tcBorders>
            <w:tcMar>
              <w:top w:type="dxa" w:w="100"/>
              <w:left w:type="dxa" w:w="160"/>
              <w:bottom w:type="dxa" w:w="100"/>
              <w:right w:type="dxa" w:w="160"/>
            </w:tcMar>
          </w:tcPr>
          <w:p>
            <w:r>
              <w:rPr>
                <w:rFonts w:ascii="Yu Gothic" w:cs="Yu Gothic" w:eastAsia="Yu Gothic" w:hAnsi="Yu Gothic"/>
                <w:i/>
                <w:iCs/>
                <w:color w:val="AAAAAA"/>
                <w:sz w:val="20"/>
                <w:szCs w:val="20"/>
              </w:rPr>
              <w:t xml:space="preserve">（例：　　年　　月　　日）</w:t>
            </w:r>
          </w:p>
        </w:tc>
      </w:tr>
    </w:tbl>
    <w:p>
      <w:pPr>
        <w:spacing w:after="160" w:before="0"/>
      </w:pPr>
    </w:p>
    <w:p>
      <w:pPr>
        <w:spacing w:after="80" w:before="0"/>
      </w:pPr>
      <w:r>
        <w:rPr>
          <w:rFonts w:ascii="Yu Gothic" w:cs="Yu Gothic" w:eastAsia="Yu Gothic" w:hAnsi="Yu Gothic"/>
          <w:b/>
          <w:bCs/>
          <w:color w:val="636E72"/>
          <w:sz w:val="22"/>
          <w:szCs w:val="22"/>
        </w:rPr>
        <w:t xml:space="preserve">あわせてご確認いただきたい事項（SDS完成のために必要）</w:t>
      </w:r>
    </w:p>
    <w:tbl>
      <w:tblPr>
        <w:tblW w:type="dxa" w:w="9638"/>
        <w:tblBorders>
          <w:top w:val="single" w:color="BBBBBB" w:sz="4"/>
          <w:left w:val="single" w:color="BBBBBB" w:sz="4"/>
          <w:bottom w:val="single" w:color="BBBBBB" w:sz="4"/>
          <w:right w:val="single" w:color="BBBBBB" w:sz="4"/>
          <w:insideH w:val="single" w:color="BBBBBB" w:sz="4"/>
          <w:insideV w:val="single" w:color="BBBBBB" w:sz="4"/>
        </w:tblBorders>
      </w:tblPr>
      <w:tblGrid>
        <w:gridCol w:w="3600"/>
        <w:gridCol w:w="6038"/>
      </w:tblGrid>
      <w:tr>
        <w:tc>
          <w:tcPr>
            <w:tcW w:type="dxa" w:w="3600"/>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tcPr>
          <w:p>
            <w:r>
              <w:rPr>
                <w:rFonts w:ascii="Yu Gothic" w:cs="Yu Gothic" w:eastAsia="Yu Gothic" w:hAnsi="Yu Gothic"/>
                <w:b/>
                <w:bCs/>
                <w:color w:val="FFFFFF"/>
                <w:sz w:val="22"/>
                <w:szCs w:val="22"/>
              </w:rPr>
              <w:t xml:space="preserve">確認項目</w:t>
            </w:r>
          </w:p>
        </w:tc>
        <w:tc>
          <w:tcPr>
            <w:tcW w:type="dxa" w:w="6038"/>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tcPr>
          <w:p>
            <w:r>
              <w:rPr>
                <w:rFonts w:ascii="Yu Gothic" w:cs="Yu Gothic" w:eastAsia="Yu Gothic" w:hAnsi="Yu Gothic"/>
                <w:b/>
                <w:bCs/>
                <w:color w:val="FFFFFF"/>
                <w:sz w:val="22"/>
                <w:szCs w:val="22"/>
              </w:rPr>
              <w:t xml:space="preserve">ご回答（記入欄）</w:t>
            </w:r>
          </w:p>
        </w:tc>
      </w:tr>
      <w:tr>
        <w:tc>
          <w:tcPr>
            <w:tcW w:type="dxa" w:w="3600"/>
            <w:tcBorders>
              <w:top w:val="single" w:color="BBBBBB" w:sz="4"/>
              <w:left w:val="single" w:color="BBBBBB" w:sz="4"/>
              <w:bottom w:val="single" w:color="BBBBBB" w:sz="4"/>
              <w:right w:val="single" w:color="BBBBBB" w:sz="4"/>
            </w:tcBorders>
            <w:shd w:fill="EBF5FB" w:val="clear"/>
            <w:tcMar>
              <w:top w:type="dxa" w:w="100"/>
              <w:left w:type="dxa" w:w="160"/>
              <w:bottom w:type="dxa" w:w="100"/>
              <w:right w:type="dxa" w:w="160"/>
            </w:tcMar>
          </w:tcPr>
          <w:p>
            <w:r>
              <w:rPr>
                <w:rFonts w:ascii="Yu Gothic" w:cs="Yu Gothic" w:eastAsia="Yu Gothic" w:hAnsi="Yu Gothic"/>
                <w:sz w:val="22"/>
                <w:szCs w:val="22"/>
              </w:rPr>
              <w:t xml:space="preserve">⑧　緊急連絡先（海外用）</w:t>
            </w:r>
          </w:p>
        </w:tc>
        <w:tc>
          <w:tcPr>
            <w:tcW w:type="dxa" w:w="6038"/>
            <w:tcBorders>
              <w:top w:val="single" w:color="BBBBBB" w:sz="4"/>
              <w:left w:val="single" w:color="BBBBBB" w:sz="4"/>
              <w:bottom w:val="single" w:color="BBBBBB" w:sz="4"/>
              <w:right w:val="single" w:color="BBBBBB" w:sz="4"/>
            </w:tcBorders>
            <w:tcMar>
              <w:top w:type="dxa" w:w="100"/>
              <w:left w:type="dxa" w:w="160"/>
              <w:bottom w:type="dxa" w:w="100"/>
              <w:right w:type="dxa" w:w="160"/>
            </w:tcMar>
          </w:tcPr>
          <w:p>
            <w:r>
              <w:rPr>
                <w:rFonts w:ascii="Yu Gothic" w:cs="Yu Gothic" w:eastAsia="Yu Gothic" w:hAnsi="Yu Gothic"/>
                <w:i/>
                <w:iCs/>
                <w:color w:val="AAAAAA"/>
                <w:sz w:val="20"/>
                <w:szCs w:val="20"/>
              </w:rPr>
              <w:t xml:space="preserve">（例：電話番号・担当者名）</w:t>
            </w:r>
          </w:p>
        </w:tc>
      </w:tr>
      <w:tr>
        <w:tc>
          <w:tcPr>
            <w:tcW w:type="dxa" w:w="3600"/>
            <w:tcBorders>
              <w:top w:val="single" w:color="BBBBBB" w:sz="4"/>
              <w:left w:val="single" w:color="BBBBBB" w:sz="4"/>
              <w:bottom w:val="single" w:color="BBBBBB" w:sz="4"/>
              <w:right w:val="single" w:color="BBBBBB" w:sz="4"/>
            </w:tcBorders>
            <w:shd w:fill="EBF5FB" w:val="clear"/>
            <w:tcMar>
              <w:top w:type="dxa" w:w="100"/>
              <w:left w:type="dxa" w:w="160"/>
              <w:bottom w:type="dxa" w:w="100"/>
              <w:right w:type="dxa" w:w="160"/>
            </w:tcMar>
          </w:tcPr>
          <w:p>
            <w:r>
              <w:rPr>
                <w:rFonts w:ascii="Yu Gothic" w:cs="Yu Gothic" w:eastAsia="Yu Gothic" w:hAnsi="Yu Gothic"/>
                <w:sz w:val="22"/>
                <w:szCs w:val="22"/>
              </w:rPr>
              <w:t xml:space="preserve">⑨　VOC含有量</w:t>
            </w:r>
          </w:p>
        </w:tc>
        <w:tc>
          <w:tcPr>
            <w:tcW w:type="dxa" w:w="6038"/>
            <w:tcBorders>
              <w:top w:val="single" w:color="BBBBBB" w:sz="4"/>
              <w:left w:val="single" w:color="BBBBBB" w:sz="4"/>
              <w:bottom w:val="single" w:color="BBBBBB" w:sz="4"/>
              <w:right w:val="single" w:color="BBBBBB" w:sz="4"/>
            </w:tcBorders>
            <w:tcMar>
              <w:top w:type="dxa" w:w="100"/>
              <w:left w:type="dxa" w:w="160"/>
              <w:bottom w:type="dxa" w:w="100"/>
              <w:right w:type="dxa" w:w="160"/>
            </w:tcMar>
          </w:tcPr>
          <w:p>
            <w:r>
              <w:rPr>
                <w:rFonts w:ascii="Yu Gothic" w:cs="Yu Gothic" w:eastAsia="Yu Gothic" w:hAnsi="Yu Gothic"/>
                <w:i/>
                <w:iCs/>
                <w:color w:val="AAAAAA"/>
                <w:sz w:val="20"/>
                <w:szCs w:val="20"/>
              </w:rPr>
              <w:t xml:space="preserve">（例：例：〇g/L以下、または無溶剤）</w:t>
            </w:r>
          </w:p>
        </w:tc>
      </w:tr>
      <w:tr>
        <w:tc>
          <w:tcPr>
            <w:tcW w:type="dxa" w:w="3600"/>
            <w:tcBorders>
              <w:top w:val="single" w:color="BBBBBB" w:sz="4"/>
              <w:left w:val="single" w:color="BBBBBB" w:sz="4"/>
              <w:bottom w:val="single" w:color="BBBBBB" w:sz="4"/>
              <w:right w:val="single" w:color="BBBBBB" w:sz="4"/>
            </w:tcBorders>
            <w:shd w:fill="EBF5FB" w:val="clear"/>
            <w:tcMar>
              <w:top w:type="dxa" w:w="100"/>
              <w:left w:type="dxa" w:w="160"/>
              <w:bottom w:type="dxa" w:w="100"/>
              <w:right w:type="dxa" w:w="160"/>
            </w:tcMar>
          </w:tcPr>
          <w:p>
            <w:r>
              <w:rPr>
                <w:rFonts w:ascii="Yu Gothic" w:cs="Yu Gothic" w:eastAsia="Yu Gothic" w:hAnsi="Yu Gothic"/>
                <w:sz w:val="22"/>
                <w:szCs w:val="22"/>
              </w:rPr>
              <w:t xml:space="preserve">⑩　保管条件・有効期限</w:t>
            </w:r>
          </w:p>
        </w:tc>
        <w:tc>
          <w:tcPr>
            <w:tcW w:type="dxa" w:w="6038"/>
            <w:tcBorders>
              <w:top w:val="single" w:color="BBBBBB" w:sz="4"/>
              <w:left w:val="single" w:color="BBBBBB" w:sz="4"/>
              <w:bottom w:val="single" w:color="BBBBBB" w:sz="4"/>
              <w:right w:val="single" w:color="BBBBBB" w:sz="4"/>
            </w:tcBorders>
            <w:tcMar>
              <w:top w:type="dxa" w:w="100"/>
              <w:left w:type="dxa" w:w="160"/>
              <w:bottom w:type="dxa" w:w="100"/>
              <w:right w:type="dxa" w:w="160"/>
            </w:tcMar>
          </w:tcPr>
          <w:p>
            <w:r>
              <w:rPr>
                <w:rFonts w:ascii="Yu Gothic" w:cs="Yu Gothic" w:eastAsia="Yu Gothic" w:hAnsi="Yu Gothic"/>
                <w:i/>
                <w:iCs/>
                <w:color w:val="AAAAAA"/>
                <w:sz w:val="20"/>
                <w:szCs w:val="20"/>
              </w:rPr>
              <w:t xml:space="preserve">（例：例：5〜35℃、直射日光を避ける。製造から2年）</w:t>
            </w:r>
          </w:p>
        </w:tc>
      </w:tr>
      <w:tr>
        <w:tc>
          <w:tcPr>
            <w:tcW w:type="dxa" w:w="3600"/>
            <w:tcBorders>
              <w:top w:val="single" w:color="BBBBBB" w:sz="4"/>
              <w:left w:val="single" w:color="BBBBBB" w:sz="4"/>
              <w:bottom w:val="single" w:color="BBBBBB" w:sz="4"/>
              <w:right w:val="single" w:color="BBBBBB" w:sz="4"/>
            </w:tcBorders>
            <w:shd w:fill="EBF5FB" w:val="clear"/>
            <w:tcMar>
              <w:top w:type="dxa" w:w="100"/>
              <w:left w:type="dxa" w:w="160"/>
              <w:bottom w:type="dxa" w:w="100"/>
              <w:right w:type="dxa" w:w="160"/>
            </w:tcMar>
          </w:tcPr>
          <w:p>
            <w:r>
              <w:rPr>
                <w:rFonts w:ascii="Yu Gothic" w:cs="Yu Gothic" w:eastAsia="Yu Gothic" w:hAnsi="Yu Gothic"/>
                <w:sz w:val="22"/>
                <w:szCs w:val="22"/>
              </w:rPr>
              <w:t xml:space="preserve">⑪　容器サイズ・規格</w:t>
            </w:r>
          </w:p>
        </w:tc>
        <w:tc>
          <w:tcPr>
            <w:tcW w:type="dxa" w:w="6038"/>
            <w:tcBorders>
              <w:top w:val="single" w:color="BBBBBB" w:sz="4"/>
              <w:left w:val="single" w:color="BBBBBB" w:sz="4"/>
              <w:bottom w:val="single" w:color="BBBBBB" w:sz="4"/>
              <w:right w:val="single" w:color="BBBBBB" w:sz="4"/>
            </w:tcBorders>
            <w:tcMar>
              <w:top w:type="dxa" w:w="100"/>
              <w:left w:type="dxa" w:w="160"/>
              <w:bottom w:type="dxa" w:w="100"/>
              <w:right w:type="dxa" w:w="160"/>
            </w:tcMar>
          </w:tcPr>
          <w:p>
            <w:r>
              <w:rPr>
                <w:rFonts w:ascii="Yu Gothic" w:cs="Yu Gothic" w:eastAsia="Yu Gothic" w:hAnsi="Yu Gothic"/>
                <w:i/>
                <w:iCs/>
                <w:color w:val="AAAAAA"/>
                <w:sz w:val="20"/>
                <w:szCs w:val="20"/>
              </w:rPr>
              <w:t xml:space="preserve">（例：例：1L缶、5L缶、20L缶）</w:t>
            </w:r>
          </w:p>
        </w:tc>
      </w:tr>
      <w:tr>
        <w:tc>
          <w:tcPr>
            <w:tcW w:type="dxa" w:w="3600"/>
            <w:tcBorders>
              <w:top w:val="single" w:color="BBBBBB" w:sz="4"/>
              <w:left w:val="single" w:color="BBBBBB" w:sz="4"/>
              <w:bottom w:val="single" w:color="BBBBBB" w:sz="4"/>
              <w:right w:val="single" w:color="BBBBBB" w:sz="4"/>
            </w:tcBorders>
            <w:shd w:fill="EBF5FB" w:val="clear"/>
            <w:tcMar>
              <w:top w:type="dxa" w:w="100"/>
              <w:left w:type="dxa" w:w="160"/>
              <w:bottom w:type="dxa" w:w="100"/>
              <w:right w:type="dxa" w:w="160"/>
            </w:tcMar>
          </w:tcPr>
          <w:p>
            <w:r>
              <w:rPr>
                <w:rFonts w:ascii="Yu Gothic" w:cs="Yu Gothic" w:eastAsia="Yu Gothic" w:hAnsi="Yu Gothic"/>
                <w:sz w:val="22"/>
                <w:szCs w:val="22"/>
              </w:rPr>
              <w:t xml:space="preserve">⑫　全成分のCAS番号開示可否</w:t>
            </w:r>
          </w:p>
        </w:tc>
        <w:tc>
          <w:tcPr>
            <w:tcW w:type="dxa" w:w="6038"/>
            <w:tcBorders>
              <w:top w:val="single" w:color="BBBBBB" w:sz="4"/>
              <w:left w:val="single" w:color="BBBBBB" w:sz="4"/>
              <w:bottom w:val="single" w:color="BBBBBB" w:sz="4"/>
              <w:right w:val="single" w:color="BBBBBB" w:sz="4"/>
            </w:tcBorders>
            <w:tcMar>
              <w:top w:type="dxa" w:w="100"/>
              <w:left w:type="dxa" w:w="160"/>
              <w:bottom w:type="dxa" w:w="100"/>
              <w:right w:type="dxa" w:w="160"/>
            </w:tcMar>
          </w:tcPr>
          <w:p>
            <w:r>
              <w:rPr>
                <w:rFonts w:ascii="Yu Gothic" w:cs="Yu Gothic" w:eastAsia="Yu Gothic" w:hAnsi="Yu Gothic"/>
                <w:i/>
                <w:iCs/>
                <w:color w:val="AAAAAA"/>
                <w:sz w:val="20"/>
                <w:szCs w:val="20"/>
              </w:rPr>
              <w:t xml:space="preserve">（例：UAE輸出用に開示可能な範囲をご指示ください）</w:t>
            </w:r>
          </w:p>
        </w:tc>
      </w:tr>
    </w:tbl>
    <w:p>
      <w:pPr>
        <w:spacing w:after="200" w:before="0"/>
      </w:pPr>
    </w:p>
    <w:p>
      <w:pPr>
        <w:pBdr>
          <w:bottom w:val="single" w:color="CCCCCC" w:sz="6"/>
        </w:pBdr>
        <w:spacing w:after="120" w:before="0"/>
      </w:pPr>
    </w:p>
    <w:p>
      <w:pPr>
        <w:spacing w:after="80" w:before="0"/>
      </w:pPr>
      <w:r>
        <w:rPr>
          <w:rFonts w:ascii="Yu Gothic" w:cs="Yu Gothic" w:eastAsia="Yu Gothic" w:hAnsi="Yu Gothic"/>
          <w:color w:val="636E72"/>
          <w:sz w:val="20"/>
          <w:szCs w:val="20"/>
        </w:rPr>
        <w:t xml:space="preserve">ご多忙のところ誠に恐縮ですが、ドバイ展示会（2026年9月27日）に向けた準備を進める都合上、できる限り早急にご回答をいただけますと幸いです。ご不明な点がございましたら、お気軽にご連絡ください。</w:t>
      </w:r>
    </w:p>
    <w:p>
      <w:pPr>
        <w:spacing w:after="0" w:before="0"/>
      </w:pPr>
      <w:r>
        <w:rPr>
          <w:rFonts w:ascii="Yu Gothic" w:cs="Yu Gothic" w:eastAsia="Yu Gothic" w:hAnsi="Yu Gothic"/>
          <w:color w:val="636E72"/>
          <w:sz w:val="20"/>
          <w:szCs w:val="20"/>
        </w:rPr>
        <w:t xml:space="preserve">クラックス株式会社　担当：吉岡 / 宮脇</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2026-06-03T01:18:22.622Z</dcterms:created>
  <dcterms:modified xsi:type="dcterms:W3CDTF">2026-06-03T01:18:22.625Z</dcterms:modified>
</cp:coreProperties>
</file>

<file path=docProps/custom.xml><?xml version="1.0" encoding="utf-8"?>
<Properties xmlns="http://schemas.openxmlformats.org/officeDocument/2006/custom-properties" xmlns:vt="http://schemas.openxmlformats.org/officeDocument/2006/docPropsVTypes"/>
</file>