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61C4" w14:textId="77745841" w:rsidR="004F3082" w:rsidRPr="00C836C8" w:rsidRDefault="004F30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6C8">
        <w:rPr>
          <w:rFonts w:ascii="Times New Roman" w:hAnsi="Times New Roman" w:cs="Times New Roman"/>
          <w:b/>
          <w:bCs/>
          <w:sz w:val="24"/>
          <w:szCs w:val="24"/>
        </w:rPr>
        <w:t>Ques</w:t>
      </w:r>
      <w:r w:rsidR="00AF29FC" w:rsidRPr="00C836C8">
        <w:rPr>
          <w:rFonts w:ascii="Times New Roman" w:hAnsi="Times New Roman" w:cs="Times New Roman"/>
          <w:b/>
          <w:bCs/>
          <w:sz w:val="24"/>
          <w:szCs w:val="24"/>
        </w:rPr>
        <w:t>tion 10i)</w:t>
      </w:r>
      <w:r w:rsidR="000B4D64">
        <w:rPr>
          <w:rFonts w:ascii="Times New Roman" w:hAnsi="Times New Roman" w:cs="Times New Roman"/>
          <w:b/>
          <w:bCs/>
          <w:sz w:val="24"/>
          <w:szCs w:val="24"/>
        </w:rPr>
        <w:t xml:space="preserve"> Set up the hedge:</w:t>
      </w:r>
    </w:p>
    <w:p w14:paraId="23E9385E" w14:textId="77777777" w:rsidR="00C32FD8" w:rsidRDefault="006E57FF" w:rsidP="00C32F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36C8">
        <w:rPr>
          <w:rFonts w:ascii="Times New Roman" w:hAnsi="Times New Roman" w:cs="Times New Roman"/>
          <w:sz w:val="24"/>
          <w:szCs w:val="24"/>
        </w:rPr>
        <w:t>Investor start</w:t>
      </w:r>
      <w:r w:rsidR="00141E8E">
        <w:rPr>
          <w:rFonts w:ascii="Times New Roman" w:hAnsi="Times New Roman" w:cs="Times New Roman"/>
          <w:sz w:val="24"/>
          <w:szCs w:val="24"/>
        </w:rPr>
        <w:t>s</w:t>
      </w:r>
      <w:r w:rsidRPr="00C836C8">
        <w:rPr>
          <w:rFonts w:ascii="Times New Roman" w:hAnsi="Times New Roman" w:cs="Times New Roman"/>
          <w:sz w:val="24"/>
          <w:szCs w:val="24"/>
        </w:rPr>
        <w:t xml:space="preserve"> a 3-month deposit in 3 months (</w:t>
      </w:r>
      <w:r w:rsidRPr="00747FAC">
        <w:rPr>
          <w:rFonts w:ascii="Times New Roman" w:hAnsi="Times New Roman" w:cs="Times New Roman"/>
          <w:b/>
          <w:bCs/>
          <w:sz w:val="24"/>
          <w:szCs w:val="24"/>
        </w:rPr>
        <w:t>3v6</w:t>
      </w:r>
      <w:r w:rsidRPr="00C836C8">
        <w:rPr>
          <w:rFonts w:ascii="Times New Roman" w:hAnsi="Times New Roman" w:cs="Times New Roman"/>
          <w:sz w:val="24"/>
          <w:szCs w:val="24"/>
        </w:rPr>
        <w:t>) and expect</w:t>
      </w:r>
      <w:r w:rsidR="00141E8E">
        <w:rPr>
          <w:rFonts w:ascii="Times New Roman" w:hAnsi="Times New Roman" w:cs="Times New Roman"/>
          <w:sz w:val="24"/>
          <w:szCs w:val="24"/>
        </w:rPr>
        <w:t>s</w:t>
      </w:r>
      <w:r w:rsidRPr="00C836C8">
        <w:rPr>
          <w:rFonts w:ascii="Times New Roman" w:hAnsi="Times New Roman" w:cs="Times New Roman"/>
          <w:sz w:val="24"/>
          <w:szCs w:val="24"/>
        </w:rPr>
        <w:t xml:space="preserve"> interest rates to fall</w:t>
      </w:r>
      <w:r w:rsidR="00C32FD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B70D7C" w14:textId="68085D1E" w:rsidR="001C6904" w:rsidRPr="00C32FD8" w:rsidRDefault="00141E8E" w:rsidP="00C32F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2FD8">
        <w:rPr>
          <w:rFonts w:ascii="Times New Roman" w:hAnsi="Times New Roman" w:cs="Times New Roman"/>
          <w:sz w:val="24"/>
          <w:szCs w:val="24"/>
        </w:rPr>
        <w:t>A</w:t>
      </w:r>
      <w:r w:rsidR="00C32FD8" w:rsidRPr="00C32FD8">
        <w:rPr>
          <w:rFonts w:ascii="Times New Roman" w:hAnsi="Times New Roman" w:cs="Times New Roman"/>
          <w:sz w:val="24"/>
          <w:szCs w:val="24"/>
        </w:rPr>
        <w:t>n</w:t>
      </w:r>
      <w:r w:rsidRPr="00C32FD8">
        <w:rPr>
          <w:rFonts w:ascii="Times New Roman" w:hAnsi="Times New Roman" w:cs="Times New Roman"/>
          <w:sz w:val="24"/>
          <w:szCs w:val="24"/>
        </w:rPr>
        <w:t xml:space="preserve"> i</w:t>
      </w:r>
      <w:r w:rsidR="001C6904" w:rsidRPr="00C32FD8">
        <w:rPr>
          <w:rFonts w:ascii="Times New Roman" w:hAnsi="Times New Roman" w:cs="Times New Roman"/>
          <w:sz w:val="24"/>
          <w:szCs w:val="24"/>
        </w:rPr>
        <w:t>nvestor’s risk is that interest rates fall, therefore fix a return (</w:t>
      </w:r>
      <w:r w:rsidR="001C6904" w:rsidRPr="00C32FD8">
        <w:rPr>
          <w:rFonts w:ascii="Times New Roman" w:hAnsi="Times New Roman" w:cs="Times New Roman"/>
          <w:b/>
          <w:bCs/>
          <w:sz w:val="24"/>
          <w:szCs w:val="24"/>
        </w:rPr>
        <w:t>SELL FRA</w:t>
      </w:r>
      <w:r w:rsidR="006E57FF" w:rsidRPr="00C32FD8">
        <w:rPr>
          <w:rFonts w:ascii="Times New Roman" w:hAnsi="Times New Roman" w:cs="Times New Roman"/>
          <w:sz w:val="24"/>
          <w:szCs w:val="24"/>
        </w:rPr>
        <w:t>)</w:t>
      </w:r>
      <w:r w:rsidR="00C32FD8" w:rsidRPr="00C32FD8">
        <w:rPr>
          <w:rFonts w:ascii="Times New Roman" w:hAnsi="Times New Roman" w:cs="Times New Roman"/>
          <w:sz w:val="24"/>
          <w:szCs w:val="24"/>
        </w:rPr>
        <w:t>.</w:t>
      </w:r>
    </w:p>
    <w:p w14:paraId="74A64FCB" w14:textId="59C8AD88" w:rsidR="002B20A2" w:rsidRPr="002B20A2" w:rsidRDefault="00747FAC" w:rsidP="002B20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Highest bid across dealers is </w:t>
      </w:r>
      <w:r w:rsidRPr="00747FAC">
        <w:rPr>
          <w:rFonts w:ascii="Times New Roman" w:hAnsi="Times New Roman" w:cs="Times New Roman"/>
          <w:sz w:val="24"/>
          <w:szCs w:val="24"/>
        </w:rPr>
        <w:t>HSBC 3v6</w:t>
      </w:r>
      <w:r w:rsidRPr="00747FAC">
        <w:rPr>
          <w:rFonts w:ascii="Times New Roman" w:hAnsi="Times New Roman" w:cs="Times New Roman"/>
          <w:b/>
          <w:bCs/>
          <w:sz w:val="24"/>
          <w:szCs w:val="24"/>
        </w:rPr>
        <w:t xml:space="preserve"> = 4.80%</w:t>
      </w:r>
      <w:r>
        <w:rPr>
          <w:rFonts w:ascii="Times New Roman" w:hAnsi="Times New Roman" w:cs="Times New Roman"/>
          <w:sz w:val="24"/>
          <w:szCs w:val="24"/>
        </w:rPr>
        <w:t xml:space="preserve"> (vs Barclays 4.78%)</w:t>
      </w:r>
      <w:r w:rsidR="00C32FD8">
        <w:rPr>
          <w:rFonts w:ascii="Times New Roman" w:hAnsi="Times New Roman" w:cs="Times New Roman"/>
          <w:sz w:val="24"/>
          <w:szCs w:val="24"/>
        </w:rPr>
        <w:t>.</w:t>
      </w:r>
    </w:p>
    <w:p w14:paraId="0D7B62AC" w14:textId="41715EB3" w:rsidR="002B20A2" w:rsidRDefault="002B20A2" w:rsidP="002B20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20A2">
        <w:rPr>
          <w:rFonts w:ascii="Times New Roman" w:hAnsi="Times New Roman" w:cs="Times New Roman"/>
          <w:b/>
          <w:bCs/>
          <w:sz w:val="24"/>
          <w:szCs w:val="24"/>
        </w:rPr>
        <w:t>3v6 SELL £100m 4.80% HSBC</w:t>
      </w:r>
    </w:p>
    <w:p w14:paraId="74666785" w14:textId="77777777" w:rsidR="000B4D64" w:rsidRDefault="000B4D64" w:rsidP="002B20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8B9C24" w14:textId="2C532680" w:rsidR="000B4D64" w:rsidRDefault="000B4D64" w:rsidP="002B20A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10ii) Illustrate the cash flow:</w:t>
      </w:r>
    </w:p>
    <w:p w14:paraId="4D5159EB" w14:textId="650A630C" w:rsidR="0041617A" w:rsidRDefault="0061617B" w:rsidP="004950E3">
      <w:pPr>
        <w:rPr>
          <w:rFonts w:ascii="Times New Roman" w:hAnsi="Times New Roman" w:cs="Times New Roman"/>
          <w:sz w:val="24"/>
          <w:szCs w:val="24"/>
        </w:rPr>
      </w:pPr>
      <w:r w:rsidRPr="004950E3">
        <w:rPr>
          <w:rFonts w:ascii="Times New Roman" w:hAnsi="Times New Roman" w:cs="Times New Roman"/>
          <w:sz w:val="24"/>
          <w:szCs w:val="24"/>
        </w:rPr>
        <w:t xml:space="preserve">Assuming that cash flows are </w:t>
      </w:r>
      <w:r w:rsidR="00AA300F">
        <w:rPr>
          <w:rFonts w:ascii="Times New Roman" w:hAnsi="Times New Roman" w:cs="Times New Roman"/>
          <w:sz w:val="24"/>
          <w:szCs w:val="24"/>
        </w:rPr>
        <w:t xml:space="preserve">settled </w:t>
      </w:r>
      <w:r w:rsidRPr="004950E3">
        <w:rPr>
          <w:rFonts w:ascii="Times New Roman" w:hAnsi="Times New Roman" w:cs="Times New Roman"/>
          <w:sz w:val="24"/>
          <w:szCs w:val="24"/>
        </w:rPr>
        <w:t>at the same time</w:t>
      </w:r>
      <w:r w:rsidR="00CF0323">
        <w:rPr>
          <w:rFonts w:ascii="Times New Roman" w:hAnsi="Times New Roman" w:cs="Times New Roman"/>
          <w:sz w:val="24"/>
          <w:szCs w:val="24"/>
        </w:rPr>
        <w:t xml:space="preserve">, and that </w:t>
      </w:r>
      <m:oMath>
        <m:r>
          <w:rPr>
            <w:rFonts w:ascii="Cambria Math" w:hAnsi="Cambria Math" w:cs="Times New Roman"/>
            <w:sz w:val="24"/>
            <w:szCs w:val="24"/>
          </w:rPr>
          <m:t>year=360</m:t>
        </m:r>
      </m:oMath>
      <w:r w:rsidR="00B0153E">
        <w:rPr>
          <w:rFonts w:ascii="Times New Roman" w:hAnsi="Times New Roman" w:cs="Times New Roman"/>
          <w:sz w:val="24"/>
          <w:szCs w:val="24"/>
        </w:rPr>
        <w:t xml:space="preserve"> </w:t>
      </w:r>
      <w:r w:rsidR="00CF0323">
        <w:rPr>
          <w:rFonts w:ascii="Times New Roman" w:hAnsi="Times New Roman" w:cs="Times New Roman"/>
          <w:sz w:val="24"/>
          <w:szCs w:val="24"/>
        </w:rPr>
        <w:t>days and</w:t>
      </w:r>
      <w:r w:rsidR="0002352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3 months=90</m:t>
        </m:r>
      </m:oMath>
      <w:r w:rsidR="00CF0323">
        <w:rPr>
          <w:rFonts w:ascii="Times New Roman" w:hAnsi="Times New Roman" w:cs="Times New Roman"/>
          <w:sz w:val="24"/>
          <w:szCs w:val="24"/>
        </w:rPr>
        <w:t xml:space="preserve"> days for simplicity:</w:t>
      </w:r>
    </w:p>
    <w:p w14:paraId="31AD5A24" w14:textId="6D834055" w:rsidR="00B0153E" w:rsidRPr="00B0153E" w:rsidRDefault="00B0153E" w:rsidP="004950E3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FRA Payoff</m:t>
          </m:r>
          <m:r>
            <m:rPr>
              <m:aln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FRA-Actual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×Notional×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T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ime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4.8%-4.5%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×£100m×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</m:den>
          </m:f>
          <m: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FRA Payoff</m:t>
          </m:r>
          <m:r>
            <m:rPr>
              <m:sty m:val="bi"/>
              <m:aln/>
            </m:rPr>
            <w:rPr>
              <w:rFonts w:ascii="Cambria Math" w:eastAsiaTheme="minorEastAsia" w:hAnsi="Cambria Math" w:cs="Times New Roman"/>
              <w:sz w:val="24"/>
              <w:szCs w:val="24"/>
            </w:rPr>
            <m:t>=£0.125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m</m:t>
          </m:r>
          <m:r>
            <w:rPr>
              <w:rFonts w:ascii="Times New Roman" w:eastAsiaTheme="minorEastAsia" w:hAnsi="Times New Roman" w:cs="Times New Roman"/>
              <w:b/>
              <w:bCs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Deposit Interest</m:t>
          </m:r>
          <m:r>
            <m:rPr>
              <m:sty m:val="bi"/>
              <m:aln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Rate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×Notional×Time</m:t>
          </m:r>
          <m: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 w:cs="Times New Roman"/>
              <w:sz w:val="24"/>
              <w:szCs w:val="24"/>
            </w:rPr>
            <m:t>=4.3%×£100m×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</m:den>
          </m:f>
          <m: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Deposit Interest</m:t>
          </m:r>
          <m:r>
            <m:rPr>
              <m:sty m:val="bi"/>
              <m:aln/>
            </m:rPr>
            <w:rPr>
              <w:rFonts w:ascii="Cambria Math" w:eastAsiaTheme="minorEastAsia" w:hAnsi="Cambria Math" w:cs="Times New Roman"/>
              <w:sz w:val="24"/>
              <w:szCs w:val="24"/>
            </w:rPr>
            <m:t>=£1.075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m</m:t>
          </m:r>
          <m:r>
            <w:rPr>
              <w:rFonts w:ascii="Times New Roman" w:eastAsiaTheme="minorEastAsia" w:hAnsi="Times New Roman" w:cs="Times New Roman"/>
              <w:b/>
              <w:bCs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Total Return</m:t>
          </m:r>
          <m:r>
            <m:rPr>
              <m:aln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FRA Payoff+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Deposit Interest</m:t>
          </m:r>
          <m: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 w:cs="Times New Roman"/>
              <w:sz w:val="24"/>
              <w:szCs w:val="24"/>
            </w:rPr>
            <m:t>=£0.125m+£1.075m</m:t>
          </m:r>
          <m: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Total Return</m:t>
          </m:r>
          <m:r>
            <m:rPr>
              <m:sty m:val="bi"/>
              <m:aln/>
            </m:rPr>
            <w:rPr>
              <w:rFonts w:ascii="Cambria Math" w:eastAsiaTheme="minorEastAsia" w:hAnsi="Cambria Math" w:cs="Times New Roman"/>
              <w:sz w:val="24"/>
              <w:szCs w:val="24"/>
            </w:rPr>
            <m:t>=£1.2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m</m:t>
          </m:r>
          <m:r>
            <w:rPr>
              <w:rFonts w:ascii="Times New Roman" w:eastAsiaTheme="minorEastAsia" w:hAnsi="Times New Roman" w:cs="Times New Roman"/>
              <w:b/>
              <w:bCs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Effective Rate</m:t>
          </m:r>
          <m:r>
            <m:rPr>
              <m:aln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Total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Return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Notional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×Annualised</m:t>
          </m:r>
          <m: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£1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.2m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£100m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Effective Rate</m:t>
          </m:r>
          <m:r>
            <m:rPr>
              <m:sty m:val="bi"/>
              <m:aln/>
            </m:rPr>
            <w:rPr>
              <w:rFonts w:ascii="Cambria Math" w:eastAsiaTheme="minorEastAsia" w:hAnsi="Cambria Math" w:cs="Times New Roman"/>
              <w:sz w:val="24"/>
              <w:szCs w:val="24"/>
            </w:rPr>
            <m:t>=4.8%</m:t>
          </m:r>
        </m:oMath>
      </m:oMathPara>
    </w:p>
    <w:p w14:paraId="0EF4D493" w14:textId="1687D619" w:rsidR="00136DC0" w:rsidRDefault="00F332B5" w:rsidP="004950E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As expecte</w:t>
      </w:r>
      <w:r w:rsidR="0002352C">
        <w:rPr>
          <w:rFonts w:ascii="Times New Roman" w:eastAsiaTheme="minorEastAsia" w:hAnsi="Times New Roman" w:cs="Times New Roman"/>
          <w:sz w:val="24"/>
          <w:szCs w:val="24"/>
        </w:rPr>
        <w:t>d, as is consistent with the rate from Q10i.</w:t>
      </w:r>
    </w:p>
    <w:p w14:paraId="07F129FE" w14:textId="77777777" w:rsidR="0002352C" w:rsidRDefault="0002352C" w:rsidP="004950E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29DF144" w14:textId="703B1195" w:rsidR="0002352C" w:rsidRPr="00136DC0" w:rsidRDefault="0002352C" w:rsidP="004950E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Question 10iii)</w:t>
      </w:r>
    </w:p>
    <w:p w14:paraId="628C8055" w14:textId="77777777" w:rsidR="00136DC0" w:rsidRPr="00136DC0" w:rsidRDefault="00136DC0" w:rsidP="004950E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2CDF4BC" w14:textId="77777777" w:rsidR="00CF0323" w:rsidRPr="00CF0323" w:rsidRDefault="00CF0323" w:rsidP="004950E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722654A" w14:textId="77777777" w:rsidR="00C32FD8" w:rsidRPr="00C32FD8" w:rsidRDefault="00C32FD8" w:rsidP="00C32FD8">
      <w:pPr>
        <w:rPr>
          <w:rFonts w:ascii="Times New Roman" w:hAnsi="Times New Roman" w:cs="Times New Roman"/>
          <w:sz w:val="24"/>
          <w:szCs w:val="24"/>
        </w:rPr>
      </w:pPr>
    </w:p>
    <w:p w14:paraId="6515AAEC" w14:textId="1E32F7C6" w:rsidR="00AF29FC" w:rsidRPr="00C836C8" w:rsidRDefault="00AF29FC">
      <w:pPr>
        <w:rPr>
          <w:rFonts w:ascii="Times New Roman" w:hAnsi="Times New Roman" w:cs="Times New Roman"/>
          <w:sz w:val="24"/>
          <w:szCs w:val="24"/>
        </w:rPr>
      </w:pPr>
    </w:p>
    <w:sectPr w:rsidR="00AF29FC" w:rsidRPr="00C83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62960"/>
    <w:multiLevelType w:val="hybridMultilevel"/>
    <w:tmpl w:val="DEB4300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A1508C"/>
    <w:multiLevelType w:val="hybridMultilevel"/>
    <w:tmpl w:val="BE94EBD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300570">
    <w:abstractNumId w:val="1"/>
  </w:num>
  <w:num w:numId="2" w16cid:durableId="74457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082"/>
    <w:rsid w:val="0002352C"/>
    <w:rsid w:val="000B4D64"/>
    <w:rsid w:val="00123E45"/>
    <w:rsid w:val="00136DC0"/>
    <w:rsid w:val="00141E8E"/>
    <w:rsid w:val="001C6904"/>
    <w:rsid w:val="00225A41"/>
    <w:rsid w:val="00255D14"/>
    <w:rsid w:val="002B20A2"/>
    <w:rsid w:val="0041617A"/>
    <w:rsid w:val="004950E3"/>
    <w:rsid w:val="004F3082"/>
    <w:rsid w:val="0061466A"/>
    <w:rsid w:val="0061617B"/>
    <w:rsid w:val="006E57FF"/>
    <w:rsid w:val="00747FAC"/>
    <w:rsid w:val="00AA300F"/>
    <w:rsid w:val="00AC09BE"/>
    <w:rsid w:val="00AF29FC"/>
    <w:rsid w:val="00B0153E"/>
    <w:rsid w:val="00C32FD8"/>
    <w:rsid w:val="00C45DF6"/>
    <w:rsid w:val="00C836C8"/>
    <w:rsid w:val="00CF0323"/>
    <w:rsid w:val="00F332B5"/>
    <w:rsid w:val="00FC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2EE3D"/>
  <w15:chartTrackingRefBased/>
  <w15:docId w15:val="{FD5F6BD3-C8B9-4586-90E4-C5222B53A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08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A30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MacLeod, Malcolm</dc:creator>
  <cp:keywords/>
  <dc:description/>
  <cp:lastModifiedBy>MacLeod, Malcolm</cp:lastModifiedBy>
  <cp:revision>2</cp:revision>
  <dcterms:created xsi:type="dcterms:W3CDTF">2025-10-08T21:39:00Z</dcterms:created>
  <dcterms:modified xsi:type="dcterms:W3CDTF">2025-10-08T23:05:00Z</dcterms:modified>
</cp:coreProperties>
</file>