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Informe de casos de uso — Plataforma de Gestión de Deudas</w:t>
      </w:r>
    </w:p>
    <w:p>
      <w:pPr>
        <w:spacing w:after="120"/>
      </w:pPr>
      <w:r>
        <w:rPr>
          <w:b/>
          <w:bCs/>
        </w:rPr>
        <w:t xml:space="preserve">Fecha:</w:t>
      </w:r>
      <w:r>
        <w:t xml:space="preserve"> 23/09/2026</w:t>
      </w:r>
    </w:p>
    <w:p>
      <w:pPr>
        <w:spacing w:after="120"/>
      </w:pPr>
      <w:r>
        <w:rPr>
          <w:b/>
          <w:bCs/>
        </w:rPr>
        <w:t xml:space="preserve">Alcance:</w:t>
      </w:r>
      <w:r>
        <w:t xml:space="preserve"> sistema completo (API Node/Express compartida + cliente web React; el cliente Flutter implementa los mismos casos de uso).</w:t>
      </w:r>
    </w:p>
    <w:p>
      <w:pPr>
        <w:spacing w:after="120"/>
      </w:pPr>
      <w:r>
        <w:rPr>
          <w:b/>
          <w:bCs/>
        </w:rPr>
        <w:t xml:space="preserve">Fuente:</w:t>
      </w:r>
      <w:r>
        <w:t xml:space="preserve"> relevado del código actual (rutas de la API, servicios de negocio y pantallas del cliente web).</w:t>
      </w:r>
    </w:p>
    <w:p>
      <w:pPr>
        <w:pStyle w:val="Heading1"/>
      </w:pPr>
      <w:r>
        <w:t xml:space="preserve">1. Descripción general</w:t>
      </w:r>
    </w:p>
    <w:p>
      <w:pPr>
        <w:spacing w:after="120"/>
      </w:pPr>
      <w:r>
        <w:t xml:space="preserve">El sistema permite a una persona registrar lo que debe y lo que le deben, organizado por </w:t>
      </w:r>
      <w:r>
        <w:rPr>
          <w:b/>
          <w:bCs/>
        </w:rPr>
        <w:t xml:space="preserve">entidades financieras</w:t>
      </w:r>
      <w:r>
        <w:t xml:space="preserve"> (tarjetas, cuentas, o personas con las que tiene deudas). Cada </w:t>
      </w:r>
      <w:r>
        <w:rPr>
          <w:b/>
          <w:bCs/>
        </w:rPr>
        <w:t xml:space="preserve">gasto</w:t>
      </w:r>
      <w:r>
        <w:t xml:space="preserve"> puede ser un egreso o un ingreso, en cuotas o fijo (recurrente), y en ARS, USD o EUR.</w:t>
      </w:r>
    </w:p>
    <w:p>
      <w:pPr>
        <w:spacing w:after="120"/>
      </w:pPr>
      <w:r>
        <w:t xml:space="preserve">Hay tres ideas centrales, además del registro de gastos: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Hacer cuentas:</w:t>
      </w:r>
      <w:r>
        <w:t xml:space="preserve"> los pagos del día a día no se registran uno a uno. El usuario abre una </w:t>
      </w:r>
      <w:r>
        <w:rPr>
          <w:i/>
          <w:iCs/>
        </w:rPr>
        <w:t xml:space="preserve">sesión de cuentas</w:t>
      </w:r>
      <w:r>
        <w:t xml:space="preserve">, marca lo que paga o cobra, y al cerrarla se registran todos los pagos juntos y queda un resumen guardado (</w:t>
      </w:r>
      <w:r>
        <w:rPr>
          <w:i/>
          <w:iCs/>
        </w:rPr>
        <w:t xml:space="preserve">snapshot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Gastos compartidos:</w:t>
      </w:r>
      <w:r>
        <w:t xml:space="preserve"> si una entidad está vinculada a otro usuario del sistema, los gastos cargados en ella le llegan a esa persona para que los apruebe o los rechace, y los pagos quedan pendientes hasta que la otra parte los confirme.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Pagar con otra entidad:</w:t>
      </w:r>
      <w:r>
        <w:t xml:space="preserve"> un gasto se puede cargar en una entidad y pagarse con otra. Eso genera un movimiento espejo, del tipo opuesto, en la entidad de pago.</w:t>
      </w:r>
    </w:p>
    <w:p>
      <w:pPr>
        <w:pStyle w:val="Heading1"/>
      </w:pPr>
      <w:r>
        <w:t xml:space="preserve">2. Actores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4"/>
        <w:gridCol w:w="7252"/>
      </w:tblGrid>
      <w:tr>
        <w:trPr>
          <w:tblHeader/>
        </w:trPr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7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Visitante</w:t>
            </w:r>
          </w:p>
        </w:tc>
        <w:tc>
          <w:tcPr>
            <w:tcW w:type="dxa" w:w="7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Persona no autenticada. Solo puede registrarse o iniciar sesión.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Usuario</w:t>
            </w:r>
          </w:p>
        </w:tc>
        <w:tc>
          <w:tcPr>
            <w:tcW w:type="dxa" w:w="7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Persona autenticada (JWT, 7 días de validez). Es el actor principal de casi todos los casos de uso.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Contraparte</w:t>
            </w:r>
          </w:p>
        </w:tc>
        <w:tc>
          <w:tcPr>
            <w:tcW w:type="dxa" w:w="7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Otro usuario del sistema vinculado a una entidad del Usuario. Recibe gastos compartidos y confirma pagos. Es el mismo tipo de usuario, en otro rol.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Firebase (Google)</w:t>
            </w:r>
          </w:p>
        </w:tc>
        <w:tc>
          <w:tcPr>
            <w:tcW w:type="dxa" w:w="7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Sistema externo que autentica con cuenta de Google.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Pusher</w:t>
            </w:r>
          </w:p>
        </w:tc>
        <w:tc>
          <w:tcPr>
            <w:tcW w:type="dxa" w:w="7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Sistema externo que envía notificaciones en tiempo real entre usuarios.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Mapa de casos de uso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47"/>
        <w:gridCol w:w="3559"/>
      </w:tblGrid>
      <w:tr>
        <w:trPr>
          <w:tblHeader/>
        </w:trPr>
        <w:tc>
          <w:tcPr>
            <w:tcW w:type="dxa" w:w="5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3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Casos de uso</w:t>
            </w:r>
          </w:p>
        </w:tc>
      </w:tr>
      <w:tr>
        <w:trPr>
          <w:tblHeader w:val="false"/>
        </w:trPr>
        <w:tc>
          <w:tcPr>
            <w:tcW w:type="dxa" w:w="5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3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CU-01 a CU-04</w:t>
            </w:r>
          </w:p>
        </w:tc>
      </w:tr>
      <w:tr>
        <w:trPr>
          <w:tblHeader w:val="false"/>
        </w:trPr>
        <w:tc>
          <w:tcPr>
            <w:tcW w:type="dxa" w:w="5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3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CU-05 a CU-07</w:t>
            </w:r>
          </w:p>
        </w:tc>
      </w:tr>
      <w:tr>
        <w:trPr>
          <w:tblHeader w:val="false"/>
        </w:trPr>
        <w:tc>
          <w:tcPr>
            <w:tcW w:type="dxa" w:w="5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3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CU-08</w:t>
            </w:r>
          </w:p>
        </w:tc>
      </w:tr>
      <w:tr>
        <w:trPr>
          <w:tblHeader w:val="false"/>
        </w:trPr>
        <w:tc>
          <w:tcPr>
            <w:tcW w:type="dxa" w:w="5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Entidades financieras</w:t>
            </w:r>
          </w:p>
        </w:tc>
        <w:tc>
          <w:tcPr>
            <w:tcW w:type="dxa" w:w="3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CU-09 a CU-16</w:t>
            </w:r>
          </w:p>
        </w:tc>
      </w:tr>
      <w:tr>
        <w:trPr>
          <w:tblHeader w:val="false"/>
        </w:trPr>
        <w:tc>
          <w:tcPr>
            <w:tcW w:type="dxa" w:w="5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Gastos</w:t>
            </w:r>
          </w:p>
        </w:tc>
        <w:tc>
          <w:tcPr>
            <w:tcW w:type="dxa" w:w="3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CU-17 a CU-25</w:t>
            </w:r>
          </w:p>
        </w:tc>
      </w:tr>
      <w:tr>
        <w:trPr>
          <w:tblHeader w:val="false"/>
        </w:trPr>
        <w:tc>
          <w:tcPr>
            <w:tcW w:type="dxa" w:w="5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Hacer cuentas</w:t>
            </w:r>
          </w:p>
        </w:tc>
        <w:tc>
          <w:tcPr>
            <w:tcW w:type="dxa" w:w="3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CU-26 a CU-31</w:t>
            </w:r>
          </w:p>
        </w:tc>
      </w:tr>
      <w:tr>
        <w:trPr>
          <w:tblHeader w:val="false"/>
        </w:trPr>
        <w:tc>
          <w:tcPr>
            <w:tcW w:type="dxa" w:w="5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Compartidos</w:t>
            </w:r>
          </w:p>
        </w:tc>
        <w:tc>
          <w:tcPr>
            <w:tcW w:type="dxa" w:w="3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CU-32 a CU-38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Autenticación</w:t>
      </w:r>
    </w:p>
    <w:p>
      <w:pPr>
        <w:pStyle w:val="Heading2"/>
      </w:pPr>
      <w:r>
        <w:t xml:space="preserve">CU-01 — Registrarse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Actor:</w:t>
      </w:r>
      <w:r>
        <w:t xml:space="preserve"> Visitante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Flujo principal:</w:t>
      </w:r>
      <w:r>
        <w:t xml:space="preserve"> carga nombre, email y contraseña → el sistema guarda la contraseña hasheada (bcrypt) y crea la cuenta.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Alternativo:</w:t>
      </w:r>
      <w:r>
        <w:t xml:space="preserve"> si el email ya existe → error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EMAIL_YA_REGISTRADO</w:t>
      </w:r>
      <w:r>
        <w:t xml:space="preserve"> (409), que se muestra dentro del formulario.</w:t>
      </w:r>
    </w:p>
    <w:p>
      <w:pPr>
        <w:pStyle w:val="Heading2"/>
      </w:pPr>
      <w:r>
        <w:t xml:space="preserve">CU-02 — Iniciar sesión con email y contraseña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Actor:</w:t>
      </w:r>
      <w:r>
        <w:t xml:space="preserve"> Visitante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Flujo principal:</w:t>
      </w:r>
      <w:r>
        <w:t xml:space="preserve"> ingresa sus credenciales → recibe un token JWT (7 días) → entra al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Alternativo:</w:t>
      </w:r>
      <w:r>
        <w:t xml:space="preserve"> si las credenciales son incorrectas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CREDENCIALES_INVALIDAS</w:t>
      </w:r>
      <w:r>
        <w:t xml:space="preserve"> (401), que se muestra en el formulario.</w:t>
      </w:r>
    </w:p>
    <w:p>
      <w:pPr>
        <w:pStyle w:val="Heading2"/>
      </w:pPr>
      <w:r>
        <w:t xml:space="preserve">CU-03 — Iniciar sesión con Google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Actores:</w:t>
      </w:r>
      <w:r>
        <w:t xml:space="preserve"> Visitante, Firebase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Flujo principal:</w:t>
      </w:r>
      <w:r>
        <w:t xml:space="preserve"> se autentica con Google → el sistema busca un usuario con ese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firebaseId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Alternativos: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No existe ese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firebaseId</w:t>
      </w:r>
      <w:r>
        <w:t xml:space="preserve"> pero sí una cuenta con el mismo email → se </w:t>
      </w:r>
      <w:r>
        <w:rPr>
          <w:b/>
          <w:bCs/>
        </w:rPr>
        <w:t xml:space="preserve">vincula</w:t>
      </w:r>
      <w:r>
        <w:t xml:space="preserve"> la cuenta de Google a la cuenta existente (no se crea un duplicado).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No existe ninguno de los dos → se crea un usuario nuevo sin contraseña.</w:t>
      </w:r>
    </w:p>
    <w:p>
      <w:pPr>
        <w:pStyle w:val="Heading2"/>
      </w:pPr>
      <w:r>
        <w:t xml:space="preserve">CU-04 — Cerrar sesión / expiración de sesión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Actor:</w:t>
      </w:r>
      <w:r>
        <w:t xml:space="preserve">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Flujo principal:</w:t>
      </w:r>
      <w:r>
        <w:t xml:space="preserve"> cierra la sesión y se borran el token y los datos del usuario del almacenamiento local.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Alternativo:</w:t>
      </w:r>
      <w:r>
        <w:t xml:space="preserve"> si cualquier llamada devuelve 401, el cliente cierra la sesión solo y redirige 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/login</w:t>
      </w:r>
      <w:r>
        <w:t xml:space="preserve">.</w:t>
      </w:r>
    </w:p>
    <w:p>
      <w:pPr>
        <w:pStyle w:val="Heading1"/>
      </w:pPr>
      <w:r>
        <w:t xml:space="preserve">5. Configuración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"/>
        <w:gridCol w:w="2350"/>
        <w:gridCol w:w="5879"/>
      </w:tblGrid>
      <w:tr>
        <w:trPr>
          <w:tblHeader/>
        </w:trPr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5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CU-05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 perfil</w:t>
            </w:r>
          </w:p>
        </w:tc>
        <w:tc>
          <w:tcPr>
            <w:tcW w:type="dxa" w:w="5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Muestra la foto, el nombre y el email del usuario.</w:t>
            </w:r>
          </w:p>
        </w:tc>
      </w:tr>
      <w:tr>
        <w:trPr>
          <w:tblHeader w:val="false"/>
        </w:trPr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CU-06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Cambiar moneda preferida</w:t>
            </w:r>
          </w:p>
        </w:tc>
        <w:tc>
          <w:tcPr>
            <w:tcW w:type="dxa" w:w="5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ARS, USD o EUR. Es la moneda a la que se convierten los totales del dashboard.</w:t>
            </w:r>
          </w:p>
        </w:tc>
      </w:tr>
      <w:tr>
        <w:trPr>
          <w:tblHeader w:val="false"/>
        </w:trPr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CU-07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Registrar sueldo</w:t>
            </w:r>
          </w:p>
        </w:tc>
        <w:tc>
          <w:tcPr>
            <w:tcW w:type="dxa" w:w="5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Guarda el monto y la moneda del sueldo del usuario.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Dashboard</w:t>
      </w:r>
    </w:p>
    <w:p>
      <w:pPr>
        <w:pStyle w:val="Heading2"/>
      </w:pPr>
      <w:r>
        <w:t xml:space="preserve">CU-08 — Consultar el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Actor:</w:t>
      </w:r>
      <w:r>
        <w:t xml:space="preserve">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Descripción:</w:t>
      </w:r>
      <w:r>
        <w:t xml:space="preserve"> muestra los gastos activos agrupados por entidad, con el balance de cada grupo, y tarjetas con el balance por cuota, el total de cuotas de egreso y el total de cuotas de ingreso.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Reglas: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Los importes se convierten a la moneda elegida con el selector de moneda.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Los ingresos suman y los egresos restan.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Los gastos fijos no se cuentan como deuda.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Relación:</w:t>
      </w:r>
      <w:r>
        <w:t xml:space="preserve"> desde el dashboard se hace cuentas (CU-26 a CU-29) y se crean gastos (CU-17).</w:t>
      </w:r>
    </w:p>
    <w:p>
      <w:pPr>
        <w:pStyle w:val="Heading1"/>
      </w:pPr>
      <w:r>
        <w:t xml:space="preserve">7. Entidades financieras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"/>
        <w:gridCol w:w="2952"/>
        <w:gridCol w:w="5370"/>
      </w:tblGrid>
      <w:tr>
        <w:trPr>
          <w:tblHeader/>
        </w:trPr>
        <w:tc>
          <w:tcPr>
            <w:tcW w:type="dxa" w:w="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</w:t>
            </w:r>
          </w:p>
        </w:tc>
        <w:tc>
          <w:tcPr>
            <w:tcW w:type="dxa" w:w="2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5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Reglas principales</w:t>
            </w:r>
          </w:p>
        </w:tc>
      </w:tr>
      <w:tr>
        <w:trPr>
          <w:tblHeader w:val="false"/>
        </w:trPr>
        <w:tc>
          <w:tcPr>
            <w:tcW w:type="dxa" w:w="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CU-09</w:t>
            </w:r>
          </w:p>
        </w:tc>
        <w:tc>
          <w:tcPr>
            <w:tcW w:type="dxa" w:w="2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Listar y buscar entidades</w:t>
            </w:r>
          </w:p>
        </w:tc>
        <w:tc>
          <w:tcPr>
            <w:tcW w:type="dxa" w:w="5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Muestra la cantidad de gastos y la cantidad de compartidos pendientes de cada entidad.</w:t>
            </w:r>
          </w:p>
        </w:tc>
      </w:tr>
      <w:tr>
        <w:trPr>
          <w:tblHeader w:val="false"/>
        </w:trPr>
        <w:tc>
          <w:tcPr>
            <w:tcW w:type="dxa" w:w="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CU-10</w:t>
            </w:r>
          </w:p>
        </w:tc>
        <w:tc>
          <w:tcPr>
            <w:tcW w:type="dxa" w:w="2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Crear entidad</w:t>
            </w:r>
          </w:p>
        </w:tc>
        <w:tc>
          <w:tcPr>
            <w:tcW w:type="dxa" w:w="5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nombre debe ser único para el usuario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ENTIDAD_YA_EXISTE</w:t>
            </w:r>
            <w:r>
              <w:rPr>
                <w:sz w:val="19"/>
                <w:szCs w:val="19"/>
              </w:rPr>
              <w:t xml:space="preserve">). Queda registrado en el historial de la entidad.</w:t>
            </w:r>
          </w:p>
        </w:tc>
      </w:tr>
      <w:tr>
        <w:trPr>
          <w:tblHeader w:val="false"/>
        </w:trPr>
        <w:tc>
          <w:tcPr>
            <w:tcW w:type="dxa" w:w="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CU-11</w:t>
            </w:r>
          </w:p>
        </w:tc>
        <w:tc>
          <w:tcPr>
            <w:tcW w:type="dxa" w:w="2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Renombrar entidad</w:t>
            </w:r>
          </w:p>
        </w:tc>
        <w:tc>
          <w:tcPr>
            <w:tcW w:type="dxa" w:w="5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Mantiene la unicidad del nombre y registra el cambio "antes → después" en el historial.</w:t>
            </w:r>
          </w:p>
        </w:tc>
      </w:tr>
      <w:tr>
        <w:trPr>
          <w:tblHeader w:val="false"/>
        </w:trPr>
        <w:tc>
          <w:tcPr>
            <w:tcW w:type="dxa" w:w="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CU-12</w:t>
            </w:r>
          </w:p>
        </w:tc>
        <w:tc>
          <w:tcPr>
            <w:tcW w:type="dxa" w:w="2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Eliminar entidad</w:t>
            </w:r>
          </w:p>
        </w:tc>
        <w:tc>
          <w:tcPr>
            <w:tcW w:type="dxa" w:w="5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Solo puede hacerlo su dueño.</w:t>
            </w:r>
          </w:p>
        </w:tc>
      </w:tr>
      <w:tr>
        <w:trPr>
          <w:tblHeader w:val="false"/>
        </w:trPr>
        <w:tc>
          <w:tcPr>
            <w:tcW w:type="dxa" w:w="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CU-13</w:t>
            </w:r>
          </w:p>
        </w:tc>
        <w:tc>
          <w:tcPr>
            <w:tcW w:type="dxa" w:w="2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Marcar entidad como favorita</w:t>
            </w:r>
          </w:p>
        </w:tc>
        <w:tc>
          <w:tcPr>
            <w:tcW w:type="dxa" w:w="5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Las favoritas se destacan en el dashboard y en los selectores.</w:t>
            </w:r>
          </w:p>
        </w:tc>
      </w:tr>
      <w:tr>
        <w:trPr>
          <w:tblHeader w:val="false"/>
        </w:trPr>
        <w:tc>
          <w:tcPr>
            <w:tcW w:type="dxa" w:w="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CU-14</w:t>
            </w:r>
          </w:p>
        </w:tc>
        <w:tc>
          <w:tcPr>
            <w:tcW w:type="dxa" w:w="2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 detalle de entidad</w:t>
            </w:r>
          </w:p>
        </w:tc>
        <w:tc>
          <w:tcPr>
            <w:tcW w:type="dxa" w:w="5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Separa los gastos en </w:t>
            </w:r>
            <w:r>
              <w:rPr>
                <w:b/>
                <w:bCs/>
                <w:sz w:val="19"/>
                <w:szCs w:val="19"/>
              </w:rPr>
              <w:t xml:space="preserve">activos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finalizados</w:t>
            </w:r>
            <w:r>
              <w:rPr>
                <w:sz w:val="19"/>
                <w:szCs w:val="19"/>
              </w:rPr>
              <w:t xml:space="preserve"> (todas las cuotas pagas y no fijo) y </w:t>
            </w:r>
            <w:r>
              <w:rPr>
                <w:b/>
                <w:bCs/>
                <w:sz w:val="19"/>
                <w:szCs w:val="19"/>
              </w:rPr>
              <w:t xml:space="preserve">pendientes de aprobación</w:t>
            </w:r>
            <w:r>
              <w:rPr>
                <w:sz w:val="19"/>
                <w:szCs w:val="19"/>
              </w:rPr>
              <w:t xml:space="preserve">, y muestra el historial. Se puede filtrar por rango de fechas.</w:t>
            </w:r>
          </w:p>
        </w:tc>
      </w:tr>
      <w:tr>
        <w:trPr>
          <w:tblHeader w:val="false"/>
        </w:trPr>
        <w:tc>
          <w:tcPr>
            <w:tcW w:type="dxa" w:w="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CU-15</w:t>
            </w:r>
          </w:p>
        </w:tc>
        <w:tc>
          <w:tcPr>
            <w:tcW w:type="dxa" w:w="2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Vincular o desvincular un usuario</w:t>
            </w:r>
          </w:p>
        </w:tc>
        <w:tc>
          <w:tcPr>
            <w:tcW w:type="dxa" w:w="5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 vincula por email. Errores posibles: el email no existe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USUARIO_EMAIL_NOT_FOUND</w:t>
            </w:r>
            <w:r>
              <w:rPr>
                <w:sz w:val="19"/>
                <w:szCs w:val="19"/>
              </w:rPr>
              <w:t xml:space="preserve">), el email es el del propio usuario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VINCULAR_CUENTA_PROPIA</w:t>
            </w:r>
            <w:r>
              <w:rPr>
                <w:sz w:val="19"/>
                <w:szCs w:val="19"/>
              </w:rPr>
              <w:t xml:space="preserve">), o ya hay otra entidad vinculada a esa persona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ENTIDAD_YA_VINCULADA</w:t>
            </w:r>
            <w:r>
              <w:rPr>
                <w:sz w:val="19"/>
                <w:szCs w:val="19"/>
              </w:rPr>
              <w:t xml:space="preserve">). La vinculación y la desvinculación quedan en el historial.</w:t>
            </w:r>
          </w:p>
        </w:tc>
      </w:tr>
      <w:tr>
        <w:trPr>
          <w:tblHeader w:val="false"/>
        </w:trPr>
        <w:tc>
          <w:tcPr>
            <w:tcW w:type="dxa" w:w="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CU-16</w:t>
            </w:r>
          </w:p>
        </w:tc>
        <w:tc>
          <w:tcPr>
            <w:tcW w:type="dxa" w:w="2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 y restaurar gastos eliminados</w:t>
            </w:r>
          </w:p>
        </w:tc>
        <w:tc>
          <w:tcPr>
            <w:tcW w:type="dxa" w:w="5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Los gastos se borran de forma lógica (</w:t>
            </w:r>
            <w:r>
              <w:rPr>
                <w:i/>
                <w:iCs/>
                <w:sz w:val="19"/>
                <w:szCs w:val="19"/>
              </w:rPr>
              <w:t xml:space="preserve">soft delete</w:t>
            </w:r>
            <w:r>
              <w:rPr>
                <w:sz w:val="19"/>
                <w:szCs w:val="19"/>
              </w:rPr>
              <w:t xml:space="preserve">). Solo el dueño de la entidad puede restaurarlos, y la restauración queda en el historial.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Gastos</w:t>
      </w:r>
    </w:p>
    <w:p>
      <w:pPr>
        <w:pStyle w:val="Heading2"/>
      </w:pPr>
      <w:r>
        <w:t xml:space="preserve">CU-17 — Crear gasto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Actor:</w:t>
      </w:r>
      <w:r>
        <w:t xml:space="preserve">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Datos:</w:t>
      </w:r>
      <w:r>
        <w:t xml:space="preserve"> entidad, nombre, monto, tipo (EGRESO/INGRESO), moneda, cantidad de cuotas o gasto fijo, imagen, categorías, cuotas ya pagadas, entidad de pago (opcional) y postergado (opcional).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Flujo principal: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Se valida que la entidad pertenezca al usuario.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Se crea el gasto y se registra un movimiento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CREATION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Se registra un movimiento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PAYMENT</w:t>
      </w:r>
      <w:r>
        <w:t xml:space="preserve"> por cada cuota que ya estaba pagada.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Se asocian las categorías y se registra el alta en el historial de la entidad.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Alternativos / extensiones: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Entidad vinculada a otro usuario:</w:t>
      </w:r>
      <w:r>
        <w:t xml:space="preserve"> el gasto queda en estado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PENDING_APPROVAL</w:t>
      </w:r>
      <w:r>
        <w:t xml:space="preserve">. Se crea una copia para la Contraparte y se le avisa por Pusher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compartido.nuevo</w:t>
      </w:r>
      <w:r>
        <w:t xml:space="preserve">). Continúa en CU-33 o CU-34.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Pagar con otra entidad:</w:t>
      </w:r>
      <w:r>
        <w:t xml:space="preserve"> se valida la entidad de pago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ENTIDAD_PAGO_NOT_FOUND</w:t>
      </w:r>
      <w:r>
        <w:t xml:space="preserve">) y se crea en ella un </w:t>
      </w:r>
      <w:r>
        <w:rPr>
          <w:b/>
          <w:bCs/>
        </w:rPr>
        <w:t xml:space="preserve">movimiento espejo</w:t>
      </w:r>
      <w:r>
        <w:t xml:space="preserve"> del tipo opuesto, con las mismas cuotas, vinculado al original.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Postergado:</w:t>
      </w:r>
      <w:r>
        <w:t xml:space="preserve"> el gasto queda afuera de la sesión de cuentas actual (ver CU-23).</w:t>
      </w:r>
    </w:p>
    <w:p>
      <w:pPr>
        <w:pStyle w:val="Heading2"/>
      </w:pPr>
      <w:r>
        <w:t xml:space="preserve">CU-18 — Ver detalle de gasto</w:t>
      </w:r>
    </w:p>
    <w:p>
      <w:pPr>
        <w:spacing w:after="120"/>
      </w:pPr>
      <w:r>
        <w:t xml:space="preserve">Muestra los datos del gasto, las cuotas pagadas y pendientes, sus categorías y el historial de movimientos (creación, pagos, reversiones, postergaciones, ediciones).</w:t>
      </w:r>
    </w:p>
    <w:p>
      <w:pPr>
        <w:pStyle w:val="Heading2"/>
      </w:pPr>
      <w:r>
        <w:t xml:space="preserve">CU-19 — Editar gasto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puede cambiar el nombre, el monto, la imagen, el tipo, si es fijo y las categorías.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tiene un espejo, el usuario elige si el cambio también se aplica al espejo. El espejo siempre conserva el tipo opuesto.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cambio de nombre queda en el historial de la entidad.</w:t>
      </w:r>
    </w:p>
    <w:p>
      <w:pPr>
        <w:pStyle w:val="Heading2"/>
      </w:pPr>
      <w:r>
        <w:t xml:space="preserve">CU-20 — Eliminar gasto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borrado es lógico y se puede recuperar con CU-16.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tiene un espejo, el usuario elige entre borrar los dos o borrar solo este. En el segundo caso se rompe el vínculo para que el espejo no quede apuntando a un gasto borrado.</w:t>
      </w:r>
    </w:p>
    <w:p>
      <w:pPr>
        <w:pStyle w:val="Heading2"/>
      </w:pPr>
      <w:r>
        <w:t xml:space="preserve">CU-21 — Pagar o cobrar una cuota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Actor:</w:t>
      </w:r>
      <w:r>
        <w:t xml:space="preserve"> Usuario (y Contraparte si el gasto es compartido)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Flujo según el contexto: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Con una sesión de cuentas abierta (pago diferido):</w:t>
      </w:r>
      <w:r>
        <w:t xml:space="preserve"> el gasto solo se </w:t>
      </w:r>
      <w:r>
        <w:rPr>
          <w:i/>
          <w:iCs/>
        </w:rPr>
        <w:t xml:space="preserve">marca</w:t>
      </w:r>
      <w:r>
        <w:t xml:space="preserve"> en la sesión. El pago real se registra al finalizarla (CU-28). Si el gasto está postergado, se rechaza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GASTO_POSTERGADO</w:t>
      </w:r>
      <w:r>
        <w:t xml:space="preserve"> (409).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Sin sesión, o desde el detalle de la entidad (pago directo):</w:t>
      </w:r>
      <w:r>
        <w:t xml:space="preserve"> el pago se registra en el momento. Si el gasto estaba postergado, se le quita la postergación y queda registrado.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Gasto compartido:</w:t>
      </w:r>
      <w:r>
        <w:t xml:space="preserve"> el pago queda como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PENDING_PAYMENT</w:t>
      </w:r>
      <w:r>
        <w:t xml:space="preserve"> y se avisa a la Contraparte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pago.pendiente</w:t>
      </w:r>
      <w:r>
        <w:t xml:space="preserve">). Continúa en CU-36 o CU-37.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Regla:</w:t>
      </w:r>
      <w:r>
        <w:t xml:space="preserve"> cuando un gasto queda saldado, deja de ser favorito automáticamente.</w:t>
      </w:r>
    </w:p>
    <w:p>
      <w:pPr>
        <w:pStyle w:val="Heading2"/>
      </w:pPr>
      <w:r>
        <w:t xml:space="preserve">CU-22 — Revertir el último pago</w:t>
      </w:r>
    </w:p>
    <w:p>
      <w:pPr>
        <w:spacing w:after="120"/>
      </w:pPr>
      <w:r>
        <w:t xml:space="preserve">Borra el último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PAYMENT</w:t>
      </w:r>
      <w:r>
        <w:t xml:space="preserve"> y registra un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REFUND</w:t>
      </w:r>
      <w:r>
        <w:t xml:space="preserve">. Siempre se aplica en el momento, aunque haya una sesión de cuentas abierta. Si no hay cuotas pagadas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SIN_CUOTAS_PARA_REVERTIR</w:t>
      </w:r>
      <w:r>
        <w:t xml:space="preserve">.</w:t>
      </w:r>
    </w:p>
    <w:p>
      <w:pPr>
        <w:pStyle w:val="Heading2"/>
      </w:pPr>
      <w:r>
        <w:t xml:space="preserve">CU-23 — Postergar gasto</w:t>
      </w:r>
    </w:p>
    <w:p>
      <w:pPr>
        <w:spacing w:after="120"/>
      </w:pPr>
      <w:r>
        <w:t xml:space="preserve">El gasto se excluye de la próxima sesión de cuentas. La postergación se levanta sola al finalizar una sesión o al pagar el gasto de forma directa. Queda registrada en el historial.</w:t>
      </w:r>
    </w:p>
    <w:p>
      <w:pPr>
        <w:pStyle w:val="Heading2"/>
      </w:pPr>
      <w:r>
        <w:t xml:space="preserve">CU-24 — Marcar gasto como favorito</w:t>
      </w:r>
    </w:p>
    <w:p>
      <w:pPr>
        <w:spacing w:after="120"/>
      </w:pPr>
      <w:r>
        <w:t xml:space="preserve">Solo puede hacerlo el dueño de la entidad.</w:t>
      </w:r>
    </w:p>
    <w:p>
      <w:pPr>
        <w:pStyle w:val="Heading2"/>
      </w:pPr>
      <w:r>
        <w:t xml:space="preserve">CU-25 — Gestionar categorías</w:t>
      </w:r>
    </w:p>
    <w:p>
      <w:pPr>
        <w:spacing w:after="120"/>
      </w:pPr>
      <w:r>
        <w:t xml:space="preserve">Permite crear, editar y eliminar categorías propias (nombre y color) y asignarlas a los gastos.</w:t>
      </w:r>
    </w:p>
    <w:p>
      <w:pPr>
        <w:pStyle w:val="Heading1"/>
      </w:pPr>
      <w:r>
        <w:t xml:space="preserve">9. Hacer cuentas (conciliación)</w:t>
      </w:r>
    </w:p>
    <w:p>
      <w:pPr>
        <w:spacing w:after="120"/>
      </w:pPr>
      <w:r>
        <w:t xml:space="preserve">Es una regla de negocio que atraviesa todo el sistema: </w:t>
      </w:r>
      <w:r>
        <w:rPr>
          <w:b/>
          <w:bCs/>
        </w:rPr>
        <w:t xml:space="preserve">el pago en lote desde el dashboard exige tener una sesión abierta</w:t>
      </w:r>
      <w:r>
        <w:t xml:space="preserve">. Sin sesión, la API responde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SETTLEMENT_REQUIRED</w:t>
      </w:r>
      <w:r>
        <w:t xml:space="preserve"> (409).</w:t>
      </w:r>
    </w:p>
    <w:p>
      <w:pPr>
        <w:pStyle w:val="Heading2"/>
      </w:pPr>
      <w:r>
        <w:t xml:space="preserve">CU-26 — Iniciar sesión de cuentas</w:t>
      </w:r>
    </w:p>
    <w:p>
      <w:pPr>
        <w:spacing w:after="120"/>
      </w:pPr>
      <w:r>
        <w:t xml:space="preserve">Si el usuario ya tiene una sesión abierta, el sistema devuelve esa misma sesión con sus ítems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alreadyOpen</w:t>
      </w:r>
      <w:r>
        <w:t xml:space="preserve">). Solo puede haber una sesión abierta por usuario.</w:t>
      </w:r>
    </w:p>
    <w:p>
      <w:pPr>
        <w:pStyle w:val="Heading2"/>
      </w:pPr>
      <w:r>
        <w:t xml:space="preserve">CU-27 — Marcar o desmarcar gastos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puede marcar de a un gasto o varios a la vez (lote).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el lote se descartan, con su motivo, los gastos inexistentes, los postergados y los que ya tienen todas las cuotas pagas.</w:t>
      </w:r>
    </w:p>
    <w:p>
      <w:pPr>
        <w:pStyle w:val="Heading2"/>
      </w:pPr>
      <w:r>
        <w:t xml:space="preserve">CU-28 — Finalizar sesión de cuentas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 registra el pago real de cada gasto marcado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PAYMENT</w:t>
      </w:r>
      <w:r>
        <w:t xml:space="preserve">, 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PENDING_PAYMENT</w:t>
      </w:r>
      <w:r>
        <w:t xml:space="preserve"> si es compartido). Los gastos que ya no se pueden pagar (borrados, postergados o saldados) se quitan de la sesión.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 genera un </w:t>
      </w:r>
      <w:r>
        <w:rPr>
          <w:b/>
          <w:bCs/>
        </w:rPr>
        <w:t xml:space="preserve">snapshot</w:t>
      </w:r>
      <w:r>
        <w:t xml:space="preserve"> con el detalle de cada ítem (entidad, cuota n/m, monto, moneda) y los totales por moneda de lo pagado y lo cobrado.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 cierra la sesión y </w:t>
      </w:r>
      <w:r>
        <w:rPr>
          <w:b/>
          <w:bCs/>
        </w:rPr>
        <w:t xml:space="preserve">se liberan todos los gastos postergados</w:t>
      </w:r>
      <w:r>
        <w:t xml:space="preserve"> para la próxima.</w:t>
      </w:r>
    </w:p>
    <w:p>
      <w:pPr>
        <w:pStyle w:val="Heading2"/>
      </w:pPr>
      <w:r>
        <w:t xml:space="preserve">CU-29 — Descartar sesión</w:t>
      </w:r>
    </w:p>
    <w:p>
      <w:pPr>
        <w:spacing w:after="120"/>
      </w:pPr>
      <w:r>
        <w:t xml:space="preserve">Cierra la sesión sin registrar ningún pago.</w:t>
      </w:r>
    </w:p>
    <w:p>
      <w:pPr>
        <w:pStyle w:val="Heading2"/>
      </w:pPr>
      <w:r>
        <w:t xml:space="preserve">CU-30 — Consultar historial de cuentas</w:t>
      </w:r>
    </w:p>
    <w:p>
      <w:pPr>
        <w:spacing w:after="120"/>
      </w:pPr>
      <w:r>
        <w:t xml:space="preserve">Lista los snapshots de sesiones anteriores, se puede filtrar por rango de fechas y permite ver el detalle de cada uno.</w:t>
      </w:r>
    </w:p>
    <w:p>
      <w:pPr>
        <w:pStyle w:val="Heading2"/>
      </w:pPr>
      <w:r>
        <w:t xml:space="preserve">CU-31 — Compartir resumen por WhatsApp</w:t>
      </w:r>
    </w:p>
    <w:p>
      <w:pPr>
        <w:spacing w:after="120"/>
      </w:pPr>
      <w:r>
        <w:t xml:space="preserve">Genera y copia un texto listo para pegar en WhatsApp, por entidad y por moneda, con el detalle de lo pagado y lo cobrado y sus totales.</w:t>
      </w:r>
    </w:p>
    <w:p>
      <w:pPr>
        <w:pStyle w:val="Heading1"/>
      </w:pPr>
      <w:r>
        <w:t xml:space="preserve">10. Gastos compartidos</w:t>
      </w:r>
    </w:p>
    <w:p>
      <w:pPr>
        <w:shd w:fill="F4F4F4" w:color="auto" w:val="clear"/>
        <w:spacing w:after="0" w:before="12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Gasto creado en una entidad vinculada</w:t>
      </w:r>
    </w:p>
    <w:p>
      <w:pPr>
        <w:shd w:fill="F4F4F4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        │</w:t>
      </w:r>
    </w:p>
    <w:p>
      <w:pPr>
        <w:shd w:fill="F4F4F4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        ▼</w:t>
      </w:r>
    </w:p>
    <w:p>
      <w:pPr>
        <w:shd w:fill="F4F4F4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 PENDING_APPROVAL ──(Contraparte rechaza)──► REJECTED ──(Usuario reintenta)──┐</w:t>
      </w:r>
    </w:p>
    <w:p>
      <w:pPr>
        <w:shd w:fill="F4F4F4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        │                                                                     │</w:t>
      </w:r>
    </w:p>
    <w:p>
      <w:pPr>
        <w:shd w:fill="F4F4F4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 (Contraparte aprueba)                                        vuelve a PENDING_APPROVAL</w:t>
      </w:r>
    </w:p>
    <w:p>
      <w:pPr>
        <w:shd w:fill="F4F4F4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        ▼</w:t>
      </w:r>
    </w:p>
    <w:p>
      <w:pPr>
        <w:shd w:fill="F4F4F4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      ACTIVE ──► pagos: PENDING_PAYMENT ──(confirma)──► PAYMENT</w:t>
      </w:r>
    </w:p>
    <w:p>
      <w:pPr>
        <w:shd w:fill="F4F4F4" w:color="auto" w:val="clear"/>
        <w:spacing w:after="16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                                         └─(rechaza)──► se elimina el pago pendiente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"/>
        <w:gridCol w:w="2776"/>
        <w:gridCol w:w="1200"/>
        <w:gridCol w:w="4505"/>
      </w:tblGrid>
      <w:tr>
        <w:trPr>
          <w:tblHeader/>
        </w:trPr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</w:t>
            </w:r>
          </w:p>
        </w:tc>
        <w:tc>
          <w:tcPr>
            <w:tcW w:type="dxa" w:w="2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4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Reglas principales</w:t>
            </w:r>
          </w:p>
        </w:tc>
      </w:tr>
      <w:tr>
        <w:trPr>
          <w:tblHeader w:val="false"/>
        </w:trPr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CU-32</w:t>
            </w:r>
          </w:p>
        </w:tc>
        <w:tc>
          <w:tcPr>
            <w:tcW w:type="dxa" w:w="2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 compartidos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Usuario</w:t>
            </w:r>
          </w:p>
        </w:tc>
        <w:tc>
          <w:tcPr>
            <w:tcW w:type="dxa" w:w="4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Muestra cuatro listas: </w:t>
            </w:r>
            <w:r>
              <w:rPr>
                <w:b/>
                <w:bCs/>
                <w:sz w:val="19"/>
                <w:szCs w:val="19"/>
              </w:rPr>
              <w:t xml:space="preserve">recibidos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emitidos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pagos por confirmar</w:t>
            </w:r>
            <w:r>
              <w:rPr>
                <w:sz w:val="19"/>
                <w:szCs w:val="19"/>
              </w:rPr>
              <w:t xml:space="preserve"> (los cargó la otra persona) y </w:t>
            </w:r>
            <w:r>
              <w:rPr>
                <w:b/>
                <w:bCs/>
                <w:sz w:val="19"/>
                <w:szCs w:val="19"/>
              </w:rPr>
              <w:t xml:space="preserve">pagos esperando confirmación</w:t>
            </w:r>
            <w:r>
              <w:rPr>
                <w:sz w:val="19"/>
                <w:szCs w:val="19"/>
              </w:rPr>
              <w:t xml:space="preserve"> (los cargó el usuario).</w:t>
            </w:r>
          </w:p>
        </w:tc>
      </w:tr>
      <w:tr>
        <w:trPr>
          <w:tblHeader w:val="false"/>
        </w:trPr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CU-33</w:t>
            </w:r>
          </w:p>
        </w:tc>
        <w:tc>
          <w:tcPr>
            <w:tcW w:type="dxa" w:w="2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Aprobar gasto compartido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Contraparte</w:t>
            </w:r>
          </w:p>
        </w:tc>
        <w:tc>
          <w:tcPr>
            <w:tcW w:type="dxa" w:w="4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Solo puede hacerlo quien lo recibió y mientras siga pendiente. Elige una entidad propia o crea una nueva, que queda </w:t>
            </w:r>
            <w:r>
              <w:rPr>
                <w:b/>
                <w:bCs/>
                <w:sz w:val="19"/>
                <w:szCs w:val="19"/>
              </w:rPr>
              <w:t xml:space="preserve">vinculada automáticamente</w:t>
            </w:r>
            <w:r>
              <w:rPr>
                <w:sz w:val="19"/>
                <w:szCs w:val="19"/>
              </w:rPr>
              <w:t xml:space="preserve"> a quien envió el gasto. Los dos gastos pasan 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ACTIVE</w:t>
            </w:r>
            <w:r>
              <w:rPr>
                <w:sz w:val="19"/>
                <w:szCs w:val="19"/>
              </w:rPr>
              <w:t xml:space="preserve"> y se avisa al emisor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compartido.aprobado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CU-34</w:t>
            </w:r>
          </w:p>
        </w:tc>
        <w:tc>
          <w:tcPr>
            <w:tcW w:type="dxa" w:w="2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Rechazar gasto compartido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Contraparte</w:t>
            </w:r>
          </w:p>
        </w:tc>
        <w:tc>
          <w:tcPr>
            <w:tcW w:type="dxa" w:w="4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 copia y el original pasan 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REJECTED</w:t>
            </w:r>
            <w:r>
              <w:rPr>
                <w:sz w:val="19"/>
                <w:szCs w:val="19"/>
              </w:rPr>
              <w:t xml:space="preserve"> y se avisa al emisor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compartido.rechazado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CU-35</w:t>
            </w:r>
          </w:p>
        </w:tc>
        <w:tc>
          <w:tcPr>
            <w:tcW w:type="dxa" w:w="2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Reintentar gasto rechazado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Usuario (emisor)</w:t>
            </w:r>
          </w:p>
        </w:tc>
        <w:tc>
          <w:tcPr>
            <w:tcW w:type="dxa" w:w="4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Solo sobre un gasto rechazado. Vuelve 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PENDING_APPROVAL</w:t>
            </w:r>
            <w:r>
              <w:rPr>
                <w:sz w:val="19"/>
                <w:szCs w:val="19"/>
              </w:rPr>
              <w:t xml:space="preserve"> y se avisa de nuevo a la Contraparte.</w:t>
            </w:r>
          </w:p>
        </w:tc>
      </w:tr>
      <w:tr>
        <w:trPr>
          <w:tblHeader w:val="false"/>
        </w:trPr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CU-36</w:t>
            </w:r>
          </w:p>
        </w:tc>
        <w:tc>
          <w:tcPr>
            <w:tcW w:type="dxa" w:w="2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Confirmar pago compartido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Contraparte</w:t>
            </w:r>
          </w:p>
        </w:tc>
        <w:tc>
          <w:tcPr>
            <w:tcW w:type="dxa" w:w="4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se puede confirmar un pago propio. El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PENDING_PAYMENT</w:t>
            </w:r>
            <w:r>
              <w:rPr>
                <w:sz w:val="19"/>
                <w:szCs w:val="19"/>
              </w:rPr>
              <w:t xml:space="preserve"> pasa 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PAYMENT</w:t>
            </w:r>
            <w:r>
              <w:rPr>
                <w:sz w:val="19"/>
                <w:szCs w:val="19"/>
              </w:rPr>
              <w:t xml:space="preserve"> y se avisa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pago.confirmado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CU-37</w:t>
            </w:r>
          </w:p>
        </w:tc>
        <w:tc>
          <w:tcPr>
            <w:tcW w:type="dxa" w:w="2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Rechazar pago compartido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Contraparte</w:t>
            </w:r>
          </w:p>
        </w:tc>
        <w:tc>
          <w:tcPr>
            <w:tcW w:type="dxa" w:w="4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 elimina el pago pendiente y se avisa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pago.rechazado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CU-38</w:t>
            </w:r>
          </w:p>
        </w:tc>
        <w:tc>
          <w:tcPr>
            <w:tcW w:type="dxa" w:w="2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Recibir notificaciones en tiempo real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Usuario, Pusher</w:t>
            </w:r>
          </w:p>
        </w:tc>
        <w:tc>
          <w:tcPr>
            <w:tcW w:type="dxa" w:w="4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Los eventos anteriores actualizan las pantallas de compartidos y el dashboard sin recargar la página y se muestran como avisos.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Reglas de negocio transversales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Aislamiento por usuario:</w:t>
      </w:r>
      <w:r>
        <w:t xml:space="preserve"> cada operación sobre entidades o gastos verifica que la entidad pertenezca al usuario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NO_AUTORIZADO</w:t>
      </w:r>
      <w:r>
        <w:t xml:space="preserve"> /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ENTIDAD_NOT_FOUND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Gasto finalizado:</w:t>
      </w:r>
      <w:r>
        <w:t xml:space="preserve"> un gasto está finalizado cuando no es fijo y tiene todas sus cuotas pagas. Los gastos fijos nunca se finalizan.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Monto por cuota:</w:t>
      </w:r>
      <w:r>
        <w:t xml:space="preserve"> es el monto total dividido por la cantidad de cuotas.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Trazabilidad:</w:t>
      </w:r>
      <w:r>
        <w:t xml:space="preserve"> todo cambio relevante queda en el historial del gasto o de la entidad (creación, pago, reversión, edición, borrado, restauración, postergación, vinculación).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Pago diferido vs. directo:</w:t>
      </w:r>
      <w:r>
        <w:t xml:space="preserve"> con una sesión de cuentas abierta, los pagos desde el dashboard se registran recién al cerrarla. Desde el detalle de la entidad siempre se paga en el momento.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Paridad de clientes:</w:t>
      </w:r>
      <w:r>
        <w:t xml:space="preserve"> la web y la app Flutter implementan los mismos casos de uso sobre la misma API. Solo difiere la interfaz.</w:t>
      </w:r>
    </w:p>
    <w:p>
      <w:pPr>
        <w:pStyle w:val="Heading1"/>
      </w:pPr>
      <w:r>
        <w:t xml:space="preserve">12. Observaciones y pendientes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README.md</w:t>
      </w:r>
      <w:r>
        <w:t xml:space="preserve"> del cliente web está desactualizado: describe una versión que solo guardaba datos en el navegador y no menciona la API, los compartidos ni el modo "hacer cuentas".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API expone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PUT /gastos/:id/categorias</w:t>
      </w:r>
      <w:r>
        <w:t xml:space="preserve"> para actualizar solo las categorías de un gasto, pero el cliente web no lo usa: manda las categorías dentro de la edición del gasto (CU-19).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Pendientes según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checklist_mis_cuentas.md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diferencia de 3 horas en los horarios;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manejar la moneda de forma consistente (pasarla a un enum en la base);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sincronizar el registro con email y el inicio de sesión con Google;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evitar que algunas acciones de compartidos y la creación de gastos recarguen la pantalla completa.</w:t>
      </w:r>
    </w:p>
    <w:p>
      <w:pPr>
        <w:pStyle w:val="Heading1"/>
      </w:pPr>
      <w:r>
        <w:t xml:space="preserve">13. Diagramas de casos de uso</w:t>
      </w:r>
    </w:p>
    <w:p>
      <w:pPr>
        <w:spacing w:after="120"/>
      </w:pPr>
      <w:r>
        <w:t xml:space="preserve">Notación UML: los actores humanos se dibujan como figuras y los sistemas externos como cajas «sistema». Los casos celestes son los casos de uso numerados del informe. Los grises son comportamientos opcionales («extend») o pasos obligatorios («include») de otro caso de uso. La flecha con triángulo indica que la Contraparte es un Usuario en otro rol. Los archivos fuente (SVG editable y PNG) están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docs/diagramas/</w:t>
      </w:r>
      <w:r>
        <w:t xml:space="preserve">.</w:t>
      </w:r>
    </w:p>
    <w:p>
      <w:pPr>
        <w:pStyle w:val="Heading2"/>
        <w:pageBreakBefore/>
      </w:pPr>
      <w:r>
        <w:t xml:space="preserve">Diagrama general</w:t>
      </w:r>
    </w:p>
    <w:p>
      <w:pPr>
        <w:spacing w:after="200"/>
        <w:jc w:val="center"/>
      </w:pPr>
      <w:r>
        <w:drawing>
          <wp:inline distT="0" distB="0" distL="0" distR="0">
            <wp:extent cx="5905500" cy="4962525"/>
            <wp:effectExtent t="0" r="0" b="0" l="0"/>
            <wp:docPr id="1" name="Diagrama general" descr="Diagrama general" title="Diagrama 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Autenticación, configuración y dashboard</w:t>
      </w:r>
    </w:p>
    <w:p>
      <w:pPr>
        <w:spacing w:after="200"/>
        <w:jc w:val="center"/>
      </w:pPr>
      <w:r>
        <w:drawing>
          <wp:inline distT="0" distB="0" distL="0" distR="0">
            <wp:extent cx="5905500" cy="4305300"/>
            <wp:effectExtent t="0" r="0" b="0" l="0"/>
            <wp:docPr id="1" name="Autenticación, configuración y dashboard" descr="Autenticación, configuración y dashboard" title="Autenticación, configuración y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Entidades financieras</w:t>
      </w:r>
    </w:p>
    <w:p>
      <w:pPr>
        <w:spacing w:after="200"/>
        <w:jc w:val="center"/>
      </w:pPr>
      <w:r>
        <w:drawing>
          <wp:inline distT="0" distB="0" distL="0" distR="0">
            <wp:extent cx="5905500" cy="4733925"/>
            <wp:effectExtent t="0" r="0" b="0" l="0"/>
            <wp:docPr id="1" name="Entidades financieras" descr="Entidades financieras" title="Entidades financie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Gastos</w:t>
      </w:r>
    </w:p>
    <w:p>
      <w:pPr>
        <w:spacing w:after="200"/>
        <w:jc w:val="center"/>
      </w:pPr>
      <w:r>
        <w:drawing>
          <wp:inline distT="0" distB="0" distL="0" distR="0">
            <wp:extent cx="5905500" cy="5172075"/>
            <wp:effectExtent t="0" r="0" b="0" l="0"/>
            <wp:docPr id="1" name="Gastos" descr="Gastos" title="Gas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Hacer cuentas</w:t>
      </w:r>
    </w:p>
    <w:p>
      <w:pPr>
        <w:spacing w:after="200"/>
        <w:jc w:val="center"/>
      </w:pPr>
      <w:r>
        <w:drawing>
          <wp:inline distT="0" distB="0" distL="0" distR="0">
            <wp:extent cx="5905500" cy="4305300"/>
            <wp:effectExtent t="0" r="0" b="0" l="0"/>
            <wp:docPr id="1" name="Hacer cuentas" descr="Hacer cuentas" title="Hacer cuen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Gastos compartidos</w:t>
      </w:r>
    </w:p>
    <w:p>
      <w:pPr>
        <w:spacing w:after="200"/>
        <w:jc w:val="center"/>
      </w:pPr>
      <w:r>
        <w:drawing>
          <wp:inline distT="0" distB="0" distL="0" distR="0">
            <wp:extent cx="5905500" cy="4467225"/>
            <wp:effectExtent t="0" r="0" b="0" l="0"/>
            <wp:docPr id="1" name="Gastos compartidos" descr="Gastos compartidos" title="Gastos compart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4"/>
      </w:pBdr>
      <w:spacing w:after="1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7c9823807167e11fd6fed6e02d22b378944c76c.png"/><Relationship Id="rId9" Type="http://schemas.openxmlformats.org/officeDocument/2006/relationships/image" Target="media/2b00437472959a6d4931152aeb5183c25dd4aa38.png"/><Relationship Id="rId10" Type="http://schemas.openxmlformats.org/officeDocument/2006/relationships/image" Target="media/860575202bd47be9d652c2d7b4e70c2c0c228a4c.png"/><Relationship Id="rId11" Type="http://schemas.openxmlformats.org/officeDocument/2006/relationships/image" Target="media/1cdceaa4b730a4b474f1cd9965da2301b84d5d34.png"/><Relationship Id="rId12" Type="http://schemas.openxmlformats.org/officeDocument/2006/relationships/image" Target="media/33ea55acb8d1698c9ea961a14213cc4cb6b0f13b.png"/><Relationship Id="rId13" Type="http://schemas.openxmlformats.org/officeDocument/2006/relationships/image" Target="media/1d867733b10ea02a06eaf71f16341e7144e5eaa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casos de uso</dc:title>
  <dc:creator>Gonn01</dc:creator>
  <cp:lastModifiedBy>Un-named</cp:lastModifiedBy>
  <cp:revision>1</cp:revision>
  <dcterms:created xsi:type="dcterms:W3CDTF">2026-09-23T23:20:50.651Z</dcterms:created>
  <dcterms:modified xsi:type="dcterms:W3CDTF">2026-09-23T23:20:50.652Z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