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i w:val="0"/>
          <w:sz w:val="40"/>
        </w:rPr>
        <w:t>Assignment 4. Security, Resilience, and Intrusion Tolerance</w:t>
      </w:r>
      <w:r>
        <w:br/>
      </w:r>
      <w:r>
        <w:rPr>
          <w:b/>
          <w:i w:val="0"/>
          <w:sz w:val="26"/>
        </w:rPr>
        <w:t>Synthetic Kazakhstan University Research Server Incident</w:t>
      </w:r>
    </w:p>
    <w:p>
      <w:pPr>
        <w:jc w:val="center"/>
      </w:pPr>
      <w:r>
        <w:rPr>
          <w:b w:val="0"/>
          <w:i/>
        </w:rPr>
        <w:t>Astana IT University | Fault Tolerance | Academic Year 2026-2027</w:t>
      </w:r>
    </w:p>
    <w:p>
      <w:r>
        <w:rPr>
          <w:b w:val="0"/>
          <w:i w:val="0"/>
        </w:rPr>
        <w:t>Context note: All operational data in this assignment are synthetic educational data. They are designed to represent a realistic Kazakhstan/Astana university context and do not describe actual AITU infrastructure, incidents, or internal systems.</w:t>
      </w:r>
    </w:p>
    <w:p>
      <w:pPr>
        <w:pStyle w:val="Heading1"/>
      </w:pPr>
      <w:r>
        <w:t>Scenario</w:t>
      </w:r>
    </w:p>
    <w:p>
      <w:r>
        <w:rPr>
          <w:b w:val="0"/>
          <w:i w:val="0"/>
        </w:rPr>
        <w:t>A synthetic research server used by a Kazakhstan university research group has experienced a ransomware-style incident. The task is to analyze the incident, design resilient security controls, and evaluate recovery.</w:t>
      </w:r>
    </w:p>
    <w:p>
      <w:r>
        <w:rPr>
          <w:b w:val="0"/>
          <w:i w:val="0"/>
        </w:rPr>
        <w:t>The dataset is fictional and is not an account of an actual Astana IT University or Kazakhstan university cyber incident.</w:t>
      </w:r>
    </w:p>
    <w:p>
      <w:pPr>
        <w:pStyle w:val="Heading2"/>
      </w:pPr>
      <w:r>
        <w:t>Incident dataset</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4000"/>
        <w:gridCol w:w="3000"/>
        <w:gridCol w:w="1880"/>
      </w:tblGrid>
      <w:tr>
        <w:trPr>
          <w:cantSplit/>
          <w:tblHeader/>
        </w:trPr>
        <w:tc>
          <w:tcPr>
            <w:tcW w:type="dxa" w:w="2520"/>
            <w:tcW w:w="1200" w:type="dxa"/>
            <w:shd w:val="clear" w:fill="d9eaf7"/>
            <w:vAlign w:val="center"/>
          </w:tcPr>
          <w:p>
            <w:pPr>
              <w:spacing w:after="40" w:before="20" w:line="240" w:lineRule="auto"/>
            </w:pPr>
            <w:r>
              <w:rPr>
                <w:b/>
                <w:i w:val="0"/>
                <w:sz w:val="18"/>
              </w:rPr>
              <w:t>Time</w:t>
            </w:r>
          </w:p>
        </w:tc>
        <w:tc>
          <w:tcPr>
            <w:tcW w:type="dxa" w:w="2520"/>
            <w:tcW w:w="4000" w:type="dxa"/>
            <w:shd w:val="clear" w:fill="d9eaf7"/>
            <w:vAlign w:val="center"/>
          </w:tcPr>
          <w:p>
            <w:pPr>
              <w:spacing w:after="40" w:before="20" w:line="240" w:lineRule="auto"/>
            </w:pPr>
            <w:r>
              <w:rPr>
                <w:b/>
                <w:i w:val="0"/>
                <w:sz w:val="18"/>
              </w:rPr>
              <w:t>Event</w:t>
            </w:r>
          </w:p>
        </w:tc>
        <w:tc>
          <w:tcPr>
            <w:tcW w:type="dxa" w:w="2520"/>
            <w:tcW w:w="3000" w:type="dxa"/>
            <w:shd w:val="clear" w:fill="d9eaf7"/>
            <w:vAlign w:val="center"/>
          </w:tcPr>
          <w:p>
            <w:pPr>
              <w:spacing w:after="40" w:before="20" w:line="240" w:lineRule="auto"/>
            </w:pPr>
            <w:r>
              <w:rPr>
                <w:b/>
                <w:i w:val="0"/>
                <w:sz w:val="18"/>
              </w:rPr>
              <w:t>Source</w:t>
            </w:r>
          </w:p>
        </w:tc>
        <w:tc>
          <w:tcPr>
            <w:tcW w:type="dxa" w:w="2520"/>
            <w:tcW w:w="1880" w:type="dxa"/>
            <w:shd w:val="clear" w:fill="d9eaf7"/>
            <w:vAlign w:val="center"/>
          </w:tcPr>
          <w:p>
            <w:pPr>
              <w:spacing w:after="40" w:before="20" w:line="240" w:lineRule="auto"/>
            </w:pPr>
            <w:r>
              <w:rPr>
                <w:b/>
                <w:i w:val="0"/>
                <w:sz w:val="18"/>
              </w:rPr>
              <w:t>Severity</w:t>
            </w:r>
          </w:p>
        </w:tc>
      </w:tr>
      <w:tr>
        <w:trPr>
          <w:cantSplit/>
        </w:trPr>
        <w:tc>
          <w:tcPr>
            <w:tcW w:type="dxa" w:w="2520"/>
            <w:tcW w:w="1200" w:type="dxa"/>
            <w:vAlign w:val="center"/>
          </w:tcPr>
          <w:p>
            <w:pPr>
              <w:spacing w:after="40" w:before="20" w:line="240" w:lineRule="auto"/>
            </w:pPr>
            <w:r>
              <w:rPr>
                <w:b w:val="0"/>
                <w:i w:val="0"/>
                <w:sz w:val="18"/>
              </w:rPr>
              <w:t>09:01</w:t>
            </w:r>
          </w:p>
        </w:tc>
        <w:tc>
          <w:tcPr>
            <w:tcW w:type="dxa" w:w="2520"/>
            <w:tcW w:w="4000" w:type="dxa"/>
            <w:vAlign w:val="center"/>
          </w:tcPr>
          <w:p>
            <w:pPr>
              <w:spacing w:after="40" w:before="20" w:line="240" w:lineRule="auto"/>
            </w:pPr>
            <w:r>
              <w:rPr>
                <w:b w:val="0"/>
                <w:i w:val="0"/>
                <w:sz w:val="18"/>
              </w:rPr>
              <w:t>15 failed logins</w:t>
            </w:r>
          </w:p>
        </w:tc>
        <w:tc>
          <w:tcPr>
            <w:tcW w:type="dxa" w:w="2520"/>
            <w:tcW w:w="3000" w:type="dxa"/>
            <w:vAlign w:val="center"/>
          </w:tcPr>
          <w:p>
            <w:pPr>
              <w:spacing w:after="40" w:before="20" w:line="240" w:lineRule="auto"/>
            </w:pPr>
            <w:r>
              <w:rPr>
                <w:b w:val="0"/>
                <w:i w:val="0"/>
                <w:sz w:val="18"/>
              </w:rPr>
              <w:t>10.20.4.15</w:t>
            </w:r>
          </w:p>
        </w:tc>
        <w:tc>
          <w:tcPr>
            <w:tcW w:type="dxa" w:w="2520"/>
            <w:tcW w:w="1880" w:type="dxa"/>
            <w:vAlign w:val="center"/>
          </w:tcPr>
          <w:p>
            <w:pPr>
              <w:spacing w:after="40" w:before="20" w:line="240" w:lineRule="auto"/>
            </w:pPr>
            <w:r>
              <w:rPr>
                <w:b w:val="0"/>
                <w:i w:val="0"/>
                <w:sz w:val="18"/>
              </w:rPr>
              <w:t>Medium</w:t>
            </w:r>
          </w:p>
        </w:tc>
      </w:tr>
      <w:tr>
        <w:trPr>
          <w:cantSplit/>
        </w:trPr>
        <w:tc>
          <w:tcPr>
            <w:tcW w:type="dxa" w:w="2520"/>
            <w:tcW w:w="1200" w:type="dxa"/>
            <w:vAlign w:val="center"/>
          </w:tcPr>
          <w:p>
            <w:pPr>
              <w:spacing w:after="40" w:before="20" w:line="240" w:lineRule="auto"/>
            </w:pPr>
            <w:r>
              <w:rPr>
                <w:b w:val="0"/>
                <w:i w:val="0"/>
                <w:sz w:val="18"/>
              </w:rPr>
              <w:t>09:03</w:t>
            </w:r>
          </w:p>
        </w:tc>
        <w:tc>
          <w:tcPr>
            <w:tcW w:type="dxa" w:w="2520"/>
            <w:tcW w:w="4000" w:type="dxa"/>
            <w:vAlign w:val="center"/>
          </w:tcPr>
          <w:p>
            <w:pPr>
              <w:spacing w:after="40" w:before="20" w:line="240" w:lineRule="auto"/>
            </w:pPr>
            <w:r>
              <w:rPr>
                <w:b w:val="0"/>
                <w:i w:val="0"/>
                <w:sz w:val="18"/>
              </w:rPr>
              <w:t>21 failed logins</w:t>
            </w:r>
          </w:p>
        </w:tc>
        <w:tc>
          <w:tcPr>
            <w:tcW w:type="dxa" w:w="2520"/>
            <w:tcW w:w="3000" w:type="dxa"/>
            <w:vAlign w:val="center"/>
          </w:tcPr>
          <w:p>
            <w:pPr>
              <w:spacing w:after="40" w:before="20" w:line="240" w:lineRule="auto"/>
            </w:pPr>
            <w:r>
              <w:rPr>
                <w:b w:val="0"/>
                <w:i w:val="0"/>
                <w:sz w:val="18"/>
              </w:rPr>
              <w:t>10.20.4.15</w:t>
            </w:r>
          </w:p>
        </w:tc>
        <w:tc>
          <w:tcPr>
            <w:tcW w:type="dxa" w:w="2520"/>
            <w:tcW w:w="1880" w:type="dxa"/>
            <w:vAlign w:val="center"/>
          </w:tcPr>
          <w:p>
            <w:pPr>
              <w:spacing w:after="40" w:before="20" w:line="240" w:lineRule="auto"/>
            </w:pPr>
            <w:r>
              <w:rPr>
                <w:b w:val="0"/>
                <w:i w:val="0"/>
                <w:sz w:val="18"/>
              </w:rPr>
              <w:t>High</w:t>
            </w:r>
          </w:p>
        </w:tc>
      </w:tr>
      <w:tr>
        <w:trPr>
          <w:cantSplit/>
        </w:trPr>
        <w:tc>
          <w:tcPr>
            <w:tcW w:type="dxa" w:w="2520"/>
            <w:tcW w:w="1200" w:type="dxa"/>
            <w:vAlign w:val="center"/>
          </w:tcPr>
          <w:p>
            <w:pPr>
              <w:spacing w:after="40" w:before="20" w:line="240" w:lineRule="auto"/>
            </w:pPr>
            <w:r>
              <w:rPr>
                <w:b w:val="0"/>
                <w:i w:val="0"/>
                <w:sz w:val="18"/>
              </w:rPr>
              <w:t>09:04</w:t>
            </w:r>
          </w:p>
        </w:tc>
        <w:tc>
          <w:tcPr>
            <w:tcW w:type="dxa" w:w="2520"/>
            <w:tcW w:w="4000" w:type="dxa"/>
            <w:vAlign w:val="center"/>
          </w:tcPr>
          <w:p>
            <w:pPr>
              <w:spacing w:after="40" w:before="20" w:line="240" w:lineRule="auto"/>
            </w:pPr>
            <w:r>
              <w:rPr>
                <w:b w:val="0"/>
                <w:i w:val="0"/>
                <w:sz w:val="18"/>
              </w:rPr>
              <w:t>Successful login</w:t>
            </w:r>
          </w:p>
        </w:tc>
        <w:tc>
          <w:tcPr>
            <w:tcW w:type="dxa" w:w="2520"/>
            <w:tcW w:w="3000" w:type="dxa"/>
            <w:vAlign w:val="center"/>
          </w:tcPr>
          <w:p>
            <w:pPr>
              <w:spacing w:after="40" w:before="20" w:line="240" w:lineRule="auto"/>
            </w:pPr>
            <w:r>
              <w:rPr>
                <w:b w:val="0"/>
                <w:i w:val="0"/>
                <w:sz w:val="18"/>
              </w:rPr>
              <w:t>10.20.4.15</w:t>
            </w:r>
          </w:p>
        </w:tc>
        <w:tc>
          <w:tcPr>
            <w:tcW w:type="dxa" w:w="2520"/>
            <w:tcW w:w="1880" w:type="dxa"/>
            <w:vAlign w:val="center"/>
          </w:tcPr>
          <w:p>
            <w:pPr>
              <w:spacing w:after="40" w:before="20" w:line="240" w:lineRule="auto"/>
            </w:pPr>
            <w:r>
              <w:rPr>
                <w:b w:val="0"/>
                <w:i w:val="0"/>
                <w:sz w:val="18"/>
              </w:rPr>
              <w:t>High</w:t>
            </w:r>
          </w:p>
        </w:tc>
      </w:tr>
      <w:tr>
        <w:trPr>
          <w:cantSplit/>
        </w:trPr>
        <w:tc>
          <w:tcPr>
            <w:tcW w:type="dxa" w:w="2520"/>
            <w:tcW w:w="1200" w:type="dxa"/>
            <w:vAlign w:val="center"/>
          </w:tcPr>
          <w:p>
            <w:pPr>
              <w:spacing w:after="40" w:before="20" w:line="240" w:lineRule="auto"/>
            </w:pPr>
            <w:r>
              <w:rPr>
                <w:b w:val="0"/>
                <w:i w:val="0"/>
                <w:sz w:val="18"/>
              </w:rPr>
              <w:t>09:07</w:t>
            </w:r>
          </w:p>
        </w:tc>
        <w:tc>
          <w:tcPr>
            <w:tcW w:type="dxa" w:w="2520"/>
            <w:tcW w:w="4000" w:type="dxa"/>
            <w:vAlign w:val="center"/>
          </w:tcPr>
          <w:p>
            <w:pPr>
              <w:spacing w:after="40" w:before="20" w:line="240" w:lineRule="auto"/>
            </w:pPr>
            <w:r>
              <w:rPr>
                <w:b w:val="0"/>
                <w:i w:val="0"/>
                <w:sz w:val="18"/>
              </w:rPr>
              <w:t>320 files modified</w:t>
            </w:r>
          </w:p>
        </w:tc>
        <w:tc>
          <w:tcPr>
            <w:tcW w:type="dxa" w:w="2520"/>
            <w:tcW w:w="3000" w:type="dxa"/>
            <w:vAlign w:val="center"/>
          </w:tcPr>
          <w:p>
            <w:pPr>
              <w:spacing w:after="40" w:before="20" w:line="240" w:lineRule="auto"/>
            </w:pPr>
            <w:r>
              <w:rPr>
                <w:b w:val="0"/>
                <w:i w:val="0"/>
                <w:sz w:val="18"/>
              </w:rPr>
              <w:t>10.20.4.15</w:t>
            </w:r>
          </w:p>
        </w:tc>
        <w:tc>
          <w:tcPr>
            <w:tcW w:type="dxa" w:w="2520"/>
            <w:tcW w:w="1880" w:type="dxa"/>
            <w:vAlign w:val="center"/>
          </w:tcPr>
          <w:p>
            <w:pPr>
              <w:spacing w:after="40" w:before="20" w:line="240" w:lineRule="auto"/>
            </w:pPr>
            <w:r>
              <w:rPr>
                <w:b w:val="0"/>
                <w:i w:val="0"/>
                <w:sz w:val="18"/>
              </w:rPr>
              <w:t>Critical</w:t>
            </w:r>
          </w:p>
        </w:tc>
      </w:tr>
      <w:tr>
        <w:trPr>
          <w:cantSplit/>
        </w:trPr>
        <w:tc>
          <w:tcPr>
            <w:tcW w:type="dxa" w:w="2520"/>
            <w:tcW w:w="1200" w:type="dxa"/>
            <w:vAlign w:val="center"/>
          </w:tcPr>
          <w:p>
            <w:pPr>
              <w:spacing w:after="40" w:before="20" w:line="240" w:lineRule="auto"/>
            </w:pPr>
            <w:r>
              <w:rPr>
                <w:b w:val="0"/>
                <w:i w:val="0"/>
                <w:sz w:val="18"/>
              </w:rPr>
              <w:t>09:08</w:t>
            </w:r>
          </w:p>
        </w:tc>
        <w:tc>
          <w:tcPr>
            <w:tcW w:type="dxa" w:w="2520"/>
            <w:tcW w:w="4000" w:type="dxa"/>
            <w:vAlign w:val="center"/>
          </w:tcPr>
          <w:p>
            <w:pPr>
              <w:spacing w:after="40" w:before="20" w:line="240" w:lineRule="auto"/>
            </w:pPr>
            <w:r>
              <w:rPr>
                <w:b w:val="0"/>
                <w:i w:val="0"/>
                <w:sz w:val="18"/>
              </w:rPr>
              <w:t>CPU usage increased to 95%</w:t>
            </w:r>
          </w:p>
        </w:tc>
        <w:tc>
          <w:tcPr>
            <w:tcW w:type="dxa" w:w="2520"/>
            <w:tcW w:w="3000" w:type="dxa"/>
            <w:vAlign w:val="center"/>
          </w:tcPr>
          <w:p>
            <w:pPr>
              <w:spacing w:after="40" w:before="20" w:line="240" w:lineRule="auto"/>
            </w:pPr>
            <w:r>
              <w:rPr>
                <w:b w:val="0"/>
                <w:i w:val="0"/>
                <w:sz w:val="18"/>
              </w:rPr>
              <w:t>Research-Server-01</w:t>
            </w:r>
          </w:p>
        </w:tc>
        <w:tc>
          <w:tcPr>
            <w:tcW w:type="dxa" w:w="2520"/>
            <w:tcW w:w="1880" w:type="dxa"/>
            <w:vAlign w:val="center"/>
          </w:tcPr>
          <w:p>
            <w:pPr>
              <w:spacing w:after="40" w:before="20" w:line="240" w:lineRule="auto"/>
            </w:pPr>
            <w:r>
              <w:rPr>
                <w:b w:val="0"/>
                <w:i w:val="0"/>
                <w:sz w:val="18"/>
              </w:rPr>
              <w:t>High</w:t>
            </w:r>
          </w:p>
        </w:tc>
      </w:tr>
      <w:tr>
        <w:trPr>
          <w:cantSplit/>
        </w:trPr>
        <w:tc>
          <w:tcPr>
            <w:tcW w:type="dxa" w:w="2520"/>
            <w:tcW w:w="1200" w:type="dxa"/>
            <w:vAlign w:val="center"/>
          </w:tcPr>
          <w:p>
            <w:pPr>
              <w:spacing w:after="40" w:before="20" w:line="240" w:lineRule="auto"/>
            </w:pPr>
            <w:r>
              <w:rPr>
                <w:b w:val="0"/>
                <w:i w:val="0"/>
                <w:sz w:val="18"/>
              </w:rPr>
              <w:t>09:10</w:t>
            </w:r>
          </w:p>
        </w:tc>
        <w:tc>
          <w:tcPr>
            <w:tcW w:type="dxa" w:w="2520"/>
            <w:tcW w:w="4000" w:type="dxa"/>
            <w:vAlign w:val="center"/>
          </w:tcPr>
          <w:p>
            <w:pPr>
              <w:spacing w:after="40" w:before="20" w:line="240" w:lineRule="auto"/>
            </w:pPr>
            <w:r>
              <w:rPr>
                <w:b w:val="0"/>
                <w:i w:val="0"/>
                <w:sz w:val="18"/>
              </w:rPr>
              <w:t>1,200 files encrypted</w:t>
            </w:r>
          </w:p>
        </w:tc>
        <w:tc>
          <w:tcPr>
            <w:tcW w:type="dxa" w:w="2520"/>
            <w:tcW w:w="3000" w:type="dxa"/>
            <w:vAlign w:val="center"/>
          </w:tcPr>
          <w:p>
            <w:pPr>
              <w:spacing w:after="40" w:before="20" w:line="240" w:lineRule="auto"/>
            </w:pPr>
            <w:r>
              <w:rPr>
                <w:b w:val="0"/>
                <w:i w:val="0"/>
                <w:sz w:val="18"/>
              </w:rPr>
              <w:t>Research-Server-01</w:t>
            </w:r>
          </w:p>
        </w:tc>
        <w:tc>
          <w:tcPr>
            <w:tcW w:type="dxa" w:w="2520"/>
            <w:tcW w:w="1880" w:type="dxa"/>
            <w:vAlign w:val="center"/>
          </w:tcPr>
          <w:p>
            <w:pPr>
              <w:spacing w:after="40" w:before="20" w:line="240" w:lineRule="auto"/>
            </w:pPr>
            <w:r>
              <w:rPr>
                <w:b w:val="0"/>
                <w:i w:val="0"/>
                <w:sz w:val="18"/>
              </w:rPr>
              <w:t>Critical</w:t>
            </w:r>
          </w:p>
        </w:tc>
      </w:tr>
      <w:tr>
        <w:trPr>
          <w:cantSplit/>
        </w:trPr>
        <w:tc>
          <w:tcPr>
            <w:tcW w:type="dxa" w:w="2520"/>
            <w:tcW w:w="1200" w:type="dxa"/>
            <w:vAlign w:val="center"/>
          </w:tcPr>
          <w:p>
            <w:pPr>
              <w:spacing w:after="40" w:before="20" w:line="240" w:lineRule="auto"/>
            </w:pPr>
            <w:r>
              <w:rPr>
                <w:b w:val="0"/>
                <w:i w:val="0"/>
                <w:sz w:val="18"/>
              </w:rPr>
              <w:t>09:12</w:t>
            </w:r>
          </w:p>
        </w:tc>
        <w:tc>
          <w:tcPr>
            <w:tcW w:type="dxa" w:w="2520"/>
            <w:tcW w:w="4000" w:type="dxa"/>
            <w:vAlign w:val="center"/>
          </w:tcPr>
          <w:p>
            <w:pPr>
              <w:spacing w:after="40" w:before="20" w:line="240" w:lineRule="auto"/>
            </w:pPr>
            <w:r>
              <w:rPr>
                <w:b w:val="0"/>
                <w:i w:val="0"/>
                <w:sz w:val="18"/>
              </w:rPr>
              <w:t>Backup deletion attempt</w:t>
            </w:r>
          </w:p>
        </w:tc>
        <w:tc>
          <w:tcPr>
            <w:tcW w:type="dxa" w:w="2520"/>
            <w:tcW w:w="3000" w:type="dxa"/>
            <w:vAlign w:val="center"/>
          </w:tcPr>
          <w:p>
            <w:pPr>
              <w:spacing w:after="40" w:before="20" w:line="240" w:lineRule="auto"/>
            </w:pPr>
            <w:r>
              <w:rPr>
                <w:b w:val="0"/>
                <w:i w:val="0"/>
                <w:sz w:val="18"/>
              </w:rPr>
              <w:t>Research-Server-01</w:t>
            </w:r>
          </w:p>
        </w:tc>
        <w:tc>
          <w:tcPr>
            <w:tcW w:type="dxa" w:w="2520"/>
            <w:tcW w:w="1880" w:type="dxa"/>
            <w:vAlign w:val="center"/>
          </w:tcPr>
          <w:p>
            <w:pPr>
              <w:spacing w:after="40" w:before="20" w:line="240" w:lineRule="auto"/>
            </w:pPr>
            <w:r>
              <w:rPr>
                <w:b w:val="0"/>
                <w:i w:val="0"/>
                <w:sz w:val="18"/>
              </w:rPr>
              <w:t>Critical</w:t>
            </w:r>
          </w:p>
        </w:tc>
      </w:tr>
      <w:tr>
        <w:trPr>
          <w:cantSplit/>
        </w:trPr>
        <w:tc>
          <w:tcPr>
            <w:tcW w:type="dxa" w:w="2520"/>
            <w:tcW w:w="1200" w:type="dxa"/>
            <w:vAlign w:val="center"/>
          </w:tcPr>
          <w:p>
            <w:pPr>
              <w:spacing w:after="40" w:before="20" w:line="240" w:lineRule="auto"/>
            </w:pPr>
            <w:r>
              <w:rPr>
                <w:b w:val="0"/>
                <w:i w:val="0"/>
                <w:sz w:val="18"/>
              </w:rPr>
              <w:t>09:13</w:t>
            </w:r>
          </w:p>
        </w:tc>
        <w:tc>
          <w:tcPr>
            <w:tcW w:type="dxa" w:w="2520"/>
            <w:tcW w:w="4000" w:type="dxa"/>
            <w:vAlign w:val="center"/>
          </w:tcPr>
          <w:p>
            <w:pPr>
              <w:spacing w:after="40" w:before="20" w:line="240" w:lineRule="auto"/>
            </w:pPr>
            <w:r>
              <w:rPr>
                <w:b w:val="0"/>
                <w:i w:val="0"/>
                <w:sz w:val="18"/>
              </w:rPr>
              <w:t>Outbound connection to unknown IP</w:t>
            </w:r>
          </w:p>
        </w:tc>
        <w:tc>
          <w:tcPr>
            <w:tcW w:type="dxa" w:w="2520"/>
            <w:tcW w:w="3000" w:type="dxa"/>
            <w:vAlign w:val="center"/>
          </w:tcPr>
          <w:p>
            <w:pPr>
              <w:spacing w:after="40" w:before="20" w:line="240" w:lineRule="auto"/>
            </w:pPr>
            <w:r>
              <w:rPr>
                <w:b w:val="0"/>
                <w:i w:val="0"/>
                <w:sz w:val="18"/>
              </w:rPr>
              <w:t>Research-Server-01</w:t>
            </w:r>
          </w:p>
        </w:tc>
        <w:tc>
          <w:tcPr>
            <w:tcW w:type="dxa" w:w="2520"/>
            <w:tcW w:w="1880" w:type="dxa"/>
            <w:vAlign w:val="center"/>
          </w:tcPr>
          <w:p>
            <w:pPr>
              <w:spacing w:after="40" w:before="20" w:line="240" w:lineRule="auto"/>
            </w:pPr>
            <w:r>
              <w:rPr>
                <w:b w:val="0"/>
                <w:i w:val="0"/>
                <w:sz w:val="18"/>
              </w:rPr>
              <w:t>High</w:t>
            </w:r>
          </w:p>
        </w:tc>
      </w:tr>
      <w:tr>
        <w:trPr>
          <w:cantSplit/>
        </w:trPr>
        <w:tc>
          <w:tcPr>
            <w:tcW w:type="dxa" w:w="2520"/>
            <w:tcW w:w="1200" w:type="dxa"/>
            <w:vAlign w:val="center"/>
          </w:tcPr>
          <w:p>
            <w:pPr>
              <w:spacing w:after="40" w:before="20" w:line="240" w:lineRule="auto"/>
            </w:pPr>
            <w:r>
              <w:rPr>
                <w:b w:val="0"/>
                <w:i w:val="0"/>
                <w:sz w:val="18"/>
              </w:rPr>
              <w:t>09:15</w:t>
            </w:r>
          </w:p>
        </w:tc>
        <w:tc>
          <w:tcPr>
            <w:tcW w:type="dxa" w:w="2520"/>
            <w:tcW w:w="4000" w:type="dxa"/>
            <w:vAlign w:val="center"/>
          </w:tcPr>
          <w:p>
            <w:pPr>
              <w:spacing w:after="40" w:before="20" w:line="240" w:lineRule="auto"/>
            </w:pPr>
            <w:r>
              <w:rPr>
                <w:b w:val="0"/>
                <w:i w:val="0"/>
                <w:sz w:val="18"/>
              </w:rPr>
              <w:t>Database access spike</w:t>
            </w:r>
          </w:p>
        </w:tc>
        <w:tc>
          <w:tcPr>
            <w:tcW w:type="dxa" w:w="2520"/>
            <w:tcW w:w="3000" w:type="dxa"/>
            <w:vAlign w:val="center"/>
          </w:tcPr>
          <w:p>
            <w:pPr>
              <w:spacing w:after="40" w:before="20" w:line="240" w:lineRule="auto"/>
            </w:pPr>
            <w:r>
              <w:rPr>
                <w:b w:val="0"/>
                <w:i w:val="0"/>
                <w:sz w:val="18"/>
              </w:rPr>
              <w:t>Research-Server-01</w:t>
            </w:r>
          </w:p>
        </w:tc>
        <w:tc>
          <w:tcPr>
            <w:tcW w:type="dxa" w:w="2520"/>
            <w:tcW w:w="1880" w:type="dxa"/>
            <w:vAlign w:val="center"/>
          </w:tcPr>
          <w:p>
            <w:pPr>
              <w:spacing w:after="40" w:before="20" w:line="240" w:lineRule="auto"/>
            </w:pPr>
            <w:r>
              <w:rPr>
                <w:b w:val="0"/>
                <w:i w:val="0"/>
                <w:sz w:val="18"/>
              </w:rPr>
              <w:t>High</w:t>
            </w:r>
          </w:p>
        </w:tc>
      </w:tr>
      <w:tr>
        <w:trPr>
          <w:cantSplit/>
        </w:trPr>
        <w:tc>
          <w:tcPr>
            <w:tcW w:type="dxa" w:w="2520"/>
            <w:tcW w:w="1200" w:type="dxa"/>
            <w:vAlign w:val="center"/>
          </w:tcPr>
          <w:p>
            <w:pPr>
              <w:spacing w:after="40" w:before="20" w:line="240" w:lineRule="auto"/>
            </w:pPr>
            <w:r>
              <w:rPr>
                <w:b w:val="0"/>
                <w:i w:val="0"/>
                <w:sz w:val="18"/>
              </w:rPr>
              <w:t>09:18</w:t>
            </w:r>
          </w:p>
        </w:tc>
        <w:tc>
          <w:tcPr>
            <w:tcW w:type="dxa" w:w="2520"/>
            <w:tcW w:w="4000" w:type="dxa"/>
            <w:vAlign w:val="center"/>
          </w:tcPr>
          <w:p>
            <w:pPr>
              <w:spacing w:after="40" w:before="20" w:line="240" w:lineRule="auto"/>
            </w:pPr>
            <w:r>
              <w:rPr>
                <w:b w:val="0"/>
                <w:i w:val="0"/>
                <w:sz w:val="18"/>
              </w:rPr>
              <w:t>Antivirus disabled</w:t>
            </w:r>
          </w:p>
        </w:tc>
        <w:tc>
          <w:tcPr>
            <w:tcW w:type="dxa" w:w="2520"/>
            <w:tcW w:w="3000" w:type="dxa"/>
            <w:vAlign w:val="center"/>
          </w:tcPr>
          <w:p>
            <w:pPr>
              <w:spacing w:after="40" w:before="20" w:line="240" w:lineRule="auto"/>
            </w:pPr>
            <w:r>
              <w:rPr>
                <w:b w:val="0"/>
                <w:i w:val="0"/>
                <w:sz w:val="18"/>
              </w:rPr>
              <w:t>Research-Server-01</w:t>
            </w:r>
          </w:p>
        </w:tc>
        <w:tc>
          <w:tcPr>
            <w:tcW w:type="dxa" w:w="2520"/>
            <w:tcW w:w="1880" w:type="dxa"/>
            <w:vAlign w:val="center"/>
          </w:tcPr>
          <w:p>
            <w:pPr>
              <w:spacing w:after="40" w:before="20" w:line="240" w:lineRule="auto"/>
            </w:pPr>
            <w:r>
              <w:rPr>
                <w:b w:val="0"/>
                <w:i w:val="0"/>
                <w:sz w:val="18"/>
              </w:rPr>
              <w:t>Critical</w:t>
            </w:r>
          </w:p>
        </w:tc>
      </w:tr>
    </w:tbl>
    <w:p>
      <w:pPr>
        <w:spacing w:after="80"/>
      </w:pPr>
    </w:p>
    <w:p>
      <w:pPr>
        <w:pStyle w:val="Heading1"/>
      </w:pPr>
      <w:r>
        <w:t>Part A. Incident Analysis (6 points)</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00"/>
        <w:gridCol w:w="2000"/>
        <w:gridCol w:w="1800"/>
        <w:gridCol w:w="4280"/>
        <w:gridCol w:w="1200"/>
      </w:tblGrid>
      <w:tr>
        <w:trPr>
          <w:cantSplit/>
          <w:tblHeader/>
        </w:trPr>
        <w:tc>
          <w:tcPr>
            <w:tcW w:type="dxa" w:w="2016"/>
            <w:tcW w:w="800" w:type="dxa"/>
            <w:shd w:val="clear" w:fill="d9eaf7"/>
            <w:vAlign w:val="center"/>
          </w:tcPr>
          <w:p>
            <w:pPr>
              <w:spacing w:after="40" w:before="20" w:line="240" w:lineRule="auto"/>
            </w:pPr>
            <w:r>
              <w:rPr>
                <w:b/>
                <w:i w:val="0"/>
                <w:sz w:val="16"/>
              </w:rPr>
              <w:t>Time</w:t>
            </w:r>
          </w:p>
        </w:tc>
        <w:tc>
          <w:tcPr>
            <w:tcW w:type="dxa" w:w="2016"/>
            <w:tcW w:w="2000" w:type="dxa"/>
            <w:shd w:val="clear" w:fill="d9eaf7"/>
            <w:vAlign w:val="center"/>
          </w:tcPr>
          <w:p>
            <w:pPr>
              <w:spacing w:after="40" w:before="20" w:line="240" w:lineRule="auto"/>
            </w:pPr>
            <w:r>
              <w:rPr>
                <w:b/>
                <w:i w:val="0"/>
                <w:sz w:val="16"/>
              </w:rPr>
              <w:t>Event</w:t>
            </w:r>
          </w:p>
        </w:tc>
        <w:tc>
          <w:tcPr>
            <w:tcW w:type="dxa" w:w="2016"/>
            <w:tcW w:w="1800" w:type="dxa"/>
            <w:shd w:val="clear" w:fill="d9eaf7"/>
            <w:vAlign w:val="center"/>
          </w:tcPr>
          <w:p>
            <w:pPr>
              <w:spacing w:after="40" w:before="20" w:line="240" w:lineRule="auto"/>
            </w:pPr>
            <w:r>
              <w:rPr>
                <w:b/>
                <w:i w:val="0"/>
                <w:sz w:val="16"/>
              </w:rPr>
              <w:t>Attack stage</w:t>
            </w:r>
          </w:p>
        </w:tc>
        <w:tc>
          <w:tcPr>
            <w:tcW w:type="dxa" w:w="2016"/>
            <w:tcW w:w="4280" w:type="dxa"/>
            <w:shd w:val="clear" w:fill="d9eaf7"/>
            <w:vAlign w:val="center"/>
          </w:tcPr>
          <w:p>
            <w:pPr>
              <w:spacing w:after="40" w:before="20" w:line="240" w:lineRule="auto"/>
            </w:pPr>
            <w:r>
              <w:rPr>
                <w:b/>
                <w:i w:val="0"/>
                <w:sz w:val="16"/>
              </w:rPr>
              <w:t>Evidence</w:t>
            </w:r>
          </w:p>
        </w:tc>
        <w:tc>
          <w:tcPr>
            <w:tcW w:type="dxa" w:w="2016"/>
            <w:tcW w:w="1200" w:type="dxa"/>
            <w:shd w:val="clear" w:fill="d9eaf7"/>
            <w:vAlign w:val="center"/>
          </w:tcPr>
          <w:p>
            <w:pPr>
              <w:spacing w:after="40" w:before="20" w:line="240" w:lineRule="auto"/>
            </w:pPr>
            <w:r>
              <w:rPr>
                <w:b/>
                <w:i w:val="0"/>
                <w:sz w:val="16"/>
              </w:rPr>
              <w:t>Risk</w:t>
            </w:r>
          </w:p>
        </w:tc>
      </w:tr>
      <w:tr>
        <w:trPr>
          <w:cantSplit/>
        </w:trPr>
        <w:tc>
          <w:tcPr>
            <w:tcW w:type="dxa" w:w="2016"/>
            <w:tcW w:w="800" w:type="dxa"/>
            <w:vAlign w:val="center"/>
          </w:tcPr>
          <w:p>
            <w:pPr>
              <w:spacing w:after="40" w:before="20" w:line="240" w:lineRule="auto"/>
            </w:pPr>
            <w:r>
              <w:rPr>
                <w:b w:val="0"/>
                <w:i w:val="0"/>
                <w:sz w:val="16"/>
              </w:rPr>
              <w:t>09:01</w:t>
            </w:r>
          </w:p>
        </w:tc>
        <w:tc>
          <w:tcPr>
            <w:tcW w:type="dxa" w:w="2016"/>
            <w:tcW w:w="2000" w:type="dxa"/>
            <w:vAlign w:val="center"/>
          </w:tcPr>
          <w:p>
            <w:pPr>
              <w:spacing w:after="40" w:before="20" w:line="240" w:lineRule="auto"/>
            </w:pPr>
            <w:r>
              <w:rPr>
                <w:b w:val="0"/>
                <w:i w:val="0"/>
                <w:sz w:val="16"/>
              </w:rPr>
              <w:t>15 failed logins</w:t>
            </w:r>
          </w:p>
        </w:tc>
        <w:tc>
          <w:tcPr>
            <w:tcW w:type="dxa" w:w="2016"/>
            <w:tcW w:w="1800" w:type="dxa"/>
            <w:vAlign w:val="center"/>
          </w:tcPr>
          <w:p>
            <w:pPr>
              <w:spacing w:after="40" w:before="20" w:line="240" w:lineRule="auto"/>
            </w:pPr>
            <w:r>
              <w:rPr>
                <w:b w:val="0"/>
                <w:i w:val="0"/>
                <w:sz w:val="16"/>
              </w:rPr>
              <w:t>Reconnaissance</w:t>
            </w:r>
          </w:p>
        </w:tc>
        <w:tc>
          <w:tcPr>
            <w:tcW w:type="dxa" w:w="2016"/>
            <w:tcW w:w="4280" w:type="dxa"/>
            <w:vAlign w:val="center"/>
          </w:tcPr>
          <w:p>
            <w:pPr>
              <w:spacing w:after="40" w:before="20" w:line="240" w:lineRule="auto"/>
            </w:pPr>
            <w:r>
              <w:rPr>
                <w:b w:val="0"/>
                <w:i w:val="0"/>
                <w:sz w:val="16"/>
              </w:rPr>
              <w:t>First burst of failed logins from one internal host, probing which accounts exist</w:t>
            </w:r>
          </w:p>
        </w:tc>
        <w:tc>
          <w:tcPr>
            <w:tcW w:type="dxa" w:w="2016"/>
            <w:tcW w:w="1200" w:type="dxa"/>
            <w:vAlign w:val="center"/>
          </w:tcPr>
          <w:p>
            <w:pPr>
              <w:spacing w:after="40" w:before="20" w:line="240" w:lineRule="auto"/>
            </w:pPr>
            <w:r>
              <w:rPr>
                <w:b w:val="0"/>
                <w:i w:val="0"/>
                <w:sz w:val="16"/>
              </w:rPr>
              <w:t>Medium</w:t>
            </w:r>
          </w:p>
        </w:tc>
      </w:tr>
      <w:tr>
        <w:trPr>
          <w:cantSplit/>
        </w:trPr>
        <w:tc>
          <w:tcPr>
            <w:tcW w:type="dxa" w:w="2016"/>
            <w:tcW w:w="800" w:type="dxa"/>
            <w:vAlign w:val="center"/>
          </w:tcPr>
          <w:p>
            <w:pPr>
              <w:spacing w:after="40" w:before="20" w:line="240" w:lineRule="auto"/>
            </w:pPr>
            <w:r>
              <w:rPr>
                <w:b w:val="0"/>
                <w:i w:val="0"/>
                <w:sz w:val="16"/>
              </w:rPr>
              <w:t>09:03</w:t>
            </w:r>
          </w:p>
        </w:tc>
        <w:tc>
          <w:tcPr>
            <w:tcW w:type="dxa" w:w="2016"/>
            <w:tcW w:w="2000" w:type="dxa"/>
            <w:vAlign w:val="center"/>
          </w:tcPr>
          <w:p>
            <w:pPr>
              <w:spacing w:after="40" w:before="20" w:line="240" w:lineRule="auto"/>
            </w:pPr>
            <w:r>
              <w:rPr>
                <w:b w:val="0"/>
                <w:i w:val="0"/>
                <w:sz w:val="16"/>
              </w:rPr>
              <w:t>21 failed logins</w:t>
            </w:r>
          </w:p>
        </w:tc>
        <w:tc>
          <w:tcPr>
            <w:tcW w:type="dxa" w:w="2016"/>
            <w:tcW w:w="1800" w:type="dxa"/>
            <w:vAlign w:val="center"/>
          </w:tcPr>
          <w:p>
            <w:pPr>
              <w:spacing w:after="40" w:before="20" w:line="240" w:lineRule="auto"/>
            </w:pPr>
            <w:r>
              <w:rPr>
                <w:b w:val="0"/>
                <w:i w:val="0"/>
                <w:sz w:val="16"/>
              </w:rPr>
              <w:t>Credential attack</w:t>
            </w:r>
          </w:p>
        </w:tc>
        <w:tc>
          <w:tcPr>
            <w:tcW w:type="dxa" w:w="2016"/>
            <w:tcW w:w="4280" w:type="dxa"/>
            <w:vAlign w:val="center"/>
          </w:tcPr>
          <w:p>
            <w:pPr>
              <w:spacing w:after="40" w:before="20" w:line="240" w:lineRule="auto"/>
            </w:pPr>
            <w:r>
              <w:rPr>
                <w:b w:val="0"/>
                <w:i w:val="0"/>
                <w:sz w:val="16"/>
              </w:rPr>
              <w:t>21 more failures in 2 minutes from the same host, brute force against one account</w:t>
            </w:r>
          </w:p>
        </w:tc>
        <w:tc>
          <w:tcPr>
            <w:tcW w:type="dxa" w:w="2016"/>
            <w:tcW w:w="1200" w:type="dxa"/>
            <w:vAlign w:val="center"/>
          </w:tcPr>
          <w:p>
            <w:pPr>
              <w:spacing w:after="40" w:before="20" w:line="240" w:lineRule="auto"/>
            </w:pPr>
            <w:r>
              <w:rPr>
                <w:b w:val="0"/>
                <w:i w:val="0"/>
                <w:sz w:val="16"/>
              </w:rPr>
              <w:t>High</w:t>
            </w:r>
          </w:p>
        </w:tc>
      </w:tr>
      <w:tr>
        <w:trPr>
          <w:cantSplit/>
        </w:trPr>
        <w:tc>
          <w:tcPr>
            <w:tcW w:type="dxa" w:w="2016"/>
            <w:tcW w:w="800" w:type="dxa"/>
            <w:vAlign w:val="center"/>
          </w:tcPr>
          <w:p>
            <w:pPr>
              <w:spacing w:after="40" w:before="20" w:line="240" w:lineRule="auto"/>
            </w:pPr>
            <w:r>
              <w:rPr>
                <w:b w:val="0"/>
                <w:i w:val="0"/>
                <w:sz w:val="16"/>
              </w:rPr>
              <w:t>09:04</w:t>
            </w:r>
          </w:p>
        </w:tc>
        <w:tc>
          <w:tcPr>
            <w:tcW w:type="dxa" w:w="2016"/>
            <w:tcW w:w="2000" w:type="dxa"/>
            <w:vAlign w:val="center"/>
          </w:tcPr>
          <w:p>
            <w:pPr>
              <w:spacing w:after="40" w:before="20" w:line="240" w:lineRule="auto"/>
            </w:pPr>
            <w:r>
              <w:rPr>
                <w:b w:val="0"/>
                <w:i w:val="0"/>
                <w:sz w:val="16"/>
              </w:rPr>
              <w:t>Successful login</w:t>
            </w:r>
          </w:p>
        </w:tc>
        <w:tc>
          <w:tcPr>
            <w:tcW w:type="dxa" w:w="2016"/>
            <w:tcW w:w="1800" w:type="dxa"/>
            <w:vAlign w:val="center"/>
          </w:tcPr>
          <w:p>
            <w:pPr>
              <w:spacing w:after="40" w:before="20" w:line="240" w:lineRule="auto"/>
            </w:pPr>
            <w:r>
              <w:rPr>
                <w:b w:val="0"/>
                <w:i w:val="0"/>
                <w:sz w:val="16"/>
              </w:rPr>
              <w:t>Privilege compromise</w:t>
            </w:r>
          </w:p>
        </w:tc>
        <w:tc>
          <w:tcPr>
            <w:tcW w:type="dxa" w:w="2016"/>
            <w:tcW w:w="4280" w:type="dxa"/>
            <w:vAlign w:val="center"/>
          </w:tcPr>
          <w:p>
            <w:pPr>
              <w:spacing w:after="40" w:before="20" w:line="240" w:lineRule="auto"/>
            </w:pPr>
            <w:r>
              <w:rPr>
                <w:b w:val="0"/>
                <w:i w:val="0"/>
                <w:sz w:val="16"/>
              </w:rPr>
              <w:t>Success right after 36 failures from the same IP, the password was guessed</w:t>
            </w:r>
          </w:p>
        </w:tc>
        <w:tc>
          <w:tcPr>
            <w:tcW w:type="dxa" w:w="2016"/>
            <w:tcW w:w="1200" w:type="dxa"/>
            <w:vAlign w:val="center"/>
          </w:tcPr>
          <w:p>
            <w:pPr>
              <w:spacing w:after="40" w:before="20" w:line="240" w:lineRule="auto"/>
            </w:pPr>
            <w:r>
              <w:rPr>
                <w:b w:val="0"/>
                <w:i w:val="0"/>
                <w:sz w:val="16"/>
              </w:rPr>
              <w:t>Critical</w:t>
            </w:r>
          </w:p>
        </w:tc>
      </w:tr>
      <w:tr>
        <w:trPr>
          <w:cantSplit/>
        </w:trPr>
        <w:tc>
          <w:tcPr>
            <w:tcW w:type="dxa" w:w="2016"/>
            <w:tcW w:w="800" w:type="dxa"/>
            <w:vAlign w:val="center"/>
          </w:tcPr>
          <w:p>
            <w:pPr>
              <w:spacing w:after="40" w:before="20" w:line="240" w:lineRule="auto"/>
            </w:pPr>
            <w:r>
              <w:rPr>
                <w:b w:val="0"/>
                <w:i w:val="0"/>
                <w:sz w:val="16"/>
              </w:rPr>
              <w:t>09:07</w:t>
            </w:r>
          </w:p>
        </w:tc>
        <w:tc>
          <w:tcPr>
            <w:tcW w:type="dxa" w:w="2016"/>
            <w:tcW w:w="2000" w:type="dxa"/>
            <w:vAlign w:val="center"/>
          </w:tcPr>
          <w:p>
            <w:pPr>
              <w:spacing w:after="40" w:before="20" w:line="240" w:lineRule="auto"/>
            </w:pPr>
            <w:r>
              <w:rPr>
                <w:b w:val="0"/>
                <w:i w:val="0"/>
                <w:sz w:val="16"/>
              </w:rPr>
              <w:t>320 files modified</w:t>
            </w:r>
          </w:p>
        </w:tc>
        <w:tc>
          <w:tcPr>
            <w:tcW w:type="dxa" w:w="2016"/>
            <w:tcW w:w="1800" w:type="dxa"/>
            <w:vAlign w:val="center"/>
          </w:tcPr>
          <w:p>
            <w:pPr>
              <w:spacing w:after="40" w:before="20" w:line="240" w:lineRule="auto"/>
            </w:pPr>
            <w:r>
              <w:rPr>
                <w:b w:val="0"/>
                <w:i w:val="0"/>
                <w:sz w:val="16"/>
              </w:rPr>
              <w:t>Lateral movement</w:t>
            </w:r>
          </w:p>
        </w:tc>
        <w:tc>
          <w:tcPr>
            <w:tcW w:type="dxa" w:w="2016"/>
            <w:tcW w:w="4280" w:type="dxa"/>
            <w:vAlign w:val="center"/>
          </w:tcPr>
          <w:p>
            <w:pPr>
              <w:spacing w:after="40" w:before="20" w:line="240" w:lineRule="auto"/>
            </w:pPr>
            <w:r>
              <w:rPr>
                <w:b w:val="0"/>
                <w:i w:val="0"/>
                <w:sz w:val="16"/>
              </w:rPr>
              <w:t>The workstation 10.20.4.15 now changes files on the research server</w:t>
            </w:r>
          </w:p>
        </w:tc>
        <w:tc>
          <w:tcPr>
            <w:tcW w:type="dxa" w:w="2016"/>
            <w:tcW w:w="1200" w:type="dxa"/>
            <w:vAlign w:val="center"/>
          </w:tcPr>
          <w:p>
            <w:pPr>
              <w:spacing w:after="40" w:before="20" w:line="240" w:lineRule="auto"/>
            </w:pPr>
            <w:r>
              <w:rPr>
                <w:b w:val="0"/>
                <w:i w:val="0"/>
                <w:sz w:val="16"/>
              </w:rPr>
              <w:t>Critical</w:t>
            </w:r>
          </w:p>
        </w:tc>
      </w:tr>
      <w:tr>
        <w:trPr>
          <w:cantSplit/>
        </w:trPr>
        <w:tc>
          <w:tcPr>
            <w:tcW w:type="dxa" w:w="2016"/>
            <w:tcW w:w="800" w:type="dxa"/>
            <w:vAlign w:val="center"/>
          </w:tcPr>
          <w:p>
            <w:pPr>
              <w:spacing w:after="40" w:before="20" w:line="240" w:lineRule="auto"/>
            </w:pPr>
            <w:r>
              <w:rPr>
                <w:b w:val="0"/>
                <w:i w:val="0"/>
                <w:sz w:val="16"/>
              </w:rPr>
              <w:t>09:08</w:t>
            </w:r>
          </w:p>
        </w:tc>
        <w:tc>
          <w:tcPr>
            <w:tcW w:type="dxa" w:w="2016"/>
            <w:tcW w:w="2000" w:type="dxa"/>
            <w:vAlign w:val="center"/>
          </w:tcPr>
          <w:p>
            <w:pPr>
              <w:spacing w:after="40" w:before="20" w:line="240" w:lineRule="auto"/>
            </w:pPr>
            <w:r>
              <w:rPr>
                <w:b w:val="0"/>
                <w:i w:val="0"/>
                <w:sz w:val="16"/>
              </w:rPr>
              <w:t>CPU usage increased to 95%</w:t>
            </w:r>
          </w:p>
        </w:tc>
        <w:tc>
          <w:tcPr>
            <w:tcW w:type="dxa" w:w="2016"/>
            <w:tcW w:w="1800" w:type="dxa"/>
            <w:vAlign w:val="center"/>
          </w:tcPr>
          <w:p>
            <w:pPr>
              <w:spacing w:after="40" w:before="20" w:line="240" w:lineRule="auto"/>
            </w:pPr>
            <w:r>
              <w:rPr>
                <w:b w:val="0"/>
                <w:i w:val="0"/>
                <w:sz w:val="16"/>
              </w:rPr>
              <w:t>Data destruction</w:t>
            </w:r>
          </w:p>
        </w:tc>
        <w:tc>
          <w:tcPr>
            <w:tcW w:type="dxa" w:w="2016"/>
            <w:tcW w:w="4280" w:type="dxa"/>
            <w:vAlign w:val="center"/>
          </w:tcPr>
          <w:p>
            <w:pPr>
              <w:spacing w:after="40" w:before="20" w:line="240" w:lineRule="auto"/>
            </w:pPr>
            <w:r>
              <w:rPr>
                <w:b w:val="0"/>
                <w:i w:val="0"/>
                <w:sz w:val="16"/>
              </w:rPr>
              <w:t>CPU 95% one minute after mass changes, encryption process running</w:t>
            </w:r>
          </w:p>
        </w:tc>
        <w:tc>
          <w:tcPr>
            <w:tcW w:type="dxa" w:w="2016"/>
            <w:tcW w:w="1200" w:type="dxa"/>
            <w:vAlign w:val="center"/>
          </w:tcPr>
          <w:p>
            <w:pPr>
              <w:spacing w:after="40" w:before="20" w:line="240" w:lineRule="auto"/>
            </w:pPr>
            <w:r>
              <w:rPr>
                <w:b w:val="0"/>
                <w:i w:val="0"/>
                <w:sz w:val="16"/>
              </w:rPr>
              <w:t>High</w:t>
            </w:r>
          </w:p>
        </w:tc>
      </w:tr>
      <w:tr>
        <w:trPr>
          <w:cantSplit/>
        </w:trPr>
        <w:tc>
          <w:tcPr>
            <w:tcW w:type="dxa" w:w="2016"/>
            <w:tcW w:w="800" w:type="dxa"/>
            <w:vAlign w:val="center"/>
          </w:tcPr>
          <w:p>
            <w:pPr>
              <w:spacing w:after="40" w:before="20" w:line="240" w:lineRule="auto"/>
            </w:pPr>
            <w:r>
              <w:rPr>
                <w:b w:val="0"/>
                <w:i w:val="0"/>
                <w:sz w:val="16"/>
              </w:rPr>
              <w:t>09:10</w:t>
            </w:r>
          </w:p>
        </w:tc>
        <w:tc>
          <w:tcPr>
            <w:tcW w:type="dxa" w:w="2016"/>
            <w:tcW w:w="2000" w:type="dxa"/>
            <w:vAlign w:val="center"/>
          </w:tcPr>
          <w:p>
            <w:pPr>
              <w:spacing w:after="40" w:before="20" w:line="240" w:lineRule="auto"/>
            </w:pPr>
            <w:r>
              <w:rPr>
                <w:b w:val="0"/>
                <w:i w:val="0"/>
                <w:sz w:val="16"/>
              </w:rPr>
              <w:t>1,200 files encrypted</w:t>
            </w:r>
          </w:p>
        </w:tc>
        <w:tc>
          <w:tcPr>
            <w:tcW w:type="dxa" w:w="2016"/>
            <w:tcW w:w="1800" w:type="dxa"/>
            <w:vAlign w:val="center"/>
          </w:tcPr>
          <w:p>
            <w:pPr>
              <w:spacing w:after="40" w:before="20" w:line="240" w:lineRule="auto"/>
            </w:pPr>
            <w:r>
              <w:rPr>
                <w:b w:val="0"/>
                <w:i w:val="0"/>
                <w:sz w:val="16"/>
              </w:rPr>
              <w:t>Data destruction</w:t>
            </w:r>
          </w:p>
        </w:tc>
        <w:tc>
          <w:tcPr>
            <w:tcW w:type="dxa" w:w="2016"/>
            <w:tcW w:w="4280" w:type="dxa"/>
            <w:vAlign w:val="center"/>
          </w:tcPr>
          <w:p>
            <w:pPr>
              <w:spacing w:after="40" w:before="20" w:line="240" w:lineRule="auto"/>
            </w:pPr>
            <w:r>
              <w:rPr>
                <w:b w:val="0"/>
                <w:i w:val="0"/>
                <w:sz w:val="16"/>
              </w:rPr>
              <w:t>1,200 files encrypted, research data unusable</w:t>
            </w:r>
          </w:p>
        </w:tc>
        <w:tc>
          <w:tcPr>
            <w:tcW w:type="dxa" w:w="2016"/>
            <w:tcW w:w="1200" w:type="dxa"/>
            <w:vAlign w:val="center"/>
          </w:tcPr>
          <w:p>
            <w:pPr>
              <w:spacing w:after="40" w:before="20" w:line="240" w:lineRule="auto"/>
            </w:pPr>
            <w:r>
              <w:rPr>
                <w:b w:val="0"/>
                <w:i w:val="0"/>
                <w:sz w:val="16"/>
              </w:rPr>
              <w:t>Critical</w:t>
            </w:r>
          </w:p>
        </w:tc>
      </w:tr>
      <w:tr>
        <w:trPr>
          <w:cantSplit/>
        </w:trPr>
        <w:tc>
          <w:tcPr>
            <w:tcW w:type="dxa" w:w="2016"/>
            <w:tcW w:w="800" w:type="dxa"/>
            <w:vAlign w:val="center"/>
          </w:tcPr>
          <w:p>
            <w:pPr>
              <w:spacing w:after="40" w:before="20" w:line="240" w:lineRule="auto"/>
            </w:pPr>
            <w:r>
              <w:rPr>
                <w:b w:val="0"/>
                <w:i w:val="0"/>
                <w:sz w:val="16"/>
              </w:rPr>
              <w:t>09:12</w:t>
            </w:r>
          </w:p>
        </w:tc>
        <w:tc>
          <w:tcPr>
            <w:tcW w:type="dxa" w:w="2016"/>
            <w:tcW w:w="2000" w:type="dxa"/>
            <w:vAlign w:val="center"/>
          </w:tcPr>
          <w:p>
            <w:pPr>
              <w:spacing w:after="40" w:before="20" w:line="240" w:lineRule="auto"/>
            </w:pPr>
            <w:r>
              <w:rPr>
                <w:b w:val="0"/>
                <w:i w:val="0"/>
                <w:sz w:val="16"/>
              </w:rPr>
              <w:t>Backup deletion attempt</w:t>
            </w:r>
          </w:p>
        </w:tc>
        <w:tc>
          <w:tcPr>
            <w:tcW w:type="dxa" w:w="2016"/>
            <w:tcW w:w="1800" w:type="dxa"/>
            <w:vAlign w:val="center"/>
          </w:tcPr>
          <w:p>
            <w:pPr>
              <w:spacing w:after="40" w:before="20" w:line="240" w:lineRule="auto"/>
            </w:pPr>
            <w:r>
              <w:rPr>
                <w:b w:val="0"/>
                <w:i w:val="0"/>
                <w:sz w:val="16"/>
              </w:rPr>
              <w:t>Recovery attack</w:t>
            </w:r>
          </w:p>
        </w:tc>
        <w:tc>
          <w:tcPr>
            <w:tcW w:type="dxa" w:w="2016"/>
            <w:tcW w:w="4280" w:type="dxa"/>
            <w:vAlign w:val="center"/>
          </w:tcPr>
          <w:p>
            <w:pPr>
              <w:spacing w:after="40" w:before="20" w:line="240" w:lineRule="auto"/>
            </w:pPr>
            <w:r>
              <w:rPr>
                <w:b w:val="0"/>
                <w:i w:val="0"/>
                <w:sz w:val="16"/>
              </w:rPr>
              <w:t>Attempt to delete backups so the victim cannot restore</w:t>
            </w:r>
          </w:p>
        </w:tc>
        <w:tc>
          <w:tcPr>
            <w:tcW w:type="dxa" w:w="2016"/>
            <w:tcW w:w="1200" w:type="dxa"/>
            <w:vAlign w:val="center"/>
          </w:tcPr>
          <w:p>
            <w:pPr>
              <w:spacing w:after="40" w:before="20" w:line="240" w:lineRule="auto"/>
            </w:pPr>
            <w:r>
              <w:rPr>
                <w:b w:val="0"/>
                <w:i w:val="0"/>
                <w:sz w:val="16"/>
              </w:rPr>
              <w:t>Critical</w:t>
            </w:r>
          </w:p>
        </w:tc>
      </w:tr>
      <w:tr>
        <w:trPr>
          <w:cantSplit/>
        </w:trPr>
        <w:tc>
          <w:tcPr>
            <w:tcW w:type="dxa" w:w="2016"/>
            <w:tcW w:w="800" w:type="dxa"/>
            <w:vAlign w:val="center"/>
          </w:tcPr>
          <w:p>
            <w:pPr>
              <w:spacing w:after="40" w:before="20" w:line="240" w:lineRule="auto"/>
            </w:pPr>
            <w:r>
              <w:rPr>
                <w:b w:val="0"/>
                <w:i w:val="0"/>
                <w:sz w:val="16"/>
              </w:rPr>
              <w:t>09:13</w:t>
            </w:r>
          </w:p>
        </w:tc>
        <w:tc>
          <w:tcPr>
            <w:tcW w:type="dxa" w:w="2016"/>
            <w:tcW w:w="2000" w:type="dxa"/>
            <w:vAlign w:val="center"/>
          </w:tcPr>
          <w:p>
            <w:pPr>
              <w:spacing w:after="40" w:before="20" w:line="240" w:lineRule="auto"/>
            </w:pPr>
            <w:r>
              <w:rPr>
                <w:b w:val="0"/>
                <w:i w:val="0"/>
                <w:sz w:val="16"/>
              </w:rPr>
              <w:t>Outbound connection to unknown IP</w:t>
            </w:r>
          </w:p>
        </w:tc>
        <w:tc>
          <w:tcPr>
            <w:tcW w:type="dxa" w:w="2016"/>
            <w:tcW w:w="1800" w:type="dxa"/>
            <w:vAlign w:val="center"/>
          </w:tcPr>
          <w:p>
            <w:pPr>
              <w:spacing w:after="40" w:before="20" w:line="240" w:lineRule="auto"/>
            </w:pPr>
            <w:r>
              <w:rPr>
                <w:b w:val="0"/>
                <w:i w:val="0"/>
                <w:sz w:val="16"/>
              </w:rPr>
              <w:t>Exfiltration</w:t>
            </w:r>
          </w:p>
        </w:tc>
        <w:tc>
          <w:tcPr>
            <w:tcW w:type="dxa" w:w="2016"/>
            <w:tcW w:w="4280" w:type="dxa"/>
            <w:vAlign w:val="center"/>
          </w:tcPr>
          <w:p>
            <w:pPr>
              <w:spacing w:after="40" w:before="20" w:line="240" w:lineRule="auto"/>
            </w:pPr>
            <w:r>
              <w:rPr>
                <w:b w:val="0"/>
                <w:i w:val="0"/>
                <w:sz w:val="16"/>
              </w:rPr>
              <w:t>New outbound connection to an unknown address from a server that should not browse</w:t>
            </w:r>
          </w:p>
        </w:tc>
        <w:tc>
          <w:tcPr>
            <w:tcW w:type="dxa" w:w="2016"/>
            <w:tcW w:w="1200" w:type="dxa"/>
            <w:vAlign w:val="center"/>
          </w:tcPr>
          <w:p>
            <w:pPr>
              <w:spacing w:after="40" w:before="20" w:line="240" w:lineRule="auto"/>
            </w:pPr>
            <w:r>
              <w:rPr>
                <w:b w:val="0"/>
                <w:i w:val="0"/>
                <w:sz w:val="16"/>
              </w:rPr>
              <w:t>High</w:t>
            </w:r>
          </w:p>
        </w:tc>
      </w:tr>
      <w:tr>
        <w:trPr>
          <w:cantSplit/>
        </w:trPr>
        <w:tc>
          <w:tcPr>
            <w:tcW w:type="dxa" w:w="2016"/>
            <w:tcW w:w="800" w:type="dxa"/>
            <w:vAlign w:val="center"/>
          </w:tcPr>
          <w:p>
            <w:pPr>
              <w:spacing w:after="40" w:before="20" w:line="240" w:lineRule="auto"/>
            </w:pPr>
            <w:r>
              <w:rPr>
                <w:b w:val="0"/>
                <w:i w:val="0"/>
                <w:sz w:val="16"/>
              </w:rPr>
              <w:t>09:15</w:t>
            </w:r>
          </w:p>
        </w:tc>
        <w:tc>
          <w:tcPr>
            <w:tcW w:type="dxa" w:w="2016"/>
            <w:tcW w:w="2000" w:type="dxa"/>
            <w:vAlign w:val="center"/>
          </w:tcPr>
          <w:p>
            <w:pPr>
              <w:spacing w:after="40" w:before="20" w:line="240" w:lineRule="auto"/>
            </w:pPr>
            <w:r>
              <w:rPr>
                <w:b w:val="0"/>
                <w:i w:val="0"/>
                <w:sz w:val="16"/>
              </w:rPr>
              <w:t>Database access spike</w:t>
            </w:r>
          </w:p>
        </w:tc>
        <w:tc>
          <w:tcPr>
            <w:tcW w:type="dxa" w:w="2016"/>
            <w:tcW w:w="1800" w:type="dxa"/>
            <w:vAlign w:val="center"/>
          </w:tcPr>
          <w:p>
            <w:pPr>
              <w:spacing w:after="40" w:before="20" w:line="240" w:lineRule="auto"/>
            </w:pPr>
            <w:r>
              <w:rPr>
                <w:b w:val="0"/>
                <w:i w:val="0"/>
                <w:sz w:val="16"/>
              </w:rPr>
              <w:t>Exfiltration</w:t>
            </w:r>
          </w:p>
        </w:tc>
        <w:tc>
          <w:tcPr>
            <w:tcW w:type="dxa" w:w="2016"/>
            <w:tcW w:w="4280" w:type="dxa"/>
            <w:vAlign w:val="center"/>
          </w:tcPr>
          <w:p>
            <w:pPr>
              <w:spacing w:after="40" w:before="20" w:line="240" w:lineRule="auto"/>
            </w:pPr>
            <w:r>
              <w:rPr>
                <w:b w:val="0"/>
                <w:i w:val="0"/>
                <w:sz w:val="16"/>
              </w:rPr>
              <w:t>Database read spike two minutes after the outbound channel opened</w:t>
            </w:r>
          </w:p>
        </w:tc>
        <w:tc>
          <w:tcPr>
            <w:tcW w:type="dxa" w:w="2016"/>
            <w:tcW w:w="1200" w:type="dxa"/>
            <w:vAlign w:val="center"/>
          </w:tcPr>
          <w:p>
            <w:pPr>
              <w:spacing w:after="40" w:before="20" w:line="240" w:lineRule="auto"/>
            </w:pPr>
            <w:r>
              <w:rPr>
                <w:b w:val="0"/>
                <w:i w:val="0"/>
                <w:sz w:val="16"/>
              </w:rPr>
              <w:t>High</w:t>
            </w:r>
          </w:p>
        </w:tc>
      </w:tr>
      <w:tr>
        <w:trPr>
          <w:cantSplit/>
        </w:trPr>
        <w:tc>
          <w:tcPr>
            <w:tcW w:type="dxa" w:w="2016"/>
            <w:tcW w:w="800" w:type="dxa"/>
            <w:vAlign w:val="center"/>
          </w:tcPr>
          <w:p>
            <w:pPr>
              <w:spacing w:after="40" w:before="20" w:line="240" w:lineRule="auto"/>
            </w:pPr>
            <w:r>
              <w:rPr>
                <w:b w:val="0"/>
                <w:i w:val="0"/>
                <w:sz w:val="16"/>
              </w:rPr>
              <w:t>09:18</w:t>
            </w:r>
          </w:p>
        </w:tc>
        <w:tc>
          <w:tcPr>
            <w:tcW w:type="dxa" w:w="2016"/>
            <w:tcW w:w="2000" w:type="dxa"/>
            <w:vAlign w:val="center"/>
          </w:tcPr>
          <w:p>
            <w:pPr>
              <w:spacing w:after="40" w:before="20" w:line="240" w:lineRule="auto"/>
            </w:pPr>
            <w:r>
              <w:rPr>
                <w:b w:val="0"/>
                <w:i w:val="0"/>
                <w:sz w:val="16"/>
              </w:rPr>
              <w:t>Antivirus disabled</w:t>
            </w:r>
          </w:p>
        </w:tc>
        <w:tc>
          <w:tcPr>
            <w:tcW w:type="dxa" w:w="2016"/>
            <w:tcW w:w="1800" w:type="dxa"/>
            <w:vAlign w:val="center"/>
          </w:tcPr>
          <w:p>
            <w:pPr>
              <w:spacing w:after="40" w:before="20" w:line="240" w:lineRule="auto"/>
            </w:pPr>
            <w:r>
              <w:rPr>
                <w:b w:val="0"/>
                <w:i w:val="0"/>
                <w:sz w:val="16"/>
              </w:rPr>
              <w:t>Persistence</w:t>
            </w:r>
          </w:p>
        </w:tc>
        <w:tc>
          <w:tcPr>
            <w:tcW w:type="dxa" w:w="2016"/>
            <w:tcW w:w="4280" w:type="dxa"/>
            <w:vAlign w:val="center"/>
          </w:tcPr>
          <w:p>
            <w:pPr>
              <w:spacing w:after="40" w:before="20" w:line="240" w:lineRule="auto"/>
            </w:pPr>
            <w:r>
              <w:rPr>
                <w:b w:val="0"/>
                <w:i w:val="0"/>
                <w:sz w:val="16"/>
              </w:rPr>
              <w:t>Antivirus disabled to keep access and hide further tools; needs admin rights</w:t>
            </w:r>
          </w:p>
        </w:tc>
        <w:tc>
          <w:tcPr>
            <w:tcW w:type="dxa" w:w="2016"/>
            <w:tcW w:w="1200" w:type="dxa"/>
            <w:vAlign w:val="center"/>
          </w:tcPr>
          <w:p>
            <w:pPr>
              <w:spacing w:after="40" w:before="20" w:line="240" w:lineRule="auto"/>
            </w:pPr>
            <w:r>
              <w:rPr>
                <w:b w:val="0"/>
                <w:i w:val="0"/>
                <w:sz w:val="16"/>
              </w:rPr>
              <w:t>Critical</w:t>
            </w:r>
          </w:p>
        </w:tc>
      </w:tr>
    </w:tbl>
    <w:p>
      <w:pPr>
        <w:spacing w:after="80"/>
      </w:pPr>
    </w:p>
    <w:p>
      <w:r>
        <w:rPr>
          <w:b w:val="0"/>
          <w:i w:val="0"/>
        </w:rPr>
        <w:t>The whole attack took 17 minutes. It took 3 minutes and 36 wrong passwords to get into the account, so there was no lockout and no MFA. Encryption started 6 minutes after the login. The attacker went for the backups 5 minutes after the first file change, before taking data out, which shows that blocking recovery was part of the plan. I rated the successful login at 09:04 as Critical although the dataset says High: from that moment every later step was possible.</w:t>
      </w:r>
    </w:p>
    <w:p>
      <w:pPr>
        <w:pStyle w:val="Heading1"/>
      </w:pPr>
      <w:r>
        <w:t>Part B. Risk Matrix (6 points)</w:t>
      </w:r>
    </w:p>
    <w:p>
      <w:r>
        <w:rPr>
          <w:b w:val="0"/>
          <w:i w:val="0"/>
        </w:rPr>
        <w:t>Risk = Likelihood x Impact, both on a scale from 1 to 5. Levels: 1 to 4 Low, 5 to 9 Medium, 10 to 16 High, 17 to 25 Critical. At equal score I put first the threat that makes recovery impossible.</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1500"/>
        <w:gridCol w:w="1300"/>
        <w:gridCol w:w="2900"/>
        <w:gridCol w:w="1780"/>
      </w:tblGrid>
      <w:tr>
        <w:trPr>
          <w:cantSplit/>
          <w:tblHeader/>
        </w:trPr>
        <w:tc>
          <w:tcPr>
            <w:tcW w:type="dxa" w:w="2016"/>
            <w:tcW w:w="2600" w:type="dxa"/>
            <w:shd w:val="clear" w:fill="d9eaf7"/>
            <w:vAlign w:val="center"/>
          </w:tcPr>
          <w:p>
            <w:pPr>
              <w:spacing w:after="40" w:before="20" w:line="240" w:lineRule="auto"/>
            </w:pPr>
            <w:r>
              <w:rPr>
                <w:b/>
                <w:i w:val="0"/>
                <w:sz w:val="18"/>
              </w:rPr>
              <w:t>Threat</w:t>
            </w:r>
          </w:p>
        </w:tc>
        <w:tc>
          <w:tcPr>
            <w:tcW w:type="dxa" w:w="2016"/>
            <w:tcW w:w="1500" w:type="dxa"/>
            <w:shd w:val="clear" w:fill="d9eaf7"/>
            <w:vAlign w:val="center"/>
          </w:tcPr>
          <w:p>
            <w:pPr>
              <w:spacing w:after="40" w:before="20" w:line="240" w:lineRule="auto"/>
            </w:pPr>
            <w:r>
              <w:rPr>
                <w:b/>
                <w:i w:val="0"/>
                <w:sz w:val="18"/>
              </w:rPr>
              <w:t>Likelihood</w:t>
            </w:r>
          </w:p>
        </w:tc>
        <w:tc>
          <w:tcPr>
            <w:tcW w:type="dxa" w:w="2016"/>
            <w:tcW w:w="1300" w:type="dxa"/>
            <w:shd w:val="clear" w:fill="d9eaf7"/>
            <w:vAlign w:val="center"/>
          </w:tcPr>
          <w:p>
            <w:pPr>
              <w:spacing w:after="40" w:before="20" w:line="240" w:lineRule="auto"/>
            </w:pPr>
            <w:r>
              <w:rPr>
                <w:b/>
                <w:i w:val="0"/>
                <w:sz w:val="18"/>
              </w:rPr>
              <w:t>Impact</w:t>
            </w:r>
          </w:p>
        </w:tc>
        <w:tc>
          <w:tcPr>
            <w:tcW w:type="dxa" w:w="2016"/>
            <w:tcW w:w="2900" w:type="dxa"/>
            <w:shd w:val="clear" w:fill="d9eaf7"/>
            <w:vAlign w:val="center"/>
          </w:tcPr>
          <w:p>
            <w:pPr>
              <w:spacing w:after="40" w:before="20" w:line="240" w:lineRule="auto"/>
            </w:pPr>
            <w:r>
              <w:rPr>
                <w:b/>
                <w:i w:val="0"/>
                <w:sz w:val="18"/>
              </w:rPr>
              <w:t>Risk Score</w:t>
            </w:r>
          </w:p>
        </w:tc>
        <w:tc>
          <w:tcPr>
            <w:tcW w:type="dxa" w:w="2016"/>
            <w:tcW w:w="1780" w:type="dxa"/>
            <w:shd w:val="clear" w:fill="d9eaf7"/>
            <w:vAlign w:val="center"/>
          </w:tcPr>
          <w:p>
            <w:pPr>
              <w:spacing w:after="40" w:before="20" w:line="240" w:lineRule="auto"/>
            </w:pPr>
            <w:r>
              <w:rPr>
                <w:b/>
                <w:i w:val="0"/>
                <w:sz w:val="18"/>
              </w:rPr>
              <w:t>Priority</w:t>
            </w:r>
          </w:p>
        </w:tc>
      </w:tr>
      <w:tr>
        <w:trPr>
          <w:cantSplit/>
        </w:trPr>
        <w:tc>
          <w:tcPr>
            <w:tcW w:type="dxa" w:w="2016"/>
            <w:tcW w:w="2600" w:type="dxa"/>
            <w:vAlign w:val="center"/>
          </w:tcPr>
          <w:p>
            <w:pPr>
              <w:spacing w:after="40" w:before="20" w:line="240" w:lineRule="auto"/>
            </w:pPr>
            <w:r>
              <w:rPr>
                <w:b w:val="0"/>
                <w:i w:val="0"/>
                <w:sz w:val="18"/>
              </w:rPr>
              <w:t>Credential compromise</w:t>
            </w:r>
          </w:p>
        </w:tc>
        <w:tc>
          <w:tcPr>
            <w:tcW w:type="dxa" w:w="2016"/>
            <w:tcW w:w="1500" w:type="dxa"/>
            <w:vAlign w:val="center"/>
          </w:tcPr>
          <w:p>
            <w:pPr>
              <w:spacing w:after="40" w:before="20" w:line="240" w:lineRule="auto"/>
            </w:pPr>
            <w:r>
              <w:rPr>
                <w:b w:val="0"/>
                <w:i w:val="0"/>
                <w:sz w:val="18"/>
              </w:rPr>
              <w:t>5</w:t>
            </w:r>
          </w:p>
        </w:tc>
        <w:tc>
          <w:tcPr>
            <w:tcW w:type="dxa" w:w="2016"/>
            <w:tcW w:w="1300" w:type="dxa"/>
            <w:vAlign w:val="center"/>
          </w:tcPr>
          <w:p>
            <w:pPr>
              <w:spacing w:after="40" w:before="20" w:line="240" w:lineRule="auto"/>
            </w:pPr>
            <w:r>
              <w:rPr>
                <w:b w:val="0"/>
                <w:i w:val="0"/>
                <w:sz w:val="18"/>
              </w:rPr>
              <w:t>4</w:t>
            </w:r>
          </w:p>
        </w:tc>
        <w:tc>
          <w:tcPr>
            <w:tcW w:type="dxa" w:w="2016"/>
            <w:tcW w:w="2900" w:type="dxa"/>
            <w:vAlign w:val="center"/>
          </w:tcPr>
          <w:p>
            <w:pPr>
              <w:spacing w:after="40" w:before="20" w:line="240" w:lineRule="auto"/>
            </w:pPr>
            <w:r>
              <w:rPr>
                <w:b w:val="0"/>
                <w:i w:val="0"/>
                <w:sz w:val="18"/>
              </w:rPr>
              <w:t>5 x 4 = 20 (Critical)</w:t>
            </w:r>
          </w:p>
        </w:tc>
        <w:tc>
          <w:tcPr>
            <w:tcW w:type="dxa" w:w="2016"/>
            <w:tcW w:w="1780" w:type="dxa"/>
            <w:vAlign w:val="center"/>
          </w:tcPr>
          <w:p>
            <w:pPr>
              <w:spacing w:after="40" w:before="20" w:line="240" w:lineRule="auto"/>
            </w:pPr>
            <w:r>
              <w:rPr>
                <w:b w:val="0"/>
                <w:i w:val="0"/>
                <w:sz w:val="18"/>
              </w:rPr>
              <w:t>2</w:t>
            </w:r>
          </w:p>
        </w:tc>
      </w:tr>
      <w:tr>
        <w:trPr>
          <w:cantSplit/>
        </w:trPr>
        <w:tc>
          <w:tcPr>
            <w:tcW w:type="dxa" w:w="2016"/>
            <w:tcW w:w="2600" w:type="dxa"/>
            <w:vAlign w:val="center"/>
          </w:tcPr>
          <w:p>
            <w:pPr>
              <w:spacing w:after="40" w:before="20" w:line="240" w:lineRule="auto"/>
            </w:pPr>
            <w:r>
              <w:rPr>
                <w:b w:val="0"/>
                <w:i w:val="0"/>
                <w:sz w:val="18"/>
              </w:rPr>
              <w:t>Ransomware</w:t>
            </w:r>
          </w:p>
        </w:tc>
        <w:tc>
          <w:tcPr>
            <w:tcW w:type="dxa" w:w="2016"/>
            <w:tcW w:w="1500" w:type="dxa"/>
            <w:vAlign w:val="center"/>
          </w:tcPr>
          <w:p>
            <w:pPr>
              <w:spacing w:after="40" w:before="20" w:line="240" w:lineRule="auto"/>
            </w:pPr>
            <w:r>
              <w:rPr>
                <w:b w:val="0"/>
                <w:i w:val="0"/>
                <w:sz w:val="18"/>
              </w:rPr>
              <w:t>4</w:t>
            </w:r>
          </w:p>
        </w:tc>
        <w:tc>
          <w:tcPr>
            <w:tcW w:type="dxa" w:w="2016"/>
            <w:tcW w:w="1300" w:type="dxa"/>
            <w:vAlign w:val="center"/>
          </w:tcPr>
          <w:p>
            <w:pPr>
              <w:spacing w:after="40" w:before="20" w:line="240" w:lineRule="auto"/>
            </w:pPr>
            <w:r>
              <w:rPr>
                <w:b w:val="0"/>
                <w:i w:val="0"/>
                <w:sz w:val="18"/>
              </w:rPr>
              <w:t>5</w:t>
            </w:r>
          </w:p>
        </w:tc>
        <w:tc>
          <w:tcPr>
            <w:tcW w:type="dxa" w:w="2016"/>
            <w:tcW w:w="2900" w:type="dxa"/>
            <w:vAlign w:val="center"/>
          </w:tcPr>
          <w:p>
            <w:pPr>
              <w:spacing w:after="40" w:before="20" w:line="240" w:lineRule="auto"/>
            </w:pPr>
            <w:r>
              <w:rPr>
                <w:b w:val="0"/>
                <w:i w:val="0"/>
                <w:sz w:val="18"/>
              </w:rPr>
              <w:t>4 x 5 = 20 (Critical)</w:t>
            </w:r>
          </w:p>
        </w:tc>
        <w:tc>
          <w:tcPr>
            <w:tcW w:type="dxa" w:w="2016"/>
            <w:tcW w:w="1780" w:type="dxa"/>
            <w:vAlign w:val="center"/>
          </w:tcPr>
          <w:p>
            <w:pPr>
              <w:spacing w:after="40" w:before="20" w:line="240" w:lineRule="auto"/>
            </w:pPr>
            <w:r>
              <w:rPr>
                <w:b w:val="0"/>
                <w:i w:val="0"/>
                <w:sz w:val="18"/>
              </w:rPr>
              <w:t>1</w:t>
            </w:r>
          </w:p>
        </w:tc>
      </w:tr>
      <w:tr>
        <w:trPr>
          <w:cantSplit/>
        </w:trPr>
        <w:tc>
          <w:tcPr>
            <w:tcW w:type="dxa" w:w="2016"/>
            <w:tcW w:w="2600" w:type="dxa"/>
            <w:vAlign w:val="center"/>
          </w:tcPr>
          <w:p>
            <w:pPr>
              <w:spacing w:after="40" w:before="20" w:line="240" w:lineRule="auto"/>
            </w:pPr>
            <w:r>
              <w:rPr>
                <w:b w:val="0"/>
                <w:i w:val="0"/>
                <w:sz w:val="18"/>
              </w:rPr>
              <w:t>Backup destruction</w:t>
            </w:r>
          </w:p>
        </w:tc>
        <w:tc>
          <w:tcPr>
            <w:tcW w:type="dxa" w:w="2016"/>
            <w:tcW w:w="1500" w:type="dxa"/>
            <w:vAlign w:val="center"/>
          </w:tcPr>
          <w:p>
            <w:pPr>
              <w:spacing w:after="40" w:before="20" w:line="240" w:lineRule="auto"/>
            </w:pPr>
            <w:r>
              <w:rPr>
                <w:b w:val="0"/>
                <w:i w:val="0"/>
                <w:sz w:val="18"/>
              </w:rPr>
              <w:t>3</w:t>
            </w:r>
          </w:p>
        </w:tc>
        <w:tc>
          <w:tcPr>
            <w:tcW w:type="dxa" w:w="2016"/>
            <w:tcW w:w="1300" w:type="dxa"/>
            <w:vAlign w:val="center"/>
          </w:tcPr>
          <w:p>
            <w:pPr>
              <w:spacing w:after="40" w:before="20" w:line="240" w:lineRule="auto"/>
            </w:pPr>
            <w:r>
              <w:rPr>
                <w:b w:val="0"/>
                <w:i w:val="0"/>
                <w:sz w:val="18"/>
              </w:rPr>
              <w:t>5</w:t>
            </w:r>
          </w:p>
        </w:tc>
        <w:tc>
          <w:tcPr>
            <w:tcW w:type="dxa" w:w="2016"/>
            <w:tcW w:w="2900" w:type="dxa"/>
            <w:vAlign w:val="center"/>
          </w:tcPr>
          <w:p>
            <w:pPr>
              <w:spacing w:after="40" w:before="20" w:line="240" w:lineRule="auto"/>
            </w:pPr>
            <w:r>
              <w:rPr>
                <w:b w:val="0"/>
                <w:i w:val="0"/>
                <w:sz w:val="18"/>
              </w:rPr>
              <w:t>3 x 5 = 15 (High)</w:t>
            </w:r>
          </w:p>
        </w:tc>
        <w:tc>
          <w:tcPr>
            <w:tcW w:type="dxa" w:w="2016"/>
            <w:tcW w:w="1780" w:type="dxa"/>
            <w:vAlign w:val="center"/>
          </w:tcPr>
          <w:p>
            <w:pPr>
              <w:spacing w:after="40" w:before="20" w:line="240" w:lineRule="auto"/>
            </w:pPr>
            <w:r>
              <w:rPr>
                <w:b w:val="0"/>
                <w:i w:val="0"/>
                <w:sz w:val="18"/>
              </w:rPr>
              <w:t>4</w:t>
            </w:r>
          </w:p>
        </w:tc>
      </w:tr>
      <w:tr>
        <w:trPr>
          <w:cantSplit/>
        </w:trPr>
        <w:tc>
          <w:tcPr>
            <w:tcW w:type="dxa" w:w="2016"/>
            <w:tcW w:w="2600" w:type="dxa"/>
            <w:vAlign w:val="center"/>
          </w:tcPr>
          <w:p>
            <w:pPr>
              <w:spacing w:after="40" w:before="20" w:line="240" w:lineRule="auto"/>
            </w:pPr>
            <w:r>
              <w:rPr>
                <w:b w:val="0"/>
                <w:i w:val="0"/>
                <w:sz w:val="18"/>
              </w:rPr>
              <w:t>Data exfiltration</w:t>
            </w:r>
          </w:p>
        </w:tc>
        <w:tc>
          <w:tcPr>
            <w:tcW w:type="dxa" w:w="2016"/>
            <w:tcW w:w="1500" w:type="dxa"/>
            <w:vAlign w:val="center"/>
          </w:tcPr>
          <w:p>
            <w:pPr>
              <w:spacing w:after="40" w:before="20" w:line="240" w:lineRule="auto"/>
            </w:pPr>
            <w:r>
              <w:rPr>
                <w:b w:val="0"/>
                <w:i w:val="0"/>
                <w:sz w:val="18"/>
              </w:rPr>
              <w:t>3</w:t>
            </w:r>
          </w:p>
        </w:tc>
        <w:tc>
          <w:tcPr>
            <w:tcW w:type="dxa" w:w="2016"/>
            <w:tcW w:w="1300" w:type="dxa"/>
            <w:vAlign w:val="center"/>
          </w:tcPr>
          <w:p>
            <w:pPr>
              <w:spacing w:after="40" w:before="20" w:line="240" w:lineRule="auto"/>
            </w:pPr>
            <w:r>
              <w:rPr>
                <w:b w:val="0"/>
                <w:i w:val="0"/>
                <w:sz w:val="18"/>
              </w:rPr>
              <w:t>4</w:t>
            </w:r>
          </w:p>
        </w:tc>
        <w:tc>
          <w:tcPr>
            <w:tcW w:type="dxa" w:w="2016"/>
            <w:tcW w:w="2900" w:type="dxa"/>
            <w:vAlign w:val="center"/>
          </w:tcPr>
          <w:p>
            <w:pPr>
              <w:spacing w:after="40" w:before="20" w:line="240" w:lineRule="auto"/>
            </w:pPr>
            <w:r>
              <w:rPr>
                <w:b w:val="0"/>
                <w:i w:val="0"/>
                <w:sz w:val="18"/>
              </w:rPr>
              <w:t>3 x 4 = 12 (High)</w:t>
            </w:r>
          </w:p>
        </w:tc>
        <w:tc>
          <w:tcPr>
            <w:tcW w:type="dxa" w:w="2016"/>
            <w:tcW w:w="1780" w:type="dxa"/>
            <w:vAlign w:val="center"/>
          </w:tcPr>
          <w:p>
            <w:pPr>
              <w:spacing w:after="40" w:before="20" w:line="240" w:lineRule="auto"/>
            </w:pPr>
            <w:r>
              <w:rPr>
                <w:b w:val="0"/>
                <w:i w:val="0"/>
                <w:sz w:val="18"/>
              </w:rPr>
              <w:t>5</w:t>
            </w:r>
          </w:p>
        </w:tc>
      </w:tr>
      <w:tr>
        <w:trPr>
          <w:cantSplit/>
        </w:trPr>
        <w:tc>
          <w:tcPr>
            <w:tcW w:type="dxa" w:w="2016"/>
            <w:tcW w:w="2600" w:type="dxa"/>
            <w:vAlign w:val="center"/>
          </w:tcPr>
          <w:p>
            <w:pPr>
              <w:spacing w:after="40" w:before="20" w:line="240" w:lineRule="auto"/>
            </w:pPr>
            <w:r>
              <w:rPr>
                <w:b w:val="0"/>
                <w:i w:val="0"/>
                <w:sz w:val="18"/>
              </w:rPr>
              <w:t>Privilege escalation</w:t>
            </w:r>
          </w:p>
        </w:tc>
        <w:tc>
          <w:tcPr>
            <w:tcW w:type="dxa" w:w="2016"/>
            <w:tcW w:w="1500" w:type="dxa"/>
            <w:vAlign w:val="center"/>
          </w:tcPr>
          <w:p>
            <w:pPr>
              <w:spacing w:after="40" w:before="20" w:line="240" w:lineRule="auto"/>
            </w:pPr>
            <w:r>
              <w:rPr>
                <w:b w:val="0"/>
                <w:i w:val="0"/>
                <w:sz w:val="18"/>
              </w:rPr>
              <w:t>4</w:t>
            </w:r>
          </w:p>
        </w:tc>
        <w:tc>
          <w:tcPr>
            <w:tcW w:type="dxa" w:w="2016"/>
            <w:tcW w:w="1300" w:type="dxa"/>
            <w:vAlign w:val="center"/>
          </w:tcPr>
          <w:p>
            <w:pPr>
              <w:spacing w:after="40" w:before="20" w:line="240" w:lineRule="auto"/>
            </w:pPr>
            <w:r>
              <w:rPr>
                <w:b w:val="0"/>
                <w:i w:val="0"/>
                <w:sz w:val="18"/>
              </w:rPr>
              <w:t>4</w:t>
            </w:r>
          </w:p>
        </w:tc>
        <w:tc>
          <w:tcPr>
            <w:tcW w:type="dxa" w:w="2016"/>
            <w:tcW w:w="2900" w:type="dxa"/>
            <w:vAlign w:val="center"/>
          </w:tcPr>
          <w:p>
            <w:pPr>
              <w:spacing w:after="40" w:before="20" w:line="240" w:lineRule="auto"/>
            </w:pPr>
            <w:r>
              <w:rPr>
                <w:b w:val="0"/>
                <w:i w:val="0"/>
                <w:sz w:val="18"/>
              </w:rPr>
              <w:t>4 x 4 = 16 (High)</w:t>
            </w:r>
          </w:p>
        </w:tc>
        <w:tc>
          <w:tcPr>
            <w:tcW w:type="dxa" w:w="2016"/>
            <w:tcW w:w="1780" w:type="dxa"/>
            <w:vAlign w:val="center"/>
          </w:tcPr>
          <w:p>
            <w:pPr>
              <w:spacing w:after="40" w:before="20" w:line="240" w:lineRule="auto"/>
            </w:pPr>
            <w:r>
              <w:rPr>
                <w:b w:val="0"/>
                <w:i w:val="0"/>
                <w:sz w:val="18"/>
              </w:rPr>
              <w:t>3</w:t>
            </w:r>
          </w:p>
        </w:tc>
      </w:tr>
    </w:tbl>
    <w:p>
      <w:pPr>
        <w:spacing w:after="80"/>
      </w:pP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7480"/>
      </w:tblGrid>
      <w:tr>
        <w:trPr>
          <w:cantSplit/>
          <w:tblHeader/>
        </w:trPr>
        <w:tc>
          <w:tcPr>
            <w:tcW w:type="dxa" w:w="5040"/>
            <w:tcW w:w="2600" w:type="dxa"/>
            <w:shd w:val="clear" w:fill="d9eaf7"/>
            <w:vAlign w:val="center"/>
          </w:tcPr>
          <w:p>
            <w:pPr>
              <w:spacing w:after="40" w:before="20" w:line="240" w:lineRule="auto"/>
            </w:pPr>
            <w:r>
              <w:rPr>
                <w:b/>
                <w:i w:val="0"/>
                <w:sz w:val="16"/>
              </w:rPr>
              <w:t>Threat</w:t>
            </w:r>
          </w:p>
        </w:tc>
        <w:tc>
          <w:tcPr>
            <w:tcW w:type="dxa" w:w="5040"/>
            <w:tcW w:w="7480" w:type="dxa"/>
            <w:shd w:val="clear" w:fill="d9eaf7"/>
            <w:vAlign w:val="center"/>
          </w:tcPr>
          <w:p>
            <w:pPr>
              <w:spacing w:after="40" w:before="20" w:line="240" w:lineRule="auto"/>
            </w:pPr>
            <w:r>
              <w:rPr>
                <w:b/>
                <w:i w:val="0"/>
                <w:sz w:val="16"/>
              </w:rPr>
              <w:t>Why these values</w:t>
            </w:r>
          </w:p>
        </w:tc>
      </w:tr>
      <w:tr>
        <w:trPr>
          <w:cantSplit/>
        </w:trPr>
        <w:tc>
          <w:tcPr>
            <w:tcW w:type="dxa" w:w="5040"/>
            <w:tcW w:w="2600" w:type="dxa"/>
            <w:vAlign w:val="center"/>
          </w:tcPr>
          <w:p>
            <w:pPr>
              <w:spacing w:after="40" w:before="20" w:line="240" w:lineRule="auto"/>
            </w:pPr>
            <w:r>
              <w:rPr>
                <w:b w:val="0"/>
                <w:i w:val="0"/>
                <w:sz w:val="16"/>
              </w:rPr>
              <w:t>Ransomware</w:t>
            </w:r>
          </w:p>
        </w:tc>
        <w:tc>
          <w:tcPr>
            <w:tcW w:type="dxa" w:w="5040"/>
            <w:tcW w:w="7480" w:type="dxa"/>
            <w:vAlign w:val="center"/>
          </w:tcPr>
          <w:p>
            <w:pPr>
              <w:spacing w:after="40" w:before="20" w:line="240" w:lineRule="auto"/>
            </w:pPr>
            <w:r>
              <w:rPr>
                <w:b w:val="0"/>
                <w:i w:val="0"/>
                <w:sz w:val="16"/>
              </w:rPr>
              <w:t>Observed: 1,200 files encrypted; impact is loss of research data</w:t>
            </w:r>
          </w:p>
        </w:tc>
      </w:tr>
      <w:tr>
        <w:trPr>
          <w:cantSplit/>
        </w:trPr>
        <w:tc>
          <w:tcPr>
            <w:tcW w:type="dxa" w:w="5040"/>
            <w:tcW w:w="2600" w:type="dxa"/>
            <w:vAlign w:val="center"/>
          </w:tcPr>
          <w:p>
            <w:pPr>
              <w:spacing w:after="40" w:before="20" w:line="240" w:lineRule="auto"/>
            </w:pPr>
            <w:r>
              <w:rPr>
                <w:b w:val="0"/>
                <w:i w:val="0"/>
                <w:sz w:val="16"/>
              </w:rPr>
              <w:t>Credential compromise</w:t>
            </w:r>
          </w:p>
        </w:tc>
        <w:tc>
          <w:tcPr>
            <w:tcW w:type="dxa" w:w="5040"/>
            <w:tcW w:w="7480" w:type="dxa"/>
            <w:vAlign w:val="center"/>
          </w:tcPr>
          <w:p>
            <w:pPr>
              <w:spacing w:after="40" w:before="20" w:line="240" w:lineRule="auto"/>
            </w:pPr>
            <w:r>
              <w:rPr>
                <w:b w:val="0"/>
                <w:i w:val="0"/>
                <w:sz w:val="16"/>
              </w:rPr>
              <w:t>Observed: 36 guesses were enough, no lockout or MFA stopped it</w:t>
            </w:r>
          </w:p>
        </w:tc>
      </w:tr>
      <w:tr>
        <w:trPr>
          <w:cantSplit/>
        </w:trPr>
        <w:tc>
          <w:tcPr>
            <w:tcW w:type="dxa" w:w="5040"/>
            <w:tcW w:w="2600" w:type="dxa"/>
            <w:vAlign w:val="center"/>
          </w:tcPr>
          <w:p>
            <w:pPr>
              <w:spacing w:after="40" w:before="20" w:line="240" w:lineRule="auto"/>
            </w:pPr>
            <w:r>
              <w:rPr>
                <w:b w:val="0"/>
                <w:i w:val="0"/>
                <w:sz w:val="16"/>
              </w:rPr>
              <w:t>Privilege escalation</w:t>
            </w:r>
          </w:p>
        </w:tc>
        <w:tc>
          <w:tcPr>
            <w:tcW w:type="dxa" w:w="5040"/>
            <w:tcW w:w="7480" w:type="dxa"/>
            <w:vAlign w:val="center"/>
          </w:tcPr>
          <w:p>
            <w:pPr>
              <w:spacing w:after="40" w:before="20" w:line="240" w:lineRule="auto"/>
            </w:pPr>
            <w:r>
              <w:rPr>
                <w:b w:val="0"/>
                <w:i w:val="0"/>
                <w:sz w:val="16"/>
              </w:rPr>
              <w:t>Disabling antivirus needs admin rights, so escalation most likely happened</w:t>
            </w:r>
          </w:p>
        </w:tc>
      </w:tr>
      <w:tr>
        <w:trPr>
          <w:cantSplit/>
        </w:trPr>
        <w:tc>
          <w:tcPr>
            <w:tcW w:type="dxa" w:w="5040"/>
            <w:tcW w:w="2600" w:type="dxa"/>
            <w:vAlign w:val="center"/>
          </w:tcPr>
          <w:p>
            <w:pPr>
              <w:spacing w:after="40" w:before="20" w:line="240" w:lineRule="auto"/>
            </w:pPr>
            <w:r>
              <w:rPr>
                <w:b w:val="0"/>
                <w:i w:val="0"/>
                <w:sz w:val="16"/>
              </w:rPr>
              <w:t>Backup destruction</w:t>
            </w:r>
          </w:p>
        </w:tc>
        <w:tc>
          <w:tcPr>
            <w:tcW w:type="dxa" w:w="5040"/>
            <w:tcW w:w="7480" w:type="dxa"/>
            <w:vAlign w:val="center"/>
          </w:tcPr>
          <w:p>
            <w:pPr>
              <w:spacing w:after="40" w:before="20" w:line="240" w:lineRule="auto"/>
            </w:pPr>
            <w:r>
              <w:rPr>
                <w:b w:val="0"/>
                <w:i w:val="0"/>
                <w:sz w:val="16"/>
              </w:rPr>
              <w:t>Attempted at 09:12; success unknown; without backups nothing can be restored</w:t>
            </w:r>
          </w:p>
        </w:tc>
      </w:tr>
      <w:tr>
        <w:trPr>
          <w:cantSplit/>
        </w:trPr>
        <w:tc>
          <w:tcPr>
            <w:tcW w:type="dxa" w:w="5040"/>
            <w:tcW w:w="2600" w:type="dxa"/>
            <w:vAlign w:val="center"/>
          </w:tcPr>
          <w:p>
            <w:pPr>
              <w:spacing w:after="40" w:before="20" w:line="240" w:lineRule="auto"/>
            </w:pPr>
            <w:r>
              <w:rPr>
                <w:b w:val="0"/>
                <w:i w:val="0"/>
                <w:sz w:val="16"/>
              </w:rPr>
              <w:t>Data exfiltration</w:t>
            </w:r>
          </w:p>
        </w:tc>
        <w:tc>
          <w:tcPr>
            <w:tcW w:type="dxa" w:w="5040"/>
            <w:tcW w:w="7480" w:type="dxa"/>
            <w:vAlign w:val="center"/>
          </w:tcPr>
          <w:p>
            <w:pPr>
              <w:spacing w:after="40" w:before="20" w:line="240" w:lineRule="auto"/>
            </w:pPr>
            <w:r>
              <w:rPr>
                <w:b w:val="0"/>
                <w:i w:val="0"/>
                <w:sz w:val="16"/>
              </w:rPr>
              <w:t>Outbound link and DB spike, volume not confirmed; research and personal data</w:t>
            </w:r>
          </w:p>
        </w:tc>
      </w:tr>
    </w:tbl>
    <w:p>
      <w:pPr>
        <w:spacing w:after="80"/>
      </w:pPr>
    </w:p>
    <w:p>
      <w:pPr>
        <w:pStyle w:val="Heading1"/>
      </w:pPr>
      <w:r>
        <w:t>Part C. Resilient Security Architecture (7 points)</w:t>
      </w:r>
    </w:p>
    <w:p>
      <w:pPr>
        <w:keepNext/>
        <w:spacing w:after="40"/>
        <w:jc w:val="center"/>
      </w:pPr>
      <w:r>
        <w:drawing>
          <wp:inline>
            <wp:extent cx="5486400" cy="3438513"/>
            <wp:docPr id="1" name="Picture 1"/>
            <wp:cNvGraphicFramePr>
              <a:graphicFrameLocks noChangeAspect="1"/>
            </wp:cNvGraphicFramePr>
            <a:graphic>
              <a:graphicData uri="http://schemas.openxmlformats.org/drawingml/2006/picture">
                <pic:pic>
                  <pic:nvPicPr>
                    <pic:cNvPr id="0" name="a4-architecture.png"/>
                    <pic:cNvPicPr/>
                  </pic:nvPicPr>
                  <pic:blipFill>
                    <a:blip r:embed="rId10"/>
                    <a:stretch>
                      <a:fillRect/>
                    </a:stretch>
                  </pic:blipFill>
                  <pic:spPr>
                    <a:xfrm>
                      <a:off x="0" y="0"/>
                      <a:ext cx="5486400" cy="3438513"/>
                    </a:xfrm>
                    <a:prstGeom prst="rect"/>
                  </pic:spPr>
                </pic:pic>
              </a:graphicData>
            </a:graphic>
          </wp:inline>
        </w:drawing>
      </w:r>
    </w:p>
    <w:p>
      <w:r>
        <w:rPr>
          <w:b w:val="0"/>
          <w:i/>
          <w:sz w:val="18"/>
        </w:rPr>
        <w:t>Figure 1. My security architecture for the research server.</w:t>
      </w:r>
    </w:p>
    <w:p>
      <w:r>
        <w:rPr>
          <w:b w:val="0"/>
          <w:i w:val="0"/>
        </w:rPr>
        <w:t>Control flow. A researcher logs in through the identity provider with MFA, and the account locks after 5 wrong passwords, so the 36 guesses from the dataset would have stopped at the fifth. The firewall lets the workstation reach only the published ports of the research segment, and the segment can open outbound connections only to an allow-list. Admin work goes through a jump host with just-in-time rights, so the user account on the server has no admin rights to disable the antivirus. The server, the database and the firewall send logs to the SIEM, which runs fixed rules and the anomaly scores from Part E and pages the on-call person. Backups go one way into a vault in a separate zone: the server can write new snapshots but cannot change or delete them before the 30-day lock ends. Recovery uses a clean environment and a standby server that the attacker never touched.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2900"/>
        <w:gridCol w:w="2900"/>
        <w:gridCol w:w="2580"/>
      </w:tblGrid>
      <w:tr>
        <w:trPr>
          <w:cantSplit/>
          <w:tblHeader/>
        </w:trPr>
        <w:tc>
          <w:tcPr>
            <w:tcW w:type="dxa" w:w="2520"/>
            <w:tcW w:w="1700" w:type="dxa"/>
            <w:shd w:val="clear" w:fill="d9eaf7"/>
            <w:vAlign w:val="center"/>
          </w:tcPr>
          <w:p>
            <w:pPr>
              <w:spacing w:after="40" w:before="20" w:line="240" w:lineRule="auto"/>
            </w:pPr>
            <w:r>
              <w:rPr>
                <w:b/>
                <w:i w:val="0"/>
                <w:sz w:val="16"/>
              </w:rPr>
              <w:t>Threat</w:t>
            </w:r>
          </w:p>
        </w:tc>
        <w:tc>
          <w:tcPr>
            <w:tcW w:type="dxa" w:w="2520"/>
            <w:tcW w:w="2900" w:type="dxa"/>
            <w:shd w:val="clear" w:fill="d9eaf7"/>
            <w:vAlign w:val="center"/>
          </w:tcPr>
          <w:p>
            <w:pPr>
              <w:spacing w:after="40" w:before="20" w:line="240" w:lineRule="auto"/>
            </w:pPr>
            <w:r>
              <w:rPr>
                <w:b/>
                <w:i w:val="0"/>
                <w:sz w:val="16"/>
              </w:rPr>
              <w:t>Preventive control</w:t>
            </w:r>
          </w:p>
        </w:tc>
        <w:tc>
          <w:tcPr>
            <w:tcW w:type="dxa" w:w="2520"/>
            <w:tcW w:w="2900" w:type="dxa"/>
            <w:shd w:val="clear" w:fill="d9eaf7"/>
            <w:vAlign w:val="center"/>
          </w:tcPr>
          <w:p>
            <w:pPr>
              <w:spacing w:after="40" w:before="20" w:line="240" w:lineRule="auto"/>
            </w:pPr>
            <w:r>
              <w:rPr>
                <w:b/>
                <w:i w:val="0"/>
                <w:sz w:val="16"/>
              </w:rPr>
              <w:t>Detection control</w:t>
            </w:r>
          </w:p>
        </w:tc>
        <w:tc>
          <w:tcPr>
            <w:tcW w:type="dxa" w:w="2520"/>
            <w:tcW w:w="2580" w:type="dxa"/>
            <w:shd w:val="clear" w:fill="d9eaf7"/>
            <w:vAlign w:val="center"/>
          </w:tcPr>
          <w:p>
            <w:pPr>
              <w:spacing w:after="40" w:before="20" w:line="240" w:lineRule="auto"/>
            </w:pPr>
            <w:r>
              <w:rPr>
                <w:b/>
                <w:i w:val="0"/>
                <w:sz w:val="16"/>
              </w:rPr>
              <w:t>Recovery control</w:t>
            </w:r>
          </w:p>
        </w:tc>
      </w:tr>
      <w:tr>
        <w:trPr>
          <w:cantSplit/>
        </w:trPr>
        <w:tc>
          <w:tcPr>
            <w:tcW w:type="dxa" w:w="2520"/>
            <w:tcW w:w="1700" w:type="dxa"/>
            <w:vAlign w:val="center"/>
          </w:tcPr>
          <w:p>
            <w:pPr>
              <w:spacing w:after="40" w:before="20" w:line="240" w:lineRule="auto"/>
            </w:pPr>
            <w:r>
              <w:rPr>
                <w:b w:val="0"/>
                <w:i w:val="0"/>
                <w:sz w:val="16"/>
              </w:rPr>
              <w:t>Credential attack</w:t>
            </w:r>
          </w:p>
        </w:tc>
        <w:tc>
          <w:tcPr>
            <w:tcW w:type="dxa" w:w="2520"/>
            <w:tcW w:w="2900" w:type="dxa"/>
            <w:vAlign w:val="center"/>
          </w:tcPr>
          <w:p>
            <w:pPr>
              <w:spacing w:after="40" w:before="20" w:line="240" w:lineRule="auto"/>
            </w:pPr>
            <w:r>
              <w:rPr>
                <w:b w:val="0"/>
                <w:i w:val="0"/>
                <w:sz w:val="16"/>
              </w:rPr>
              <w:t>MFA on every login, lockout after 5 failures, rate limit per source IP</w:t>
            </w:r>
          </w:p>
        </w:tc>
        <w:tc>
          <w:tcPr>
            <w:tcW w:type="dxa" w:w="2520"/>
            <w:tcW w:w="2900" w:type="dxa"/>
            <w:vAlign w:val="center"/>
          </w:tcPr>
          <w:p>
            <w:pPr>
              <w:spacing w:after="40" w:before="20" w:line="240" w:lineRule="auto"/>
            </w:pPr>
            <w:r>
              <w:rPr>
                <w:b w:val="0"/>
                <w:i w:val="0"/>
                <w:sz w:val="16"/>
              </w:rPr>
              <w:t>Alert on more than 10 failures in 5 min from one IP; a success after many failures is a critical alert</w:t>
            </w:r>
          </w:p>
        </w:tc>
        <w:tc>
          <w:tcPr>
            <w:tcW w:type="dxa" w:w="2520"/>
            <w:tcW w:w="2580" w:type="dxa"/>
            <w:vAlign w:val="center"/>
          </w:tcPr>
          <w:p>
            <w:pPr>
              <w:spacing w:after="40" w:before="20" w:line="240" w:lineRule="auto"/>
            </w:pPr>
            <w:r>
              <w:rPr>
                <w:b w:val="0"/>
                <w:i w:val="0"/>
                <w:sz w:val="16"/>
              </w:rPr>
              <w:t>Disable the account, end all sessions, reset the password and MFA</w:t>
            </w:r>
          </w:p>
        </w:tc>
      </w:tr>
      <w:tr>
        <w:trPr>
          <w:cantSplit/>
        </w:trPr>
        <w:tc>
          <w:tcPr>
            <w:tcW w:type="dxa" w:w="2520"/>
            <w:tcW w:w="1700" w:type="dxa"/>
            <w:vAlign w:val="center"/>
          </w:tcPr>
          <w:p>
            <w:pPr>
              <w:spacing w:after="40" w:before="20" w:line="240" w:lineRule="auto"/>
            </w:pPr>
            <w:r>
              <w:rPr>
                <w:b w:val="0"/>
                <w:i w:val="0"/>
                <w:sz w:val="16"/>
              </w:rPr>
              <w:t>Ransomware</w:t>
            </w:r>
          </w:p>
        </w:tc>
        <w:tc>
          <w:tcPr>
            <w:tcW w:type="dxa" w:w="2520"/>
            <w:tcW w:w="2900" w:type="dxa"/>
            <w:vAlign w:val="center"/>
          </w:tcPr>
          <w:p>
            <w:pPr>
              <w:spacing w:after="40" w:before="20" w:line="240" w:lineRule="auto"/>
            </w:pPr>
            <w:r>
              <w:rPr>
                <w:b w:val="0"/>
                <w:i w:val="0"/>
                <w:sz w:val="16"/>
              </w:rPr>
              <w:t>No local admin, application allow-list, EDR, research data on a share with versioning</w:t>
            </w:r>
          </w:p>
        </w:tc>
        <w:tc>
          <w:tcPr>
            <w:tcW w:type="dxa" w:w="2520"/>
            <w:tcW w:w="2900" w:type="dxa"/>
            <w:vAlign w:val="center"/>
          </w:tcPr>
          <w:p>
            <w:pPr>
              <w:spacing w:after="40" w:before="20" w:line="240" w:lineRule="auto"/>
            </w:pPr>
            <w:r>
              <w:rPr>
                <w:b w:val="0"/>
                <w:i w:val="0"/>
                <w:sz w:val="16"/>
              </w:rPr>
              <w:t>File change rate rule (more than 100 files per minute), canary files, EDR behaviour alert</w:t>
            </w:r>
          </w:p>
        </w:tc>
        <w:tc>
          <w:tcPr>
            <w:tcW w:type="dxa" w:w="2520"/>
            <w:tcW w:w="2580" w:type="dxa"/>
            <w:vAlign w:val="center"/>
          </w:tcPr>
          <w:p>
            <w:pPr>
              <w:spacing w:after="40" w:before="20" w:line="240" w:lineRule="auto"/>
            </w:pPr>
            <w:r>
              <w:rPr>
                <w:b w:val="0"/>
                <w:i w:val="0"/>
                <w:sz w:val="16"/>
              </w:rPr>
              <w:t>Isolate the host, restore the last clean immutable snapshot into the recovery zone</w:t>
            </w:r>
          </w:p>
        </w:tc>
      </w:tr>
      <w:tr>
        <w:trPr>
          <w:cantSplit/>
        </w:trPr>
        <w:tc>
          <w:tcPr>
            <w:tcW w:type="dxa" w:w="2520"/>
            <w:tcW w:w="1700" w:type="dxa"/>
            <w:vAlign w:val="center"/>
          </w:tcPr>
          <w:p>
            <w:pPr>
              <w:spacing w:after="40" w:before="20" w:line="240" w:lineRule="auto"/>
            </w:pPr>
            <w:r>
              <w:rPr>
                <w:b w:val="0"/>
                <w:i w:val="0"/>
                <w:sz w:val="16"/>
              </w:rPr>
              <w:t>Backup deletion</w:t>
            </w:r>
          </w:p>
        </w:tc>
        <w:tc>
          <w:tcPr>
            <w:tcW w:type="dxa" w:w="2520"/>
            <w:tcW w:w="2900" w:type="dxa"/>
            <w:vAlign w:val="center"/>
          </w:tcPr>
          <w:p>
            <w:pPr>
              <w:spacing w:after="40" w:before="20" w:line="240" w:lineRule="auto"/>
            </w:pPr>
            <w:r>
              <w:rPr>
                <w:b w:val="0"/>
                <w:i w:val="0"/>
                <w:sz w:val="16"/>
              </w:rPr>
              <w:t>Vault in a separate admin domain, push-only credentials, retention lock 30 days</w:t>
            </w:r>
          </w:p>
        </w:tc>
        <w:tc>
          <w:tcPr>
            <w:tcW w:type="dxa" w:w="2520"/>
            <w:tcW w:w="2900" w:type="dxa"/>
            <w:vAlign w:val="center"/>
          </w:tcPr>
          <w:p>
            <w:pPr>
              <w:spacing w:after="40" w:before="20" w:line="240" w:lineRule="auto"/>
            </w:pPr>
            <w:r>
              <w:rPr>
                <w:b w:val="0"/>
                <w:i w:val="0"/>
                <w:sz w:val="16"/>
              </w:rPr>
              <w:t>Alert on any delete call or retention change on the vault</w:t>
            </w:r>
          </w:p>
        </w:tc>
        <w:tc>
          <w:tcPr>
            <w:tcW w:type="dxa" w:w="2520"/>
            <w:tcW w:w="2580" w:type="dxa"/>
            <w:vAlign w:val="center"/>
          </w:tcPr>
          <w:p>
            <w:pPr>
              <w:spacing w:after="40" w:before="20" w:line="240" w:lineRule="auto"/>
            </w:pPr>
            <w:r>
              <w:rPr>
                <w:b w:val="0"/>
                <w:i w:val="0"/>
                <w:sz w:val="16"/>
              </w:rPr>
              <w:t>Use the locked snapshots; second offline copy</w:t>
            </w:r>
          </w:p>
        </w:tc>
      </w:tr>
      <w:tr>
        <w:trPr>
          <w:cantSplit/>
        </w:trPr>
        <w:tc>
          <w:tcPr>
            <w:tcW w:type="dxa" w:w="2520"/>
            <w:tcW w:w="1700" w:type="dxa"/>
            <w:vAlign w:val="center"/>
          </w:tcPr>
          <w:p>
            <w:pPr>
              <w:spacing w:after="40" w:before="20" w:line="240" w:lineRule="auto"/>
            </w:pPr>
            <w:r>
              <w:rPr>
                <w:b w:val="0"/>
                <w:i w:val="0"/>
                <w:sz w:val="16"/>
              </w:rPr>
              <w:t>Data exfiltration</w:t>
            </w:r>
          </w:p>
        </w:tc>
        <w:tc>
          <w:tcPr>
            <w:tcW w:type="dxa" w:w="2520"/>
            <w:tcW w:w="2900" w:type="dxa"/>
            <w:vAlign w:val="center"/>
          </w:tcPr>
          <w:p>
            <w:pPr>
              <w:spacing w:after="40" w:before="20" w:line="240" w:lineRule="auto"/>
            </w:pPr>
            <w:r>
              <w:rPr>
                <w:b w:val="0"/>
                <w:i w:val="0"/>
                <w:sz w:val="16"/>
              </w:rPr>
              <w:t>Egress allow-list, read quotas on the research database, no direct internet from servers</w:t>
            </w:r>
          </w:p>
        </w:tc>
        <w:tc>
          <w:tcPr>
            <w:tcW w:type="dxa" w:w="2520"/>
            <w:tcW w:w="2900" w:type="dxa"/>
            <w:vAlign w:val="center"/>
          </w:tcPr>
          <w:p>
            <w:pPr>
              <w:spacing w:after="40" w:before="20" w:line="240" w:lineRule="auto"/>
            </w:pPr>
            <w:r>
              <w:rPr>
                <w:b w:val="0"/>
                <w:i w:val="0"/>
                <w:sz w:val="16"/>
              </w:rPr>
              <w:t>IDS alert on a new outbound destination, database read volume anomaly</w:t>
            </w:r>
          </w:p>
        </w:tc>
        <w:tc>
          <w:tcPr>
            <w:tcW w:type="dxa" w:w="2520"/>
            <w:tcW w:w="2580" w:type="dxa"/>
            <w:vAlign w:val="center"/>
          </w:tcPr>
          <w:p>
            <w:pPr>
              <w:spacing w:after="40" w:before="20" w:line="240" w:lineRule="auto"/>
            </w:pPr>
            <w:r>
              <w:rPr>
                <w:b w:val="0"/>
                <w:i w:val="0"/>
                <w:sz w:val="16"/>
              </w:rPr>
              <w:t>Block the destination, rotate credentials, report to the data owner and the university data protection officer</w:t>
            </w:r>
          </w:p>
        </w:tc>
      </w:tr>
      <w:tr>
        <w:trPr>
          <w:cantSplit/>
        </w:trPr>
        <w:tc>
          <w:tcPr>
            <w:tcW w:type="dxa" w:w="2520"/>
            <w:tcW w:w="1700" w:type="dxa"/>
            <w:vAlign w:val="center"/>
          </w:tcPr>
          <w:p>
            <w:pPr>
              <w:spacing w:after="40" w:before="20" w:line="240" w:lineRule="auto"/>
            </w:pPr>
            <w:r>
              <w:rPr>
                <w:b w:val="0"/>
                <w:i w:val="0"/>
                <w:sz w:val="16"/>
              </w:rPr>
              <w:t>Privilege escalation</w:t>
            </w:r>
          </w:p>
        </w:tc>
        <w:tc>
          <w:tcPr>
            <w:tcW w:type="dxa" w:w="2520"/>
            <w:tcW w:w="2900" w:type="dxa"/>
            <w:vAlign w:val="center"/>
          </w:tcPr>
          <w:p>
            <w:pPr>
              <w:spacing w:after="40" w:before="20" w:line="240" w:lineRule="auto"/>
            </w:pPr>
            <w:r>
              <w:rPr>
                <w:b w:val="0"/>
                <w:i w:val="0"/>
                <w:sz w:val="16"/>
              </w:rPr>
              <w:t>Just-in-time admin through PAM, patching, no shared admin passwords</w:t>
            </w:r>
          </w:p>
        </w:tc>
        <w:tc>
          <w:tcPr>
            <w:tcW w:type="dxa" w:w="2520"/>
            <w:tcW w:w="2900" w:type="dxa"/>
            <w:vAlign w:val="center"/>
          </w:tcPr>
          <w:p>
            <w:pPr>
              <w:spacing w:after="40" w:before="20" w:line="240" w:lineRule="auto"/>
            </w:pPr>
            <w:r>
              <w:rPr>
                <w:b w:val="0"/>
                <w:i w:val="0"/>
                <w:sz w:val="16"/>
              </w:rPr>
              <w:t>Alert when a security agent is stopped or a user joins an admin group</w:t>
            </w:r>
          </w:p>
        </w:tc>
        <w:tc>
          <w:tcPr>
            <w:tcW w:type="dxa" w:w="2520"/>
            <w:tcW w:w="2580" w:type="dxa"/>
            <w:vAlign w:val="center"/>
          </w:tcPr>
          <w:p>
            <w:pPr>
              <w:spacing w:after="40" w:before="20" w:line="240" w:lineRule="auto"/>
            </w:pPr>
            <w:r>
              <w:rPr>
                <w:b w:val="0"/>
                <w:i w:val="0"/>
                <w:sz w:val="16"/>
              </w:rPr>
              <w:t>Rebuild the server from a clean image, rotate all admin credentials</w:t>
            </w:r>
          </w:p>
        </w:tc>
      </w:tr>
    </w:tbl>
    <w:p>
      <w:pPr>
        <w:spacing w:after="80"/>
      </w:pPr>
    </w:p>
    <w:p>
      <w:pPr>
        <w:pStyle w:val="Heading1"/>
      </w:pPr>
      <w:r>
        <w:t>Part D. Recovery Plan (6 points)</w:t>
      </w:r>
    </w:p>
    <w:p>
      <w:r>
        <w:rPr>
          <w:b w:val="0"/>
          <w:i w:val="0"/>
        </w:rPr>
        <w:t>Requirements: RPO at most 5 minutes; RTO at most 30 minutes. I count the RTO from 09:07, the first damage. Steps 3 and 4 run at the same time.</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00"/>
        <w:gridCol w:w="4900"/>
        <w:gridCol w:w="2600"/>
        <w:gridCol w:w="1880"/>
      </w:tblGrid>
      <w:tr>
        <w:trPr>
          <w:cantSplit/>
          <w:tblHeader/>
        </w:trPr>
        <w:tc>
          <w:tcPr>
            <w:tcW w:type="dxa" w:w="2520"/>
            <w:tcW w:w="700" w:type="dxa"/>
            <w:shd w:val="clear" w:fill="d9eaf7"/>
            <w:vAlign w:val="center"/>
          </w:tcPr>
          <w:p>
            <w:pPr>
              <w:spacing w:after="40" w:before="20" w:line="240" w:lineRule="auto"/>
            </w:pPr>
            <w:r>
              <w:rPr>
                <w:b/>
                <w:i w:val="0"/>
                <w:sz w:val="16"/>
              </w:rPr>
              <w:t>Step</w:t>
            </w:r>
          </w:p>
        </w:tc>
        <w:tc>
          <w:tcPr>
            <w:tcW w:type="dxa" w:w="2520"/>
            <w:tcW w:w="4900" w:type="dxa"/>
            <w:shd w:val="clear" w:fill="d9eaf7"/>
            <w:vAlign w:val="center"/>
          </w:tcPr>
          <w:p>
            <w:pPr>
              <w:spacing w:after="40" w:before="20" w:line="240" w:lineRule="auto"/>
            </w:pPr>
            <w:r>
              <w:rPr>
                <w:b/>
                <w:i w:val="0"/>
                <w:sz w:val="16"/>
              </w:rPr>
              <w:t>Action</w:t>
            </w:r>
          </w:p>
        </w:tc>
        <w:tc>
          <w:tcPr>
            <w:tcW w:type="dxa" w:w="2520"/>
            <w:tcW w:w="2600" w:type="dxa"/>
            <w:shd w:val="clear" w:fill="d9eaf7"/>
            <w:vAlign w:val="center"/>
          </w:tcPr>
          <w:p>
            <w:pPr>
              <w:spacing w:after="40" w:before="20" w:line="240" w:lineRule="auto"/>
            </w:pPr>
            <w:r>
              <w:rPr>
                <w:b/>
                <w:i w:val="0"/>
                <w:sz w:val="16"/>
              </w:rPr>
              <w:t>Responsible component</w:t>
            </w:r>
          </w:p>
        </w:tc>
        <w:tc>
          <w:tcPr>
            <w:tcW w:type="dxa" w:w="2520"/>
            <w:tcW w:w="1880" w:type="dxa"/>
            <w:shd w:val="clear" w:fill="d9eaf7"/>
            <w:vAlign w:val="center"/>
          </w:tcPr>
          <w:p>
            <w:pPr>
              <w:spacing w:after="40" w:before="20" w:line="240" w:lineRule="auto"/>
            </w:pPr>
            <w:r>
              <w:rPr>
                <w:b/>
                <w:i w:val="0"/>
                <w:sz w:val="16"/>
              </w:rPr>
              <w:t>Target time</w:t>
            </w:r>
          </w:p>
        </w:tc>
      </w:tr>
      <w:tr>
        <w:trPr>
          <w:cantSplit/>
        </w:trPr>
        <w:tc>
          <w:tcPr>
            <w:tcW w:type="dxa" w:w="2520"/>
            <w:tcW w:w="700" w:type="dxa"/>
            <w:vAlign w:val="center"/>
          </w:tcPr>
          <w:p>
            <w:pPr>
              <w:spacing w:after="40" w:before="20" w:line="240" w:lineRule="auto"/>
            </w:pPr>
            <w:r>
              <w:rPr>
                <w:b w:val="0"/>
                <w:i w:val="0"/>
                <w:sz w:val="16"/>
              </w:rPr>
              <w:t>1</w:t>
            </w:r>
          </w:p>
        </w:tc>
        <w:tc>
          <w:tcPr>
            <w:tcW w:type="dxa" w:w="2520"/>
            <w:tcW w:w="4900" w:type="dxa"/>
            <w:vAlign w:val="center"/>
          </w:tcPr>
          <w:p>
            <w:pPr>
              <w:spacing w:after="40" w:before="20" w:line="240" w:lineRule="auto"/>
            </w:pPr>
            <w:r>
              <w:rPr>
                <w:b w:val="0"/>
                <w:i w:val="0"/>
                <w:sz w:val="16"/>
              </w:rPr>
              <w:t>Detect incident: file change rule and score 0.96 for file modifications page the on-call person</w:t>
            </w:r>
          </w:p>
        </w:tc>
        <w:tc>
          <w:tcPr>
            <w:tcW w:type="dxa" w:w="2520"/>
            <w:tcW w:w="2600" w:type="dxa"/>
            <w:vAlign w:val="center"/>
          </w:tcPr>
          <w:p>
            <w:pPr>
              <w:spacing w:after="40" w:before="20" w:line="240" w:lineRule="auto"/>
            </w:pPr>
            <w:r>
              <w:rPr>
                <w:b w:val="0"/>
                <w:i w:val="0"/>
                <w:sz w:val="16"/>
              </w:rPr>
              <w:t>SIEM and IDS, SOC on-call</w:t>
            </w:r>
          </w:p>
        </w:tc>
        <w:tc>
          <w:tcPr>
            <w:tcW w:type="dxa" w:w="2520"/>
            <w:tcW w:w="1880" w:type="dxa"/>
            <w:vAlign w:val="center"/>
          </w:tcPr>
          <w:p>
            <w:pPr>
              <w:spacing w:after="40" w:before="20" w:line="240" w:lineRule="auto"/>
            </w:pPr>
            <w:r>
              <w:rPr>
                <w:b w:val="0"/>
                <w:i w:val="0"/>
                <w:sz w:val="16"/>
              </w:rPr>
              <w:t>09:09 (2 min)</w:t>
            </w:r>
          </w:p>
        </w:tc>
      </w:tr>
      <w:tr>
        <w:trPr>
          <w:cantSplit/>
        </w:trPr>
        <w:tc>
          <w:tcPr>
            <w:tcW w:type="dxa" w:w="2520"/>
            <w:tcW w:w="700" w:type="dxa"/>
            <w:vAlign w:val="center"/>
          </w:tcPr>
          <w:p>
            <w:pPr>
              <w:spacing w:after="40" w:before="20" w:line="240" w:lineRule="auto"/>
            </w:pPr>
            <w:r>
              <w:rPr>
                <w:b w:val="0"/>
                <w:i w:val="0"/>
                <w:sz w:val="16"/>
              </w:rPr>
              <w:t>2</w:t>
            </w:r>
          </w:p>
        </w:tc>
        <w:tc>
          <w:tcPr>
            <w:tcW w:type="dxa" w:w="2520"/>
            <w:tcW w:w="4900" w:type="dxa"/>
            <w:vAlign w:val="center"/>
          </w:tcPr>
          <w:p>
            <w:pPr>
              <w:spacing w:after="40" w:before="20" w:line="240" w:lineRule="auto"/>
            </w:pPr>
            <w:r>
              <w:rPr>
                <w:b w:val="0"/>
                <w:i w:val="0"/>
                <w:sz w:val="16"/>
              </w:rPr>
              <w:t>Isolate affected system: EDR network isolation of the server, disable the account, block 10.20.4.15 and the outbound address</w:t>
            </w:r>
          </w:p>
        </w:tc>
        <w:tc>
          <w:tcPr>
            <w:tcW w:type="dxa" w:w="2520"/>
            <w:tcW w:w="2600" w:type="dxa"/>
            <w:vAlign w:val="center"/>
          </w:tcPr>
          <w:p>
            <w:pPr>
              <w:spacing w:after="40" w:before="20" w:line="240" w:lineRule="auto"/>
            </w:pPr>
            <w:r>
              <w:rPr>
                <w:b w:val="0"/>
                <w:i w:val="0"/>
                <w:sz w:val="16"/>
              </w:rPr>
              <w:t>EDR, identity provider, firewall</w:t>
            </w:r>
          </w:p>
        </w:tc>
        <w:tc>
          <w:tcPr>
            <w:tcW w:type="dxa" w:w="2520"/>
            <w:tcW w:w="1880" w:type="dxa"/>
            <w:vAlign w:val="center"/>
          </w:tcPr>
          <w:p>
            <w:pPr>
              <w:spacing w:after="40" w:before="20" w:line="240" w:lineRule="auto"/>
            </w:pPr>
            <w:r>
              <w:rPr>
                <w:b w:val="0"/>
                <w:i w:val="0"/>
                <w:sz w:val="16"/>
              </w:rPr>
              <w:t>09:12 (3 min)</w:t>
            </w:r>
          </w:p>
        </w:tc>
      </w:tr>
      <w:tr>
        <w:trPr>
          <w:cantSplit/>
        </w:trPr>
        <w:tc>
          <w:tcPr>
            <w:tcW w:type="dxa" w:w="2520"/>
            <w:tcW w:w="700" w:type="dxa"/>
            <w:vAlign w:val="center"/>
          </w:tcPr>
          <w:p>
            <w:pPr>
              <w:spacing w:after="40" w:before="20" w:line="240" w:lineRule="auto"/>
            </w:pPr>
            <w:r>
              <w:rPr>
                <w:b w:val="0"/>
                <w:i w:val="0"/>
                <w:sz w:val="16"/>
              </w:rPr>
              <w:t>3</w:t>
            </w:r>
          </w:p>
        </w:tc>
        <w:tc>
          <w:tcPr>
            <w:tcW w:type="dxa" w:w="2520"/>
            <w:tcW w:w="4900" w:type="dxa"/>
            <w:vAlign w:val="center"/>
          </w:tcPr>
          <w:p>
            <w:pPr>
              <w:spacing w:after="40" w:before="20" w:line="240" w:lineRule="auto"/>
            </w:pPr>
            <w:r>
              <w:rPr>
                <w:b w:val="0"/>
                <w:i w:val="0"/>
                <w:sz w:val="16"/>
              </w:rPr>
              <w:t>Preserve evidence: memory capture, snapshot of the encrypted disk, export of SIEM logs to write-once storage</w:t>
            </w:r>
          </w:p>
        </w:tc>
        <w:tc>
          <w:tcPr>
            <w:tcW w:type="dxa" w:w="2520"/>
            <w:tcW w:w="2600" w:type="dxa"/>
            <w:vAlign w:val="center"/>
          </w:tcPr>
          <w:p>
            <w:pPr>
              <w:spacing w:after="40" w:before="20" w:line="240" w:lineRule="auto"/>
            </w:pPr>
            <w:r>
              <w:rPr>
                <w:b w:val="0"/>
                <w:i w:val="0"/>
                <w:sz w:val="16"/>
              </w:rPr>
              <w:t>EDR, storage, SIEM</w:t>
            </w:r>
          </w:p>
        </w:tc>
        <w:tc>
          <w:tcPr>
            <w:tcW w:type="dxa" w:w="2520"/>
            <w:tcW w:w="1880" w:type="dxa"/>
            <w:vAlign w:val="center"/>
          </w:tcPr>
          <w:p>
            <w:pPr>
              <w:spacing w:after="40" w:before="20" w:line="240" w:lineRule="auto"/>
            </w:pPr>
            <w:r>
              <w:rPr>
                <w:b w:val="0"/>
                <w:i w:val="0"/>
                <w:sz w:val="16"/>
              </w:rPr>
              <w:t>09:17 (5 min, parallel with 4)</w:t>
            </w:r>
          </w:p>
        </w:tc>
      </w:tr>
      <w:tr>
        <w:trPr>
          <w:cantSplit/>
        </w:trPr>
        <w:tc>
          <w:tcPr>
            <w:tcW w:type="dxa" w:w="2520"/>
            <w:tcW w:w="700" w:type="dxa"/>
            <w:vAlign w:val="center"/>
          </w:tcPr>
          <w:p>
            <w:pPr>
              <w:spacing w:after="40" w:before="20" w:line="240" w:lineRule="auto"/>
            </w:pPr>
            <w:r>
              <w:rPr>
                <w:b w:val="0"/>
                <w:i w:val="0"/>
                <w:sz w:val="16"/>
              </w:rPr>
              <w:t>4</w:t>
            </w:r>
          </w:p>
        </w:tc>
        <w:tc>
          <w:tcPr>
            <w:tcW w:type="dxa" w:w="2520"/>
            <w:tcW w:w="4900" w:type="dxa"/>
            <w:vAlign w:val="center"/>
          </w:tcPr>
          <w:p>
            <w:pPr>
              <w:spacing w:after="40" w:before="20" w:line="240" w:lineRule="auto"/>
            </w:pPr>
            <w:r>
              <w:rPr>
                <w:b w:val="0"/>
                <w:i w:val="0"/>
                <w:sz w:val="16"/>
              </w:rPr>
              <w:t>Activate backup: choose the last snapshot before 09:07 (09:05), check its SHA-256 manifest, mount it in the recovery zone</w:t>
            </w:r>
          </w:p>
        </w:tc>
        <w:tc>
          <w:tcPr>
            <w:tcW w:type="dxa" w:w="2520"/>
            <w:tcW w:w="2600" w:type="dxa"/>
            <w:vAlign w:val="center"/>
          </w:tcPr>
          <w:p>
            <w:pPr>
              <w:spacing w:after="40" w:before="20" w:line="240" w:lineRule="auto"/>
            </w:pPr>
            <w:r>
              <w:rPr>
                <w:b w:val="0"/>
                <w:i w:val="0"/>
                <w:sz w:val="16"/>
              </w:rPr>
              <w:t>Immutable backup vault</w:t>
            </w:r>
          </w:p>
        </w:tc>
        <w:tc>
          <w:tcPr>
            <w:tcW w:type="dxa" w:w="2520"/>
            <w:tcW w:w="1880" w:type="dxa"/>
            <w:vAlign w:val="center"/>
          </w:tcPr>
          <w:p>
            <w:pPr>
              <w:spacing w:after="40" w:before="20" w:line="240" w:lineRule="auto"/>
            </w:pPr>
            <w:r>
              <w:rPr>
                <w:b w:val="0"/>
                <w:i w:val="0"/>
                <w:sz w:val="16"/>
              </w:rPr>
              <w:t>09:17 (5 min)</w:t>
            </w:r>
          </w:p>
        </w:tc>
      </w:tr>
      <w:tr>
        <w:trPr>
          <w:cantSplit/>
        </w:trPr>
        <w:tc>
          <w:tcPr>
            <w:tcW w:type="dxa" w:w="2520"/>
            <w:tcW w:w="700" w:type="dxa"/>
            <w:vAlign w:val="center"/>
          </w:tcPr>
          <w:p>
            <w:pPr>
              <w:spacing w:after="40" w:before="20" w:line="240" w:lineRule="auto"/>
            </w:pPr>
            <w:r>
              <w:rPr>
                <w:b w:val="0"/>
                <w:i w:val="0"/>
                <w:sz w:val="16"/>
              </w:rPr>
              <w:t>5</w:t>
            </w:r>
          </w:p>
        </w:tc>
        <w:tc>
          <w:tcPr>
            <w:tcW w:type="dxa" w:w="2520"/>
            <w:tcW w:w="4900" w:type="dxa"/>
            <w:vAlign w:val="center"/>
          </w:tcPr>
          <w:p>
            <w:pPr>
              <w:spacing w:after="40" w:before="20" w:line="240" w:lineRule="auto"/>
            </w:pPr>
            <w:r>
              <w:rPr>
                <w:b w:val="0"/>
                <w:i w:val="0"/>
                <w:sz w:val="16"/>
              </w:rPr>
              <w:t>Restore services: start the standby server from a clean image, attach the restored data, replay the database log to 09:06</w:t>
            </w:r>
          </w:p>
        </w:tc>
        <w:tc>
          <w:tcPr>
            <w:tcW w:type="dxa" w:w="2520"/>
            <w:tcW w:w="2600" w:type="dxa"/>
            <w:vAlign w:val="center"/>
          </w:tcPr>
          <w:p>
            <w:pPr>
              <w:spacing w:after="40" w:before="20" w:line="240" w:lineRule="auto"/>
            </w:pPr>
            <w:r>
              <w:rPr>
                <w:b w:val="0"/>
                <w:i w:val="0"/>
                <w:sz w:val="16"/>
              </w:rPr>
              <w:t>Standby server, clean recovery environment</w:t>
            </w:r>
          </w:p>
        </w:tc>
        <w:tc>
          <w:tcPr>
            <w:tcW w:type="dxa" w:w="2520"/>
            <w:tcW w:w="1880" w:type="dxa"/>
            <w:vAlign w:val="center"/>
          </w:tcPr>
          <w:p>
            <w:pPr>
              <w:spacing w:after="40" w:before="20" w:line="240" w:lineRule="auto"/>
            </w:pPr>
            <w:r>
              <w:rPr>
                <w:b w:val="0"/>
                <w:i w:val="0"/>
                <w:sz w:val="16"/>
              </w:rPr>
              <w:t>09:27 (10 min)</w:t>
            </w:r>
          </w:p>
        </w:tc>
      </w:tr>
      <w:tr>
        <w:trPr>
          <w:cantSplit/>
        </w:trPr>
        <w:tc>
          <w:tcPr>
            <w:tcW w:type="dxa" w:w="2520"/>
            <w:tcW w:w="700" w:type="dxa"/>
            <w:vAlign w:val="center"/>
          </w:tcPr>
          <w:p>
            <w:pPr>
              <w:spacing w:after="40" w:before="20" w:line="240" w:lineRule="auto"/>
            </w:pPr>
            <w:r>
              <w:rPr>
                <w:b w:val="0"/>
                <w:i w:val="0"/>
                <w:sz w:val="16"/>
              </w:rPr>
              <w:t>6</w:t>
            </w:r>
          </w:p>
        </w:tc>
        <w:tc>
          <w:tcPr>
            <w:tcW w:type="dxa" w:w="2520"/>
            <w:tcW w:w="4900" w:type="dxa"/>
            <w:vAlign w:val="center"/>
          </w:tcPr>
          <w:p>
            <w:pPr>
              <w:spacing w:after="40" w:before="20" w:line="240" w:lineRule="auto"/>
            </w:pPr>
            <w:r>
              <w:rPr>
                <w:b w:val="0"/>
                <w:i w:val="0"/>
                <w:sz w:val="16"/>
              </w:rPr>
              <w:t>Verify integrity: compare SHA-256 with the manifest, database consistency check, malware scan, spot check by the research owner</w:t>
            </w:r>
          </w:p>
        </w:tc>
        <w:tc>
          <w:tcPr>
            <w:tcW w:type="dxa" w:w="2520"/>
            <w:tcW w:w="2600" w:type="dxa"/>
            <w:vAlign w:val="center"/>
          </w:tcPr>
          <w:p>
            <w:pPr>
              <w:spacing w:after="40" w:before="20" w:line="240" w:lineRule="auto"/>
            </w:pPr>
            <w:r>
              <w:rPr>
                <w:b w:val="0"/>
                <w:i w:val="0"/>
                <w:sz w:val="16"/>
              </w:rPr>
              <w:t>Recovery environment, research owner</w:t>
            </w:r>
          </w:p>
        </w:tc>
        <w:tc>
          <w:tcPr>
            <w:tcW w:type="dxa" w:w="2520"/>
            <w:tcW w:w="1880" w:type="dxa"/>
            <w:vAlign w:val="center"/>
          </w:tcPr>
          <w:p>
            <w:pPr>
              <w:spacing w:after="40" w:before="20" w:line="240" w:lineRule="auto"/>
            </w:pPr>
            <w:r>
              <w:rPr>
                <w:b w:val="0"/>
                <w:i w:val="0"/>
                <w:sz w:val="16"/>
              </w:rPr>
              <w:t>09:31 (4 min)</w:t>
            </w:r>
          </w:p>
        </w:tc>
      </w:tr>
      <w:tr>
        <w:trPr>
          <w:cantSplit/>
        </w:trPr>
        <w:tc>
          <w:tcPr>
            <w:tcW w:type="dxa" w:w="2520"/>
            <w:tcW w:w="700" w:type="dxa"/>
            <w:vAlign w:val="center"/>
          </w:tcPr>
          <w:p>
            <w:pPr>
              <w:spacing w:after="40" w:before="20" w:line="240" w:lineRule="auto"/>
            </w:pPr>
            <w:r>
              <w:rPr>
                <w:b w:val="0"/>
                <w:i w:val="0"/>
                <w:sz w:val="16"/>
              </w:rPr>
              <w:t>7</w:t>
            </w:r>
          </w:p>
        </w:tc>
        <w:tc>
          <w:tcPr>
            <w:tcW w:type="dxa" w:w="2520"/>
            <w:tcW w:w="4900" w:type="dxa"/>
            <w:vAlign w:val="center"/>
          </w:tcPr>
          <w:p>
            <w:pPr>
              <w:spacing w:after="40" w:before="20" w:line="240" w:lineRule="auto"/>
            </w:pPr>
            <w:r>
              <w:rPr>
                <w:b w:val="0"/>
                <w:i w:val="0"/>
                <w:sz w:val="16"/>
              </w:rPr>
              <w:t>Return to production: switch DNS to the standby, keep the old server isolated for forensics, watch the SIEM for repeat activity</w:t>
            </w:r>
          </w:p>
        </w:tc>
        <w:tc>
          <w:tcPr>
            <w:tcW w:type="dxa" w:w="2520"/>
            <w:tcW w:w="2600" w:type="dxa"/>
            <w:vAlign w:val="center"/>
          </w:tcPr>
          <w:p>
            <w:pPr>
              <w:spacing w:after="40" w:before="20" w:line="240" w:lineRule="auto"/>
            </w:pPr>
            <w:r>
              <w:rPr>
                <w:b w:val="0"/>
                <w:i w:val="0"/>
                <w:sz w:val="16"/>
              </w:rPr>
              <w:t>Firewall, DNS, SOC</w:t>
            </w:r>
          </w:p>
        </w:tc>
        <w:tc>
          <w:tcPr>
            <w:tcW w:type="dxa" w:w="2520"/>
            <w:tcW w:w="1880" w:type="dxa"/>
            <w:vAlign w:val="center"/>
          </w:tcPr>
          <w:p>
            <w:pPr>
              <w:spacing w:after="40" w:before="20" w:line="240" w:lineRule="auto"/>
            </w:pPr>
            <w:r>
              <w:rPr>
                <w:b w:val="0"/>
                <w:i w:val="0"/>
                <w:sz w:val="16"/>
              </w:rPr>
              <w:t>09:34 (3 min)</w:t>
            </w:r>
          </w:p>
        </w:tc>
      </w:tr>
    </w:tbl>
    <w:p>
      <w:pPr>
        <w:spacing w:after="80"/>
      </w:pPr>
    </w:p>
    <w:p>
      <w:r>
        <w:rPr>
          <w:b w:val="0"/>
          <w:i w:val="0"/>
        </w:rPr>
        <w:t>RTO: 09:07 to 09:34 is 27 minutes, within 30. RPO: file snapshots every 5 minutes and database log shipping every minute, so the restore point is at most 5 minutes old. In this incident the last clean snapshot is from 09:05, which is 2 minutes of lost work.</w:t>
      </w:r>
    </w:p>
    <w:p>
      <w:r>
        <w:rPr>
          <w:b w:val="0"/>
          <w:i w:val="0"/>
        </w:rPr>
        <w:t>I checked the restore part with scripts/recovery_drill.py on 1200 generated files. It replays the dataset: snapshots at 09:00 and 09:05, a researcher edits 10 files at 09:06, 320 changes at 09:07, overwrite of all files at 09:10 and the deletion attempt at 09:12. Results: the change rate rule fired at 09:07, the vault refused both deletions so 2 snapshots were left, 1200 of 1200 files matched SHA-256 after the restore, and the 10 edits made after the snapshot were lost, which is the RPO of 2 minutes in practice. Isolation, evidence, restore and check took 43 ms for 1.09 MB.</w:t>
      </w:r>
    </w:p>
    <w:p>
      <w:r>
        <w:rPr>
          <w:b w:val="0"/>
          <w:i w:val="0"/>
        </w:rPr>
        <w:t>The drill also shows two limits of the plan. Between the first mass change at 09:07 and the encryption at 09:10 there are only 3 minutes, so manual isolation at 09:12 is too late to save the files; only automatic EDR isolation on the alert would. And copying data does not scale: at an assumed 200 MB/s, 500 GB of research data needs about 42 minutes just to copy, which is why step 5 mounts the snapshot and uses the standby instead of copying everything back.</w:t>
      </w:r>
    </w:p>
    <w:p>
      <w:pPr>
        <w:pStyle w:val="Heading1"/>
      </w:pPr>
      <w:r>
        <w:t>Part E. AI-Assisted Detection (5 points)</w:t>
      </w:r>
    </w:p>
    <w:p>
      <w:r>
        <w:rPr>
          <w:b w:val="0"/>
          <w:i w:val="0"/>
        </w:rPr>
        <w:t>Assume score &gt;= 0.75 indicates an anomaly.</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00"/>
        <w:gridCol w:w="1700"/>
        <w:gridCol w:w="1800"/>
        <w:gridCol w:w="1500"/>
        <w:gridCol w:w="2280"/>
      </w:tblGrid>
      <w:tr>
        <w:trPr>
          <w:cantSplit/>
          <w:tblHeader/>
        </w:trPr>
        <w:tc>
          <w:tcPr>
            <w:tcW w:type="dxa" w:w="2016"/>
            <w:tcW w:w="2800" w:type="dxa"/>
            <w:shd w:val="clear" w:fill="d9eaf7"/>
            <w:vAlign w:val="center"/>
          </w:tcPr>
          <w:p>
            <w:pPr>
              <w:spacing w:after="40" w:before="20" w:line="240" w:lineRule="auto"/>
            </w:pPr>
            <w:r>
              <w:rPr>
                <w:b/>
                <w:i w:val="0"/>
                <w:sz w:val="18"/>
              </w:rPr>
              <w:t>Event</w:t>
            </w:r>
          </w:p>
        </w:tc>
        <w:tc>
          <w:tcPr>
            <w:tcW w:type="dxa" w:w="2016"/>
            <w:tcW w:w="1700" w:type="dxa"/>
            <w:shd w:val="clear" w:fill="d9eaf7"/>
            <w:vAlign w:val="center"/>
          </w:tcPr>
          <w:p>
            <w:pPr>
              <w:spacing w:after="40" w:before="20" w:line="240" w:lineRule="auto"/>
            </w:pPr>
            <w:r>
              <w:rPr>
                <w:b/>
                <w:i w:val="0"/>
                <w:sz w:val="18"/>
              </w:rPr>
              <w:t>Normal score</w:t>
            </w:r>
          </w:p>
        </w:tc>
        <w:tc>
          <w:tcPr>
            <w:tcW w:type="dxa" w:w="2016"/>
            <w:tcW w:w="1800" w:type="dxa"/>
            <w:shd w:val="clear" w:fill="d9eaf7"/>
            <w:vAlign w:val="center"/>
          </w:tcPr>
          <w:p>
            <w:pPr>
              <w:spacing w:after="40" w:before="20" w:line="240" w:lineRule="auto"/>
            </w:pPr>
            <w:r>
              <w:rPr>
                <w:b/>
                <w:i w:val="0"/>
                <w:sz w:val="18"/>
              </w:rPr>
              <w:t>Observed score</w:t>
            </w:r>
          </w:p>
        </w:tc>
        <w:tc>
          <w:tcPr>
            <w:tcW w:type="dxa" w:w="2016"/>
            <w:tcW w:w="1500" w:type="dxa"/>
            <w:shd w:val="clear" w:fill="d9eaf7"/>
            <w:vAlign w:val="center"/>
          </w:tcPr>
          <w:p>
            <w:pPr>
              <w:spacing w:after="40" w:before="20" w:line="240" w:lineRule="auto"/>
            </w:pPr>
            <w:r>
              <w:rPr>
                <w:b/>
                <w:i w:val="0"/>
                <w:sz w:val="18"/>
              </w:rPr>
              <w:t>Anomaly</w:t>
            </w:r>
          </w:p>
        </w:tc>
        <w:tc>
          <w:tcPr>
            <w:tcW w:type="dxa" w:w="2016"/>
            <w:tcW w:w="2280" w:type="dxa"/>
            <w:shd w:val="clear" w:fill="d9eaf7"/>
            <w:vAlign w:val="center"/>
          </w:tcPr>
          <w:p>
            <w:pPr>
              <w:spacing w:after="40" w:before="20" w:line="240" w:lineRule="auto"/>
            </w:pPr>
            <w:r>
              <w:rPr>
                <w:b/>
                <w:i w:val="0"/>
                <w:sz w:val="18"/>
              </w:rPr>
              <w:t>Above threshold by</w:t>
            </w:r>
          </w:p>
        </w:tc>
      </w:tr>
      <w:tr>
        <w:trPr>
          <w:cantSplit/>
        </w:trPr>
        <w:tc>
          <w:tcPr>
            <w:tcW w:type="dxa" w:w="2016"/>
            <w:tcW w:w="2800" w:type="dxa"/>
            <w:vAlign w:val="center"/>
          </w:tcPr>
          <w:p>
            <w:pPr>
              <w:spacing w:after="40" w:before="20" w:line="240" w:lineRule="auto"/>
            </w:pPr>
            <w:r>
              <w:rPr>
                <w:b w:val="0"/>
                <w:i w:val="0"/>
                <w:sz w:val="18"/>
              </w:rPr>
              <w:t>Login failures</w:t>
            </w:r>
          </w:p>
        </w:tc>
        <w:tc>
          <w:tcPr>
            <w:tcW w:type="dxa" w:w="2016"/>
            <w:tcW w:w="1700" w:type="dxa"/>
            <w:vAlign w:val="center"/>
          </w:tcPr>
          <w:p>
            <w:pPr>
              <w:spacing w:after="40" w:before="20" w:line="240" w:lineRule="auto"/>
            </w:pPr>
            <w:r>
              <w:rPr>
                <w:b w:val="0"/>
                <w:i w:val="0"/>
                <w:sz w:val="18"/>
              </w:rPr>
              <w:t>0.10</w:t>
            </w:r>
          </w:p>
        </w:tc>
        <w:tc>
          <w:tcPr>
            <w:tcW w:type="dxa" w:w="2016"/>
            <w:tcW w:w="1800" w:type="dxa"/>
            <w:vAlign w:val="center"/>
          </w:tcPr>
          <w:p>
            <w:pPr>
              <w:spacing w:after="40" w:before="20" w:line="240" w:lineRule="auto"/>
            </w:pPr>
            <w:r>
              <w:rPr>
                <w:b w:val="0"/>
                <w:i w:val="0"/>
                <w:sz w:val="18"/>
              </w:rPr>
              <w:t>0.81</w:t>
            </w:r>
          </w:p>
        </w:tc>
        <w:tc>
          <w:tcPr>
            <w:tcW w:type="dxa" w:w="2016"/>
            <w:tcW w:w="1500" w:type="dxa"/>
            <w:vAlign w:val="center"/>
          </w:tcPr>
          <w:p>
            <w:pPr>
              <w:spacing w:after="40" w:before="20" w:line="240" w:lineRule="auto"/>
            </w:pPr>
            <w:r>
              <w:rPr>
                <w:b w:val="0"/>
                <w:i w:val="0"/>
                <w:sz w:val="18"/>
              </w:rPr>
              <w:t>Yes</w:t>
            </w:r>
          </w:p>
        </w:tc>
        <w:tc>
          <w:tcPr>
            <w:tcW w:type="dxa" w:w="2016"/>
            <w:tcW w:w="2280" w:type="dxa"/>
            <w:vAlign w:val="center"/>
          </w:tcPr>
          <w:p>
            <w:pPr>
              <w:spacing w:after="40" w:before="20" w:line="240" w:lineRule="auto"/>
            </w:pPr>
            <w:r>
              <w:rPr>
                <w:b w:val="0"/>
                <w:i w:val="0"/>
                <w:sz w:val="18"/>
              </w:rPr>
              <w:t>0.06</w:t>
            </w:r>
          </w:p>
        </w:tc>
      </w:tr>
      <w:tr>
        <w:trPr>
          <w:cantSplit/>
        </w:trPr>
        <w:tc>
          <w:tcPr>
            <w:tcW w:type="dxa" w:w="2016"/>
            <w:tcW w:w="2800" w:type="dxa"/>
            <w:vAlign w:val="center"/>
          </w:tcPr>
          <w:p>
            <w:pPr>
              <w:spacing w:after="40" w:before="20" w:line="240" w:lineRule="auto"/>
            </w:pPr>
            <w:r>
              <w:rPr>
                <w:b w:val="0"/>
                <w:i w:val="0"/>
                <w:sz w:val="18"/>
              </w:rPr>
              <w:t>File modifications</w:t>
            </w:r>
          </w:p>
        </w:tc>
        <w:tc>
          <w:tcPr>
            <w:tcW w:type="dxa" w:w="2016"/>
            <w:tcW w:w="1700" w:type="dxa"/>
            <w:vAlign w:val="center"/>
          </w:tcPr>
          <w:p>
            <w:pPr>
              <w:spacing w:after="40" w:before="20" w:line="240" w:lineRule="auto"/>
            </w:pPr>
            <w:r>
              <w:rPr>
                <w:b w:val="0"/>
                <w:i w:val="0"/>
                <w:sz w:val="18"/>
              </w:rPr>
              <w:t>0.12</w:t>
            </w:r>
          </w:p>
        </w:tc>
        <w:tc>
          <w:tcPr>
            <w:tcW w:type="dxa" w:w="2016"/>
            <w:tcW w:w="1800" w:type="dxa"/>
            <w:vAlign w:val="center"/>
          </w:tcPr>
          <w:p>
            <w:pPr>
              <w:spacing w:after="40" w:before="20" w:line="240" w:lineRule="auto"/>
            </w:pPr>
            <w:r>
              <w:rPr>
                <w:b w:val="0"/>
                <w:i w:val="0"/>
                <w:sz w:val="18"/>
              </w:rPr>
              <w:t>0.96</w:t>
            </w:r>
          </w:p>
        </w:tc>
        <w:tc>
          <w:tcPr>
            <w:tcW w:type="dxa" w:w="2016"/>
            <w:tcW w:w="1500" w:type="dxa"/>
            <w:vAlign w:val="center"/>
          </w:tcPr>
          <w:p>
            <w:pPr>
              <w:spacing w:after="40" w:before="20" w:line="240" w:lineRule="auto"/>
            </w:pPr>
            <w:r>
              <w:rPr>
                <w:b w:val="0"/>
                <w:i w:val="0"/>
                <w:sz w:val="18"/>
              </w:rPr>
              <w:t>Yes</w:t>
            </w:r>
          </w:p>
        </w:tc>
        <w:tc>
          <w:tcPr>
            <w:tcW w:type="dxa" w:w="2016"/>
            <w:tcW w:w="2280" w:type="dxa"/>
            <w:vAlign w:val="center"/>
          </w:tcPr>
          <w:p>
            <w:pPr>
              <w:spacing w:after="40" w:before="20" w:line="240" w:lineRule="auto"/>
            </w:pPr>
            <w:r>
              <w:rPr>
                <w:b w:val="0"/>
                <w:i w:val="0"/>
                <w:sz w:val="18"/>
              </w:rPr>
              <w:t>0.21</w:t>
            </w:r>
          </w:p>
        </w:tc>
      </w:tr>
      <w:tr>
        <w:trPr>
          <w:cantSplit/>
        </w:trPr>
        <w:tc>
          <w:tcPr>
            <w:tcW w:type="dxa" w:w="2016"/>
            <w:tcW w:w="2800" w:type="dxa"/>
            <w:vAlign w:val="center"/>
          </w:tcPr>
          <w:p>
            <w:pPr>
              <w:spacing w:after="40" w:before="20" w:line="240" w:lineRule="auto"/>
            </w:pPr>
            <w:r>
              <w:rPr>
                <w:b w:val="0"/>
                <w:i w:val="0"/>
                <w:sz w:val="18"/>
              </w:rPr>
              <w:t>CPU usage</w:t>
            </w:r>
          </w:p>
        </w:tc>
        <w:tc>
          <w:tcPr>
            <w:tcW w:type="dxa" w:w="2016"/>
            <w:tcW w:w="1700" w:type="dxa"/>
            <w:vAlign w:val="center"/>
          </w:tcPr>
          <w:p>
            <w:pPr>
              <w:spacing w:after="40" w:before="20" w:line="240" w:lineRule="auto"/>
            </w:pPr>
            <w:r>
              <w:rPr>
                <w:b w:val="0"/>
                <w:i w:val="0"/>
                <w:sz w:val="18"/>
              </w:rPr>
              <w:t>0.20</w:t>
            </w:r>
          </w:p>
        </w:tc>
        <w:tc>
          <w:tcPr>
            <w:tcW w:type="dxa" w:w="2016"/>
            <w:tcW w:w="1800" w:type="dxa"/>
            <w:vAlign w:val="center"/>
          </w:tcPr>
          <w:p>
            <w:pPr>
              <w:spacing w:after="40" w:before="20" w:line="240" w:lineRule="auto"/>
            </w:pPr>
            <w:r>
              <w:rPr>
                <w:b w:val="0"/>
                <w:i w:val="0"/>
                <w:sz w:val="18"/>
              </w:rPr>
              <w:t>0.88</w:t>
            </w:r>
          </w:p>
        </w:tc>
        <w:tc>
          <w:tcPr>
            <w:tcW w:type="dxa" w:w="2016"/>
            <w:tcW w:w="1500" w:type="dxa"/>
            <w:vAlign w:val="center"/>
          </w:tcPr>
          <w:p>
            <w:pPr>
              <w:spacing w:after="40" w:before="20" w:line="240" w:lineRule="auto"/>
            </w:pPr>
            <w:r>
              <w:rPr>
                <w:b w:val="0"/>
                <w:i w:val="0"/>
                <w:sz w:val="18"/>
              </w:rPr>
              <w:t>Yes</w:t>
            </w:r>
          </w:p>
        </w:tc>
        <w:tc>
          <w:tcPr>
            <w:tcW w:type="dxa" w:w="2016"/>
            <w:tcW w:w="2280" w:type="dxa"/>
            <w:vAlign w:val="center"/>
          </w:tcPr>
          <w:p>
            <w:pPr>
              <w:spacing w:after="40" w:before="20" w:line="240" w:lineRule="auto"/>
            </w:pPr>
            <w:r>
              <w:rPr>
                <w:b w:val="0"/>
                <w:i w:val="0"/>
                <w:sz w:val="18"/>
              </w:rPr>
              <w:t>0.13</w:t>
            </w:r>
          </w:p>
        </w:tc>
      </w:tr>
      <w:tr>
        <w:trPr>
          <w:cantSplit/>
        </w:trPr>
        <w:tc>
          <w:tcPr>
            <w:tcW w:type="dxa" w:w="2016"/>
            <w:tcW w:w="2800" w:type="dxa"/>
            <w:vAlign w:val="center"/>
          </w:tcPr>
          <w:p>
            <w:pPr>
              <w:spacing w:after="40" w:before="20" w:line="240" w:lineRule="auto"/>
            </w:pPr>
            <w:r>
              <w:rPr>
                <w:b w:val="0"/>
                <w:i w:val="0"/>
                <w:sz w:val="18"/>
              </w:rPr>
              <w:t>Outbound traffic</w:t>
            </w:r>
          </w:p>
        </w:tc>
        <w:tc>
          <w:tcPr>
            <w:tcW w:type="dxa" w:w="2016"/>
            <w:tcW w:w="1700" w:type="dxa"/>
            <w:vAlign w:val="center"/>
          </w:tcPr>
          <w:p>
            <w:pPr>
              <w:spacing w:after="40" w:before="20" w:line="240" w:lineRule="auto"/>
            </w:pPr>
            <w:r>
              <w:rPr>
                <w:b w:val="0"/>
                <w:i w:val="0"/>
                <w:sz w:val="18"/>
              </w:rPr>
              <w:t>0.15</w:t>
            </w:r>
          </w:p>
        </w:tc>
        <w:tc>
          <w:tcPr>
            <w:tcW w:type="dxa" w:w="2016"/>
            <w:tcW w:w="1800" w:type="dxa"/>
            <w:vAlign w:val="center"/>
          </w:tcPr>
          <w:p>
            <w:pPr>
              <w:spacing w:after="40" w:before="20" w:line="240" w:lineRule="auto"/>
            </w:pPr>
            <w:r>
              <w:rPr>
                <w:b w:val="0"/>
                <w:i w:val="0"/>
                <w:sz w:val="18"/>
              </w:rPr>
              <w:t>0.79</w:t>
            </w:r>
          </w:p>
        </w:tc>
        <w:tc>
          <w:tcPr>
            <w:tcW w:type="dxa" w:w="2016"/>
            <w:tcW w:w="1500" w:type="dxa"/>
            <w:vAlign w:val="center"/>
          </w:tcPr>
          <w:p>
            <w:pPr>
              <w:spacing w:after="40" w:before="20" w:line="240" w:lineRule="auto"/>
            </w:pPr>
            <w:r>
              <w:rPr>
                <w:b w:val="0"/>
                <w:i w:val="0"/>
                <w:sz w:val="18"/>
              </w:rPr>
              <w:t>Yes</w:t>
            </w:r>
          </w:p>
        </w:tc>
        <w:tc>
          <w:tcPr>
            <w:tcW w:type="dxa" w:w="2016"/>
            <w:tcW w:w="2280" w:type="dxa"/>
            <w:vAlign w:val="center"/>
          </w:tcPr>
          <w:p>
            <w:pPr>
              <w:spacing w:after="40" w:before="20" w:line="240" w:lineRule="auto"/>
            </w:pPr>
            <w:r>
              <w:rPr>
                <w:b w:val="0"/>
                <w:i w:val="0"/>
                <w:sz w:val="18"/>
              </w:rPr>
              <w:t>0.04</w:t>
            </w:r>
          </w:p>
        </w:tc>
      </w:tr>
      <w:tr>
        <w:trPr>
          <w:cantSplit/>
        </w:trPr>
        <w:tc>
          <w:tcPr>
            <w:tcW w:type="dxa" w:w="2016"/>
            <w:tcW w:w="2800" w:type="dxa"/>
            <w:vAlign w:val="center"/>
          </w:tcPr>
          <w:p>
            <w:pPr>
              <w:spacing w:after="40" w:before="20" w:line="240" w:lineRule="auto"/>
            </w:pPr>
            <w:r>
              <w:rPr>
                <w:b w:val="0"/>
                <w:i w:val="0"/>
                <w:sz w:val="18"/>
              </w:rPr>
              <w:t>Database requests</w:t>
            </w:r>
          </w:p>
        </w:tc>
        <w:tc>
          <w:tcPr>
            <w:tcW w:type="dxa" w:w="2016"/>
            <w:tcW w:w="1700" w:type="dxa"/>
            <w:vAlign w:val="center"/>
          </w:tcPr>
          <w:p>
            <w:pPr>
              <w:spacing w:after="40" w:before="20" w:line="240" w:lineRule="auto"/>
            </w:pPr>
            <w:r>
              <w:rPr>
                <w:b w:val="0"/>
                <w:i w:val="0"/>
                <w:sz w:val="18"/>
              </w:rPr>
              <w:t>0.18</w:t>
            </w:r>
          </w:p>
        </w:tc>
        <w:tc>
          <w:tcPr>
            <w:tcW w:type="dxa" w:w="2016"/>
            <w:tcW w:w="1800" w:type="dxa"/>
            <w:vAlign w:val="center"/>
          </w:tcPr>
          <w:p>
            <w:pPr>
              <w:spacing w:after="40" w:before="20" w:line="240" w:lineRule="auto"/>
            </w:pPr>
            <w:r>
              <w:rPr>
                <w:b w:val="0"/>
                <w:i w:val="0"/>
                <w:sz w:val="18"/>
              </w:rPr>
              <w:t>0.91</w:t>
            </w:r>
          </w:p>
        </w:tc>
        <w:tc>
          <w:tcPr>
            <w:tcW w:type="dxa" w:w="2016"/>
            <w:tcW w:w="1500" w:type="dxa"/>
            <w:vAlign w:val="center"/>
          </w:tcPr>
          <w:p>
            <w:pPr>
              <w:spacing w:after="40" w:before="20" w:line="240" w:lineRule="auto"/>
            </w:pPr>
            <w:r>
              <w:rPr>
                <w:b w:val="0"/>
                <w:i w:val="0"/>
                <w:sz w:val="18"/>
              </w:rPr>
              <w:t>Yes</w:t>
            </w:r>
          </w:p>
        </w:tc>
        <w:tc>
          <w:tcPr>
            <w:tcW w:type="dxa" w:w="2016"/>
            <w:tcW w:w="2280" w:type="dxa"/>
            <w:vAlign w:val="center"/>
          </w:tcPr>
          <w:p>
            <w:pPr>
              <w:spacing w:after="40" w:before="20" w:line="240" w:lineRule="auto"/>
            </w:pPr>
            <w:r>
              <w:rPr>
                <w:b w:val="0"/>
                <w:i w:val="0"/>
                <w:sz w:val="18"/>
              </w:rPr>
              <w:t>0.16</w:t>
            </w:r>
          </w:p>
        </w:tc>
      </w:tr>
    </w:tbl>
    <w:p>
      <w:pPr>
        <w:spacing w:after="80"/>
      </w:pPr>
    </w:p>
    <w:p>
      <w:pPr>
        <w:spacing w:after="80"/>
        <w:ind w:left="360" w:hanging="360"/>
      </w:pPr>
      <w:r>
        <w:rPr>
          <w:b w:val="0"/>
          <w:i w:val="0"/>
        </w:rPr>
        <w:t>1. Number and rate of detected anomalies: 5 of 5 events have a score of at least 0.75, the rate is 5 / 5 = 100%.</w:t>
      </w:r>
    </w:p>
    <w:p>
      <w:pPr>
        <w:spacing w:after="80"/>
        <w:ind w:left="360" w:hanging="360"/>
      </w:pPr>
      <w:r>
        <w:rPr>
          <w:b w:val="0"/>
          <w:i w:val="0"/>
        </w:rPr>
        <w:t>2. Highest-priority event: file modifications. It has the highest score (0.96, 0.21 above the threshold, 8 times its normal value), it is the first strong signal at 09:07, and it is the event that destroys data. Every minute lost here means more encrypted files.</w:t>
      </w:r>
    </w:p>
    <w:p>
      <w:pPr>
        <w:spacing w:after="80"/>
        <w:ind w:left="360" w:hanging="360"/>
      </w:pPr>
      <w:r>
        <w:rPr>
          <w:b w:val="0"/>
          <w:i w:val="0"/>
        </w:rPr>
        <w:t>3. Why AI should complement, not replace, deterministic controls. The scores only say that something is unusual; they do not stop or undo anything. Outbound traffic is only 0.04 above the threshold, so a small change of the model or the threshold would miss it, while a fixed egress allow-list blocks it every time. The 100% rate is measured on 5 attack signals only; there is no normal period in the data, so the false alarm rate is unknown. Models can be fooled by a slow attacker and they drift. MFA, lockout, the retention lock and the restore procedure work whatever the score is, and an alert from a fixed rule is easier to explain as evidence.</w:t>
      </w:r>
    </w:p>
    <w:p>
      <w:pPr>
        <w:spacing w:after="80"/>
        <w:ind w:left="360" w:hanging="360"/>
      </w:pPr>
      <w:r>
        <w:rPr>
          <w:b w:val="0"/>
          <w:i w:val="0"/>
        </w:rPr>
        <w:t>4. Additional resilience mechanism: a second immutable backup copy in another Kazakhstan data center, for example a university site in another city, with its own admin accounts and a quarterly restore test. It protects against loss of the whole campus site (fire, power, a compromised admin domain), and keeping the copy inside Kazakhstan fits the national rule that personal data must be stored on servers in the country.</w:t>
      </w:r>
    </w:p>
    <w:p>
      <w:pPr>
        <w:pStyle w:val="Heading1"/>
      </w:pPr>
      <w:r>
        <w:t>Short conclusion</w:t>
      </w:r>
    </w:p>
    <w:p>
      <w:r>
        <w:rPr>
          <w:b w:val="0"/>
          <w:i w:val="0"/>
        </w:rPr>
        <w:t>The attacker needed 3 minutes to guess a password and 17 minutes for the whole attack, including an attempt to delete the backups. MFA with lockout would have stopped it at the start. If it gets through, the deciding controls are automatic isolation on the file change alert and backups that the server cannot delete. My drill showed that locked snapshots survive the deletion attempt and restore all files with verified hashes, with 2 minutes of lost work. The plan meets RPO 5 min and RTO 30 min on paper (27 min); for large data sets the standby server is needed, because copying alone would take longer than 30 minutes.</w:t>
      </w:r>
    </w:p>
    <w:p>
      <w:pPr>
        <w:pStyle w:val="Heading1"/>
      </w:pPr>
      <w:r>
        <w:t>Submission</w:t>
      </w:r>
    </w:p>
    <w:p>
      <w:pPr>
        <w:spacing w:after="40"/>
        <w:ind w:left="360"/>
      </w:pPr>
      <w:r>
        <w:rPr>
          <w:b w:val="0"/>
          <w:i w:val="0"/>
        </w:rPr>
        <w:t>Completed incident-analysis and risk tables: Parts A and B</w:t>
      </w:r>
    </w:p>
    <w:p>
      <w:pPr>
        <w:spacing w:after="40"/>
        <w:ind w:left="360"/>
      </w:pPr>
      <w:r>
        <w:rPr>
          <w:b w:val="0"/>
          <w:i w:val="0"/>
        </w:rPr>
        <w:t>Security architecture: Part C, Figure 1</w:t>
      </w:r>
    </w:p>
    <w:p>
      <w:pPr>
        <w:spacing w:after="40"/>
        <w:ind w:left="360"/>
      </w:pPr>
      <w:r>
        <w:rPr>
          <w:b w:val="0"/>
          <w:i w:val="0"/>
        </w:rPr>
        <w:t>Recovery plan: Part D and results/recovery_drill.log</w:t>
      </w:r>
    </w:p>
    <w:p>
      <w:pPr>
        <w:spacing w:after="40"/>
        <w:ind w:left="360"/>
      </w:pPr>
      <w:r>
        <w:rPr>
          <w:b w:val="0"/>
          <w:i w:val="0"/>
        </w:rPr>
        <w:t>AI anomaly analysis: Part E</w:t>
      </w:r>
    </w:p>
    <w:p>
      <w:pPr>
        <w:spacing w:after="40"/>
        <w:ind w:left="360"/>
      </w:pPr>
      <w:r>
        <w:rPr>
          <w:b w:val="0"/>
          <w:i w:val="0"/>
        </w:rPr>
        <w:t>Short conclusion</w:t>
      </w:r>
    </w:p>
    <w:p>
      <w:pPr>
        <w:spacing w:after="40"/>
        <w:ind w:left="360"/>
      </w:pPr>
      <w:r>
        <w:rPr>
          <w:b w:val="0"/>
          <w:i w:val="0"/>
        </w:rPr>
        <w:t>Oral defense</w:t>
      </w:r>
    </w:p>
    <w:p>
      <w:r>
        <w:br w:type="page"/>
      </w:r>
    </w:p>
    <w:p>
      <w:pPr>
        <w:jc w:val="center"/>
      </w:pPr>
      <w:r>
        <w:rPr>
          <w:b/>
          <w:i w:val="0"/>
          <w:sz w:val="32"/>
        </w:rPr>
        <w:t>STUDENT TECHNICAL WORK REPORT / SUBMISSION RECORD</w:t>
      </w:r>
    </w:p>
    <w:p>
      <w:pPr>
        <w:jc w:val="center"/>
      </w:pPr>
      <w:r>
        <w:rPr>
          <w:b/>
          <w:i w:val="0"/>
          <w:sz w:val="24"/>
        </w:rPr>
        <w:t>Assignment 4. Security, Resilience, and Intrusion Tolerance</w:t>
      </w:r>
    </w:p>
    <w:p>
      <w:r>
        <w:rPr>
          <w:b w:val="0"/>
          <w:i w:val="0"/>
        </w:rPr>
        <w:t>Purpose: This form is a formal submission record. The student must complete every applicable field and attach evidence of their own work. Short generic explanations are not sufficient.</w:t>
      </w:r>
    </w:p>
    <w:p>
      <w:pPr>
        <w:pStyle w:val="Heading1"/>
      </w:pPr>
      <w:r>
        <w:t>1. Student and Submission Information</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6480"/>
      </w:tblGrid>
      <w:tr>
        <w:trPr>
          <w:cantSplit/>
          <w:tblHeader/>
        </w:trPr>
        <w:tc>
          <w:tcPr>
            <w:tcW w:type="dxa" w:w="5040"/>
            <w:tcW w:w="3600" w:type="dxa"/>
            <w:shd w:val="clear" w:fill="d9eaf7"/>
            <w:vAlign w:val="center"/>
          </w:tcPr>
          <w:p>
            <w:pPr>
              <w:spacing w:after="40" w:before="20" w:line="240" w:lineRule="auto"/>
            </w:pPr>
            <w:r>
              <w:rPr>
                <w:b/>
                <w:i w:val="0"/>
                <w:sz w:val="18"/>
              </w:rPr>
              <w:t>Required field</w:t>
            </w:r>
          </w:p>
        </w:tc>
        <w:tc>
          <w:tcPr>
            <w:tcW w:type="dxa" w:w="5040"/>
            <w:tcW w:w="6480" w:type="dxa"/>
            <w:shd w:val="clear" w:fill="d9eaf7"/>
            <w:vAlign w:val="center"/>
          </w:tcPr>
          <w:p>
            <w:pPr>
              <w:spacing w:after="40" w:before="20" w:line="240" w:lineRule="auto"/>
            </w:pPr>
            <w:r>
              <w:rPr>
                <w:b/>
                <w:i w:val="0"/>
                <w:sz w:val="18"/>
              </w:rPr>
              <w:t>Student entry</w:t>
            </w:r>
          </w:p>
        </w:tc>
      </w:tr>
      <w:tr>
        <w:trPr>
          <w:cantSplit/>
        </w:trPr>
        <w:tc>
          <w:tcPr>
            <w:tcW w:type="dxa" w:w="5040"/>
            <w:tcW w:w="3600" w:type="dxa"/>
            <w:vAlign w:val="center"/>
          </w:tcPr>
          <w:p>
            <w:pPr>
              <w:spacing w:after="40" w:before="20" w:line="240" w:lineRule="auto"/>
            </w:pPr>
            <w:r>
              <w:rPr>
                <w:b w:val="0"/>
                <w:i w:val="0"/>
                <w:sz w:val="18"/>
              </w:rPr>
              <w:t>Student full name</w:t>
            </w:r>
          </w:p>
        </w:tc>
        <w:tc>
          <w:tcPr>
            <w:tcW w:type="dxa" w:w="5040"/>
            <w:tcW w:w="6480" w:type="dxa"/>
            <w:vAlign w:val="center"/>
          </w:tcPr>
          <w:p>
            <w:pPr>
              <w:spacing w:after="40" w:before="20" w:line="240" w:lineRule="auto"/>
            </w:pPr>
            <w:r>
              <w:rPr>
                <w:b w:val="0"/>
                <w:i w:val="0"/>
                <w:sz w:val="18"/>
              </w:rPr>
              <w:t>Alibek Asset</w:t>
            </w:r>
          </w:p>
        </w:tc>
      </w:tr>
      <w:tr>
        <w:trPr>
          <w:cantSplit/>
        </w:trPr>
        <w:tc>
          <w:tcPr>
            <w:tcW w:type="dxa" w:w="5040"/>
            <w:tcW w:w="3600" w:type="dxa"/>
            <w:vAlign w:val="center"/>
          </w:tcPr>
          <w:p>
            <w:pPr>
              <w:spacing w:after="40" w:before="20" w:line="240" w:lineRule="auto"/>
            </w:pPr>
            <w:r>
              <w:rPr>
                <w:b w:val="0"/>
                <w:i w:val="0"/>
                <w:sz w:val="18"/>
              </w:rPr>
              <w:t>Student ID</w:t>
            </w:r>
          </w:p>
        </w:tc>
        <w:tc>
          <w:tcPr>
            <w:tcW w:type="dxa" w:w="5040"/>
            <w:tcW w:w="6480" w:type="dxa"/>
            <w:vAlign w:val="center"/>
          </w:tcPr>
          <w:p>
            <w:pPr>
              <w:spacing w:after="40" w:before="20" w:line="240" w:lineRule="auto"/>
            </w:pPr>
            <w:r>
              <w:rPr>
                <w:b w:val="0"/>
                <w:i w:val="0"/>
                <w:sz w:val="18"/>
              </w:rPr>
              <w:t>255175</w:t>
            </w:r>
          </w:p>
        </w:tc>
      </w:tr>
      <w:tr>
        <w:trPr>
          <w:cantSplit/>
        </w:trPr>
        <w:tc>
          <w:tcPr>
            <w:tcW w:type="dxa" w:w="5040"/>
            <w:tcW w:w="3600" w:type="dxa"/>
            <w:vAlign w:val="center"/>
          </w:tcPr>
          <w:p>
            <w:pPr>
              <w:spacing w:after="40" w:before="20" w:line="240" w:lineRule="auto"/>
            </w:pPr>
            <w:r>
              <w:rPr>
                <w:b w:val="0"/>
                <w:i w:val="0"/>
                <w:sz w:val="18"/>
              </w:rPr>
              <w:t>Group / cohort</w:t>
            </w:r>
          </w:p>
        </w:tc>
        <w:tc>
          <w:tcPr>
            <w:tcW w:type="dxa" w:w="5040"/>
            <w:tcW w:w="6480" w:type="dxa"/>
            <w:vAlign w:val="center"/>
          </w:tcPr>
          <w:p>
            <w:pPr>
              <w:spacing w:after="40" w:before="20" w:line="240" w:lineRule="auto"/>
            </w:pPr>
            <w:r>
              <w:rPr>
                <w:b w:val="0"/>
                <w:i w:val="0"/>
                <w:sz w:val="18"/>
              </w:rPr>
              <w:t>CSE-2503</w:t>
            </w:r>
          </w:p>
        </w:tc>
      </w:tr>
      <w:tr>
        <w:trPr>
          <w:cantSplit/>
        </w:trPr>
        <w:tc>
          <w:tcPr>
            <w:tcW w:type="dxa" w:w="5040"/>
            <w:tcW w:w="3600" w:type="dxa"/>
            <w:vAlign w:val="center"/>
          </w:tcPr>
          <w:p>
            <w:pPr>
              <w:spacing w:after="40" w:before="20" w:line="240" w:lineRule="auto"/>
            </w:pPr>
            <w:r>
              <w:rPr>
                <w:b w:val="0"/>
                <w:i w:val="0"/>
                <w:sz w:val="18"/>
              </w:rPr>
              <w:t>Instructor</w:t>
            </w:r>
          </w:p>
        </w:tc>
        <w:tc>
          <w:tcPr>
            <w:tcW w:type="dxa" w:w="5040"/>
            <w:tcW w:w="6480" w:type="dxa"/>
            <w:vAlign w:val="center"/>
          </w:tcPr>
          <w:p>
            <w:pPr>
              <w:spacing w:after="40" w:before="20" w:line="240" w:lineRule="auto"/>
            </w:pPr>
            <w:r>
              <w:rPr>
                <w:b w:val="0"/>
                <w:i w:val="0"/>
                <w:sz w:val="18"/>
              </w:rPr>
              <w:t>Azamat Serek</w:t>
            </w:r>
          </w:p>
        </w:tc>
      </w:tr>
      <w:tr>
        <w:trPr>
          <w:cantSplit/>
        </w:trPr>
        <w:tc>
          <w:tcPr>
            <w:tcW w:type="dxa" w:w="5040"/>
            <w:tcW w:w="3600" w:type="dxa"/>
            <w:vAlign w:val="center"/>
          </w:tcPr>
          <w:p>
            <w:pPr>
              <w:spacing w:after="40" w:before="20" w:line="240" w:lineRule="auto"/>
            </w:pPr>
            <w:r>
              <w:rPr>
                <w:b w:val="0"/>
                <w:i w:val="0"/>
                <w:sz w:val="18"/>
              </w:rPr>
              <w:t>Date of submission</w:t>
            </w:r>
          </w:p>
        </w:tc>
        <w:tc>
          <w:tcPr>
            <w:tcW w:type="dxa" w:w="5040"/>
            <w:tcW w:w="6480" w:type="dxa"/>
            <w:vAlign w:val="center"/>
          </w:tcPr>
          <w:p>
            <w:pPr>
              <w:spacing w:after="40" w:before="20" w:line="240" w:lineRule="auto"/>
            </w:pPr>
            <w:r>
              <w:rPr>
                <w:b w:val="0"/>
                <w:i w:val="0"/>
                <w:sz w:val="18"/>
              </w:rPr>
              <w:t>12.10.2026</w:t>
            </w:r>
          </w:p>
        </w:tc>
      </w:tr>
      <w:tr>
        <w:trPr>
          <w:cantSplit/>
        </w:trPr>
        <w:tc>
          <w:tcPr>
            <w:tcW w:type="dxa" w:w="5040"/>
            <w:tcW w:w="3600" w:type="dxa"/>
            <w:vAlign w:val="center"/>
          </w:tcPr>
          <w:p>
            <w:pPr>
              <w:spacing w:after="40" w:before="20" w:line="240" w:lineRule="auto"/>
            </w:pPr>
            <w:r>
              <w:rPr>
                <w:b w:val="0"/>
                <w:i w:val="0"/>
                <w:sz w:val="18"/>
              </w:rPr>
              <w:t>Individual variant / task code assigned by instructor</w:t>
            </w:r>
          </w:p>
        </w:tc>
        <w:tc>
          <w:tcPr>
            <w:tcW w:type="dxa" w:w="5040"/>
            <w:tcW w:w="6480" w:type="dxa"/>
            <w:vAlign w:val="center"/>
          </w:tcPr>
          <w:p>
            <w:pPr>
              <w:spacing w:after="40" w:before="20" w:line="240" w:lineRule="auto"/>
            </w:pPr>
          </w:p>
        </w:tc>
      </w:tr>
      <w:tr>
        <w:trPr>
          <w:cantSplit/>
        </w:trPr>
        <w:tc>
          <w:tcPr>
            <w:tcW w:type="dxa" w:w="5040"/>
            <w:tcW w:w="3600" w:type="dxa"/>
            <w:vAlign w:val="center"/>
          </w:tcPr>
          <w:p>
            <w:pPr>
              <w:spacing w:after="40" w:before="20" w:line="240" w:lineRule="auto"/>
            </w:pPr>
            <w:r>
              <w:rPr>
                <w:b w:val="0"/>
                <w:i w:val="0"/>
                <w:sz w:val="18"/>
              </w:rPr>
              <w:t>Git repository / project link</w:t>
            </w:r>
          </w:p>
        </w:tc>
        <w:tc>
          <w:tcPr>
            <w:tcW w:type="dxa" w:w="5040"/>
            <w:tcW w:w="6480" w:type="dxa"/>
            <w:vAlign w:val="center"/>
          </w:tcPr>
          <w:p>
            <w:pPr>
              <w:spacing w:after="40" w:before="20" w:line="240" w:lineRule="auto"/>
            </w:pPr>
            <w:r>
              <w:rPr>
                <w:b w:val="0"/>
                <w:i w:val="0"/>
                <w:sz w:val="18"/>
              </w:rPr>
              <w:t>https://github.com/Gontafi/university-stuff/tree/FTR-assignment-04</w:t>
            </w:r>
          </w:p>
        </w:tc>
      </w:tr>
      <w:tr>
        <w:trPr>
          <w:cantSplit/>
        </w:trPr>
        <w:tc>
          <w:tcPr>
            <w:tcW w:type="dxa" w:w="5040"/>
            <w:tcW w:w="3600" w:type="dxa"/>
            <w:vAlign w:val="center"/>
          </w:tcPr>
          <w:p>
            <w:pPr>
              <w:spacing w:after="40" w:before="20" w:line="240" w:lineRule="auto"/>
            </w:pPr>
            <w:r>
              <w:rPr>
                <w:b w:val="0"/>
                <w:i w:val="0"/>
                <w:sz w:val="18"/>
              </w:rPr>
              <w:t>Attached code / file names</w:t>
            </w:r>
          </w:p>
        </w:tc>
        <w:tc>
          <w:tcPr>
            <w:tcW w:type="dxa" w:w="5040"/>
            <w:tcW w:w="6480" w:type="dxa"/>
            <w:vAlign w:val="center"/>
          </w:tcPr>
          <w:p>
            <w:pPr>
              <w:spacing w:after="40" w:before="20" w:line="240" w:lineRule="auto"/>
            </w:pPr>
            <w:r>
              <w:rPr>
                <w:b w:val="0"/>
                <w:i w:val="0"/>
                <w:sz w:val="18"/>
              </w:rPr>
              <w:t>data/incident.csv, data/anomaly_scores.csv, scripts/analyze.py, scripts/recovery_drill.py, results/analysis.txt, results/analysis.json, results/recovery_drill.log, results/recovery_drill.json, this report</w:t>
            </w:r>
          </w:p>
        </w:tc>
      </w:tr>
    </w:tbl>
    <w:p>
      <w:pPr>
        <w:spacing w:after="80"/>
      </w:pPr>
    </w:p>
    <w:p>
      <w:pPr>
        <w:pStyle w:val="Heading1"/>
      </w:pPr>
      <w:r>
        <w:t>2. Work Period and Task Record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0"/>
        <w:gridCol w:w="7080"/>
      </w:tblGrid>
      <w:tr>
        <w:trPr>
          <w:cantSplit/>
          <w:tblHeader/>
        </w:trPr>
        <w:tc>
          <w:tcPr>
            <w:tcW w:type="dxa" w:w="5040"/>
            <w:tcW w:w="3000" w:type="dxa"/>
            <w:shd w:val="clear" w:fill="d9eaf7"/>
            <w:vAlign w:val="center"/>
          </w:tcPr>
          <w:p>
            <w:pPr>
              <w:spacing w:after="40" w:before="20" w:line="240" w:lineRule="auto"/>
            </w:pPr>
            <w:r>
              <w:rPr>
                <w:b/>
                <w:i w:val="0"/>
                <w:sz w:val="18"/>
              </w:rPr>
              <w:t>Item</w:t>
            </w:r>
          </w:p>
        </w:tc>
        <w:tc>
          <w:tcPr>
            <w:tcW w:type="dxa" w:w="5040"/>
            <w:tcW w:w="7080" w:type="dxa"/>
            <w:shd w:val="clear" w:fill="d9eaf7"/>
            <w:vAlign w:val="center"/>
          </w:tcPr>
          <w:p>
            <w:pPr>
              <w:spacing w:after="40" w:before="20" w:line="240" w:lineRule="auto"/>
            </w:pPr>
            <w:r>
              <w:rPr>
                <w:b/>
                <w:i w:val="0"/>
                <w:sz w:val="18"/>
              </w:rPr>
              <w:t>Student entry</w:t>
            </w:r>
          </w:p>
        </w:tc>
      </w:tr>
      <w:tr>
        <w:trPr>
          <w:cantSplit/>
        </w:trPr>
        <w:tc>
          <w:tcPr>
            <w:tcW w:type="dxa" w:w="5040"/>
            <w:tcW w:w="3000" w:type="dxa"/>
            <w:vAlign w:val="center"/>
          </w:tcPr>
          <w:p>
            <w:pPr>
              <w:spacing w:after="40" w:before="20" w:line="240" w:lineRule="auto"/>
            </w:pPr>
            <w:r>
              <w:rPr>
                <w:b w:val="0"/>
                <w:i w:val="0"/>
                <w:sz w:val="18"/>
              </w:rPr>
              <w:t>Work start date/time</w:t>
            </w:r>
          </w:p>
        </w:tc>
        <w:tc>
          <w:tcPr>
            <w:tcW w:type="dxa" w:w="5040"/>
            <w:tcW w:w="7080" w:type="dxa"/>
            <w:vAlign w:val="center"/>
          </w:tcPr>
          <w:p>
            <w:pPr>
              <w:spacing w:after="40" w:before="20" w:line="240" w:lineRule="auto"/>
            </w:pPr>
            <w:r>
              <w:rPr>
                <w:b w:val="0"/>
                <w:i w:val="0"/>
                <w:sz w:val="18"/>
              </w:rPr>
              <w:t>12.10.2026, 14:32</w:t>
            </w:r>
          </w:p>
        </w:tc>
      </w:tr>
      <w:tr>
        <w:trPr>
          <w:cantSplit/>
        </w:trPr>
        <w:tc>
          <w:tcPr>
            <w:tcW w:type="dxa" w:w="5040"/>
            <w:tcW w:w="3000" w:type="dxa"/>
            <w:vAlign w:val="center"/>
          </w:tcPr>
          <w:p>
            <w:pPr>
              <w:spacing w:after="40" w:before="20" w:line="240" w:lineRule="auto"/>
            </w:pPr>
            <w:r>
              <w:rPr>
                <w:b w:val="0"/>
                <w:i w:val="0"/>
                <w:sz w:val="18"/>
              </w:rPr>
              <w:t>Work completion date/time</w:t>
            </w:r>
          </w:p>
        </w:tc>
        <w:tc>
          <w:tcPr>
            <w:tcW w:type="dxa" w:w="5040"/>
            <w:tcW w:w="7080" w:type="dxa"/>
            <w:vAlign w:val="center"/>
          </w:tcPr>
          <w:p>
            <w:pPr>
              <w:spacing w:after="40" w:before="20" w:line="240" w:lineRule="auto"/>
            </w:pPr>
            <w:r>
              <w:rPr>
                <w:b w:val="0"/>
                <w:i w:val="0"/>
                <w:sz w:val="18"/>
              </w:rPr>
              <w:t>12.10.2026, 14:35 (scripts and results committed), report on the same day</w:t>
            </w:r>
          </w:p>
        </w:tc>
      </w:tr>
      <w:tr>
        <w:trPr>
          <w:cantSplit/>
        </w:trPr>
        <w:tc>
          <w:tcPr>
            <w:tcW w:type="dxa" w:w="5040"/>
            <w:tcW w:w="3000" w:type="dxa"/>
            <w:vAlign w:val="center"/>
          </w:tcPr>
          <w:p>
            <w:pPr>
              <w:spacing w:after="40" w:before="20" w:line="240" w:lineRule="auto"/>
            </w:pPr>
            <w:r>
              <w:rPr>
                <w:b w:val="0"/>
                <w:i w:val="0"/>
                <w:sz w:val="18"/>
              </w:rPr>
              <w:t>Main task completed</w:t>
            </w:r>
          </w:p>
        </w:tc>
        <w:tc>
          <w:tcPr>
            <w:tcW w:type="dxa" w:w="5040"/>
            <w:tcW w:w="7080" w:type="dxa"/>
            <w:vAlign w:val="center"/>
          </w:tcPr>
          <w:p>
            <w:pPr>
              <w:spacing w:after="40" w:before="20" w:line="240" w:lineRule="auto"/>
            </w:pPr>
            <w:r>
              <w:rPr>
                <w:b w:val="0"/>
                <w:i w:val="0"/>
                <w:sz w:val="18"/>
              </w:rPr>
              <w:t>Parts A to E: event classification, risk matrix, security architecture, seven-step recovery plan with a recovery drill, anomaly analysis and recommendation</w:t>
            </w:r>
          </w:p>
        </w:tc>
      </w:tr>
      <w:tr>
        <w:trPr>
          <w:cantSplit/>
        </w:trPr>
        <w:tc>
          <w:tcPr>
            <w:tcW w:type="dxa" w:w="5040"/>
            <w:tcW w:w="3000" w:type="dxa"/>
            <w:vAlign w:val="center"/>
          </w:tcPr>
          <w:p>
            <w:pPr>
              <w:spacing w:after="40" w:before="20" w:line="240" w:lineRule="auto"/>
            </w:pPr>
            <w:r>
              <w:rPr>
                <w:b w:val="0"/>
                <w:i w:val="0"/>
                <w:sz w:val="18"/>
              </w:rPr>
              <w:t>Tools / technologies used</w:t>
            </w:r>
          </w:p>
        </w:tc>
        <w:tc>
          <w:tcPr>
            <w:tcW w:type="dxa" w:w="5040"/>
            <w:tcW w:w="7080" w:type="dxa"/>
            <w:vAlign w:val="center"/>
          </w:tcPr>
          <w:p>
            <w:pPr>
              <w:spacing w:after="40" w:before="20" w:line="240" w:lineRule="auto"/>
            </w:pPr>
            <w:r>
              <w:rPr>
                <w:b w:val="0"/>
                <w:i w:val="0"/>
                <w:sz w:val="18"/>
              </w:rPr>
              <w:t>Python 3 standard library (csv, json, hashlib), matplotlib for the diagram, git</w:t>
            </w:r>
          </w:p>
        </w:tc>
      </w:tr>
      <w:tr>
        <w:trPr>
          <w:cantSplit/>
        </w:trPr>
        <w:tc>
          <w:tcPr>
            <w:tcW w:type="dxa" w:w="5040"/>
            <w:tcW w:w="3000" w:type="dxa"/>
            <w:vAlign w:val="center"/>
          </w:tcPr>
          <w:p>
            <w:pPr>
              <w:spacing w:after="40" w:before="20" w:line="240" w:lineRule="auto"/>
            </w:pPr>
            <w:r>
              <w:rPr>
                <w:b w:val="0"/>
                <w:i w:val="0"/>
                <w:sz w:val="18"/>
              </w:rPr>
              <w:t>Main technical output produced</w:t>
            </w:r>
          </w:p>
        </w:tc>
        <w:tc>
          <w:tcPr>
            <w:tcW w:type="dxa" w:w="5040"/>
            <w:tcW w:w="7080" w:type="dxa"/>
            <w:vAlign w:val="center"/>
          </w:tcPr>
          <w:p>
            <w:pPr>
              <w:spacing w:after="40" w:before="20" w:line="240" w:lineRule="auto"/>
            </w:pPr>
            <w:r>
              <w:rPr>
                <w:b w:val="0"/>
                <w:i w:val="0"/>
                <w:sz w:val="18"/>
              </w:rPr>
              <w:t>Analysis script with generated tables, recovery drill log with SHA-256 verification, architecture diagram, recovery plan</w:t>
            </w:r>
          </w:p>
        </w:tc>
      </w:tr>
    </w:tbl>
    <w:p>
      <w:pPr>
        <w:spacing w:after="80"/>
      </w:pPr>
    </w:p>
    <w:p>
      <w:pPr>
        <w:pStyle w:val="Heading1"/>
      </w:pPr>
      <w:r>
        <w:t>3. Report Structure to Complete</w:t>
      </w:r>
    </w:p>
    <w:p>
      <w:r>
        <w:rPr>
          <w:b w:val="0"/>
          <w:i w:val="0"/>
        </w:rPr>
        <w:t>For each section below, write the requested evidence in your own words. Include calculations, diagrams, code references, screenshots, logs, or experimental evidence where applicable.</w:t>
      </w:r>
    </w:p>
    <w:p>
      <w:pPr>
        <w:pStyle w:val="Heading2"/>
      </w:pPr>
      <w:r>
        <w:t>1. Incident Analysis</w:t>
      </w:r>
    </w:p>
    <w:p>
      <w:r>
        <w:rPr>
          <w:b w:val="0"/>
          <w:i/>
        </w:rPr>
        <w:t>Classify every incident event into an attack stage, provide evidence from the synthetic dataset, and assess risk.</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Reconnaissance at 09:01, credential attack 09:03, privilege compromise 09:04, lateral movement 09:07, data destruction 09:08 and 09:10, recovery attack 09:12, exfiltration 09:13 and 09:15, persistence 09:18.</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A table, scripts/analyze.py, results/analysis.txt.</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09:07 is lateral movement and not yet destruction, because the changes come from the workstation 10.20.4.15 and land on the server. The backup attack came before the exfiltration.</w:t>
            </w:r>
          </w:p>
        </w:tc>
      </w:tr>
    </w:tbl>
    <w:p>
      <w:pPr>
        <w:spacing w:after="80"/>
      </w:pPr>
    </w:p>
    <w:p>
      <w:pPr>
        <w:pStyle w:val="Heading2"/>
      </w:pPr>
      <w:r>
        <w:t>2. Risk Matrix</w:t>
      </w:r>
    </w:p>
    <w:p>
      <w:r>
        <w:rPr>
          <w:b w:val="0"/>
          <w:i/>
        </w:rPr>
        <w:t>Assign likelihood and impact, calculate Risk = Likelihood x Impact, and justify the resulting priority.</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Ransomware 4 x 5 = 20 and credential compromise 5 x 4 = 20 (Critical), privilege escalation 16, backup destruction 15, data exfiltration 12 (High).</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B tables with the reason for every value.</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Credential compromise gets likelihood 5 because it actually happened after only 36 guesses. At equal score ransomware goes first because it makes recovery necessary.</w:t>
            </w:r>
          </w:p>
        </w:tc>
      </w:tr>
    </w:tbl>
    <w:p>
      <w:pPr>
        <w:spacing w:after="80"/>
      </w:pPr>
    </w:p>
    <w:p>
      <w:pPr>
        <w:pStyle w:val="Heading2"/>
      </w:pPr>
      <w:r>
        <w:t>3. Resilient Security Architecture</w:t>
      </w:r>
    </w:p>
    <w:p>
      <w:r>
        <w:rPr>
          <w:b w:val="0"/>
          <w:i/>
        </w:rPr>
        <w:t>Design the required architecture containing MFA, segmentation, immutable backup, monitoring, intrusion detection, secure failover, and recovery environment.</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Five zones: users, access zone (MFA, firewall), research segment (server, database, jump host, standby), security operations (SIEM, IDS, on-call), isolated recovery zone (immutable vault, clean environment).</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Figure 1 and the control table in Part C.</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Backups are push-only: the server can add snapshots but has no right to delete them. In the dataset the attacker had the server, so any backup the server could delete would be lost.</w:t>
            </w:r>
          </w:p>
        </w:tc>
      </w:tr>
    </w:tbl>
    <w:p>
      <w:pPr>
        <w:spacing w:after="80"/>
      </w:pPr>
    </w:p>
    <w:p>
      <w:pPr>
        <w:pStyle w:val="Heading2"/>
      </w:pPr>
      <w:r>
        <w:t>4. Recovery Plan</w:t>
      </w:r>
    </w:p>
    <w:p>
      <w:r>
        <w:rPr>
          <w:b w:val="0"/>
          <w:i/>
        </w:rPr>
        <w:t>Complete the seven-step recovery plan and show how your target RPO &lt;= 5 minutes and RTO &lt;= 30 minutes are addressed.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Seven steps from 09:07 to 09:34, RTO 27 min. Snapshots every 5 min give RPO at most 5 min, in this incident 2 min.</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D table, results/recovery_drill.log: 1200 of 1200 files restored and verified, deletion of both snapshots refused.</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Manual isolation at 09:12 is too late for the 09:10 encryption. Only automatic isolation on the 09:07 alert saves the files.</w:t>
            </w:r>
          </w:p>
        </w:tc>
      </w:tr>
    </w:tbl>
    <w:p>
      <w:pPr>
        <w:spacing w:after="80"/>
      </w:pPr>
    </w:p>
    <w:p>
      <w:pPr>
        <w:pStyle w:val="Heading2"/>
      </w:pPr>
      <w:r>
        <w:t>5. AI-Assisted Detection</w:t>
      </w:r>
    </w:p>
    <w:p>
      <w:r>
        <w:rPr>
          <w:b w:val="0"/>
          <w:i/>
        </w:rPr>
        <w:t>Calculate the anomaly count/rate, identify the highest-priority event, and explain the role and limitations of AI-assisted detection.</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5 of 5 anomalies, 100%. Highest priority: file modifications (0.96).</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E table, results/analysis.txt (margins and ratios).</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Outbound traffic passes the threshold by only 0.04, so this is the signal where a fixed egress rule matters most.</w:t>
            </w:r>
          </w:p>
        </w:tc>
      </w:tr>
    </w:tbl>
    <w:p>
      <w:pPr>
        <w:spacing w:after="80"/>
      </w:pPr>
    </w:p>
    <w:p>
      <w:pPr>
        <w:pStyle w:val="Heading2"/>
      </w:pPr>
      <w:r>
        <w:t>6. Additional Resilience Recommendation</w:t>
      </w:r>
    </w:p>
    <w:p>
      <w:r>
        <w:rPr>
          <w:b w:val="0"/>
          <w:i/>
        </w:rPr>
        <w:t>Recommend one additional resilience mechanism appropriate for the synthetic Kazakhstan university research environment and justify it.</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780"/>
      </w:tblGrid>
      <w:tr>
        <w:trPr>
          <w:cantSplit/>
          <w:tblHeader/>
        </w:trPr>
        <w:tc>
          <w:tcPr>
            <w:tcW w:type="dxa" w:w="5040"/>
            <w:tcW w:w="2300" w:type="dxa"/>
            <w:shd w:val="clear" w:fill="d9eaf7"/>
            <w:vAlign w:val="center"/>
          </w:tcPr>
          <w:p>
            <w:pPr>
              <w:spacing w:after="40" w:before="20" w:line="240" w:lineRule="auto"/>
            </w:pPr>
            <w:r>
              <w:rPr>
                <w:b/>
                <w:i w:val="0"/>
                <w:sz w:val="18"/>
              </w:rPr>
              <w:t>Required content</w:t>
            </w:r>
          </w:p>
        </w:tc>
        <w:tc>
          <w:tcPr>
            <w:tcW w:type="dxa" w:w="5040"/>
            <w:tcW w:w="7780" w:type="dxa"/>
            <w:shd w:val="clear" w:fill="d9eaf7"/>
            <w:vAlign w:val="center"/>
          </w:tcPr>
          <w:p>
            <w:pPr>
              <w:spacing w:after="40" w:before="20" w:line="240" w:lineRule="auto"/>
            </w:pPr>
            <w:r>
              <w:rPr>
                <w:b/>
                <w:i w:val="0"/>
                <w:sz w:val="18"/>
              </w:rPr>
              <w:t>Student response / evidence</w:t>
            </w:r>
          </w:p>
        </w:tc>
      </w:tr>
      <w:tr>
        <w:trPr>
          <w:cantSplit/>
        </w:trPr>
        <w:tc>
          <w:tcPr>
            <w:tcW w:type="dxa" w:w="5040"/>
            <w:tcW w:w="2300" w:type="dxa"/>
            <w:vAlign w:val="center"/>
          </w:tcPr>
          <w:p>
            <w:pPr>
              <w:spacing w:after="40" w:before="20" w:line="240" w:lineRule="auto"/>
            </w:pPr>
            <w:r>
              <w:rPr>
                <w:b w:val="0"/>
                <w:i w:val="0"/>
                <w:sz w:val="18"/>
              </w:rPr>
              <w:t>Summary</w:t>
            </w:r>
          </w:p>
        </w:tc>
        <w:tc>
          <w:tcPr>
            <w:tcW w:type="dxa" w:w="5040"/>
            <w:tcW w:w="7780" w:type="dxa"/>
            <w:vAlign w:val="center"/>
          </w:tcPr>
          <w:p>
            <w:pPr>
              <w:spacing w:after="40" w:before="20" w:line="240" w:lineRule="auto"/>
            </w:pPr>
            <w:r>
              <w:rPr>
                <w:b w:val="0"/>
                <w:i w:val="0"/>
                <w:sz w:val="18"/>
              </w:rPr>
              <w:t>Second immutable backup copy in another Kazakhstan data center with separate admin accounts and a quarterly restore test.</w:t>
            </w:r>
          </w:p>
        </w:tc>
      </w:tr>
      <w:tr>
        <w:trPr>
          <w:cantSplit/>
        </w:trPr>
        <w:tc>
          <w:tcPr>
            <w:tcW w:type="dxa" w:w="5040"/>
            <w:tcW w:w="2300" w:type="dxa"/>
            <w:vAlign w:val="center"/>
          </w:tcPr>
          <w:p>
            <w:pPr>
              <w:spacing w:after="40" w:before="20" w:line="240" w:lineRule="auto"/>
            </w:pPr>
            <w:r>
              <w:rPr>
                <w:b w:val="0"/>
                <w:i w:val="0"/>
                <w:sz w:val="18"/>
              </w:rPr>
              <w:t>Evidence / calculation / artifact reference</w:t>
            </w:r>
          </w:p>
        </w:tc>
        <w:tc>
          <w:tcPr>
            <w:tcW w:type="dxa" w:w="5040"/>
            <w:tcW w:w="7780" w:type="dxa"/>
            <w:vAlign w:val="center"/>
          </w:tcPr>
          <w:p>
            <w:pPr>
              <w:spacing w:after="40" w:before="20" w:line="240" w:lineRule="auto"/>
            </w:pPr>
            <w:r>
              <w:rPr>
                <w:b w:val="0"/>
                <w:i w:val="0"/>
                <w:sz w:val="18"/>
              </w:rPr>
              <w:t>Part E answer 4; the 09:12 event shows that backups are a target.</w:t>
            </w:r>
          </w:p>
        </w:tc>
      </w:tr>
      <w:tr>
        <w:trPr>
          <w:cantSplit/>
        </w:trPr>
        <w:tc>
          <w:tcPr>
            <w:tcW w:type="dxa" w:w="5040"/>
            <w:tcW w:w="2300" w:type="dxa"/>
            <w:vAlign w:val="center"/>
          </w:tcPr>
          <w:p>
            <w:pPr>
              <w:spacing w:after="40" w:before="20" w:line="240" w:lineRule="auto"/>
            </w:pPr>
            <w:r>
              <w:rPr>
                <w:b w:val="0"/>
                <w:i w:val="0"/>
                <w:sz w:val="18"/>
              </w:rPr>
              <w:t>Student-specific decision or observation</w:t>
            </w:r>
          </w:p>
        </w:tc>
        <w:tc>
          <w:tcPr>
            <w:tcW w:type="dxa" w:w="5040"/>
            <w:tcW w:w="7780" w:type="dxa"/>
            <w:vAlign w:val="center"/>
          </w:tcPr>
          <w:p>
            <w:pPr>
              <w:spacing w:after="40" w:before="20" w:line="240" w:lineRule="auto"/>
            </w:pPr>
            <w:r>
              <w:rPr>
                <w:b w:val="0"/>
                <w:i w:val="0"/>
                <w:sz w:val="18"/>
              </w:rPr>
              <w:t>The copy stays inside Kazakhstan because personal data of students and research participants must be stored in the country.</w:t>
            </w:r>
          </w:p>
        </w:tc>
      </w:tr>
    </w:tbl>
    <w:p>
      <w:pPr>
        <w:spacing w:after="80"/>
      </w:pPr>
    </w:p>
    <w:p>
      <w:pPr>
        <w:pStyle w:val="Heading1"/>
      </w:pPr>
      <w:r>
        <w:t>4. Individual Work and Anti-Plagiarism Record</w:t>
      </w:r>
    </w:p>
    <w:p>
      <w:r>
        <w:rPr>
          <w:b w:val="0"/>
          <w:i w:val="0"/>
        </w:rPr>
        <w:t>Because the assignment uses a common educational scenario and dataset, the submitted report must contain verifiable evidence of the individual student's work. Copying another student's wording, calculations, architecture, code, logs, screenshots, or conclusions is not acceptable.</w:t>
      </w:r>
    </w:p>
    <w:p>
      <w:pPr>
        <w:spacing w:after="40"/>
        <w:ind w:left="360"/>
      </w:pPr>
      <w:r>
        <w:rPr>
          <w:b w:val="0"/>
          <w:i w:val="0"/>
        </w:rPr>
        <w:t>Use your own threat/control mapping rather than copying another student's table wording.</w:t>
      </w:r>
    </w:p>
    <w:p>
      <w:pPr>
        <w:spacing w:after="40"/>
        <w:ind w:left="360"/>
      </w:pPr>
      <w:r>
        <w:rPr>
          <w:b w:val="0"/>
          <w:i w:val="0"/>
        </w:rPr>
        <w:t>Tie each risk score to your own justification.</w:t>
      </w:r>
    </w:p>
    <w:p>
      <w:pPr>
        <w:spacing w:after="40"/>
        <w:ind w:left="360"/>
      </w:pPr>
      <w:r>
        <w:rPr>
          <w:b w:val="0"/>
          <w:i w:val="0"/>
        </w:rPr>
        <w:t>Provide a unique architecture diagram and explain its control flow.</w:t>
      </w:r>
    </w:p>
    <w:p>
      <w:pPr>
        <w:spacing w:after="40"/>
        <w:ind w:left="360"/>
      </w:pPr>
      <w:r>
        <w:rPr>
          <w:b w:val="0"/>
          <w:i w:val="0"/>
        </w:rPr>
        <w:t>Record the exact source file/version used for your analysis.</w:t>
      </w:r>
    </w:p>
    <w:p>
      <w:pPr>
        <w:spacing w:after="40"/>
        <w:ind w:left="360"/>
      </w:pPr>
      <w:r>
        <w:rPr>
          <w:b w:val="0"/>
          <w:i w:val="0"/>
        </w:rPr>
        <w:t>Be prepared to defend why one control is preventive, detective, or recovery-oriented.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0"/>
        <w:gridCol w:w="7080"/>
      </w:tblGrid>
      <w:tr>
        <w:trPr>
          <w:cantSplit/>
          <w:tblHeader/>
        </w:trPr>
        <w:tc>
          <w:tcPr>
            <w:tcW w:type="dxa" w:w="5040"/>
            <w:tcW w:w="3000" w:type="dxa"/>
            <w:shd w:val="clear" w:fill="d9eaf7"/>
            <w:vAlign w:val="center"/>
          </w:tcPr>
          <w:p>
            <w:pPr>
              <w:spacing w:after="40" w:before="20" w:line="240" w:lineRule="auto"/>
            </w:pPr>
            <w:r>
              <w:rPr>
                <w:b/>
                <w:i w:val="0"/>
                <w:sz w:val="18"/>
              </w:rPr>
              <w:t>Individual evidence</w:t>
            </w:r>
          </w:p>
        </w:tc>
        <w:tc>
          <w:tcPr>
            <w:tcW w:type="dxa" w:w="5040"/>
            <w:tcW w:w="7080" w:type="dxa"/>
            <w:shd w:val="clear" w:fill="d9eaf7"/>
            <w:vAlign w:val="center"/>
          </w:tcPr>
          <w:p>
            <w:pPr>
              <w:spacing w:after="40" w:before="20" w:line="240" w:lineRule="auto"/>
            </w:pPr>
            <w:r>
              <w:rPr>
                <w:b/>
                <w:i w:val="0"/>
                <w:sz w:val="18"/>
              </w:rPr>
              <w:t>Student entry</w:t>
            </w:r>
          </w:p>
        </w:tc>
      </w:tr>
      <w:tr>
        <w:trPr>
          <w:cantSplit/>
        </w:trPr>
        <w:tc>
          <w:tcPr>
            <w:tcW w:type="dxa" w:w="5040"/>
            <w:tcW w:w="3000" w:type="dxa"/>
            <w:vAlign w:val="center"/>
          </w:tcPr>
          <w:p>
            <w:pPr>
              <w:spacing w:after="40" w:before="20" w:line="240" w:lineRule="auto"/>
            </w:pPr>
            <w:r>
              <w:rPr>
                <w:b w:val="0"/>
                <w:i w:val="0"/>
                <w:sz w:val="18"/>
              </w:rPr>
              <w:t>My unique technical decision</w:t>
            </w:r>
          </w:p>
        </w:tc>
        <w:tc>
          <w:tcPr>
            <w:tcW w:type="dxa" w:w="5040"/>
            <w:tcW w:w="7080" w:type="dxa"/>
            <w:vAlign w:val="center"/>
          </w:tcPr>
          <w:p>
            <w:pPr>
              <w:spacing w:after="40" w:before="20" w:line="240" w:lineRule="auto"/>
            </w:pPr>
            <w:r>
              <w:rPr>
                <w:b w:val="0"/>
                <w:i w:val="0"/>
                <w:sz w:val="18"/>
              </w:rPr>
              <w:t>Push-only backup vault with a 30-day lock, and automatic EDR isolation on the file change alert, because the dataset leaves only 3 minutes between the first mass change and the encryption.</w:t>
            </w:r>
          </w:p>
        </w:tc>
      </w:tr>
      <w:tr>
        <w:trPr>
          <w:cantSplit/>
        </w:trPr>
        <w:tc>
          <w:tcPr>
            <w:tcW w:type="dxa" w:w="5040"/>
            <w:tcW w:w="3000" w:type="dxa"/>
            <w:vAlign w:val="center"/>
          </w:tcPr>
          <w:p>
            <w:pPr>
              <w:spacing w:after="40" w:before="20" w:line="240" w:lineRule="auto"/>
            </w:pPr>
            <w:r>
              <w:rPr>
                <w:b w:val="0"/>
                <w:i w:val="0"/>
                <w:sz w:val="18"/>
              </w:rPr>
              <w:t>My own implementation / calculation evidence</w:t>
            </w:r>
          </w:p>
        </w:tc>
        <w:tc>
          <w:tcPr>
            <w:tcW w:type="dxa" w:w="5040"/>
            <w:tcW w:w="7080" w:type="dxa"/>
            <w:vAlign w:val="center"/>
          </w:tcPr>
          <w:p>
            <w:pPr>
              <w:spacing w:after="40" w:before="20" w:line="240" w:lineRule="auto"/>
            </w:pPr>
            <w:r>
              <w:rPr>
                <w:b w:val="0"/>
                <w:i w:val="0"/>
                <w:sz w:val="18"/>
              </w:rPr>
              <w:t>scripts/analyze.py produces the Part A, B and E tables from the dataset; scripts/recovery_drill.py checks the restore step. Both were written and run by me on 12.10.2026.</w:t>
            </w:r>
          </w:p>
        </w:tc>
      </w:tr>
      <w:tr>
        <w:trPr>
          <w:cantSplit/>
        </w:trPr>
        <w:tc>
          <w:tcPr>
            <w:tcW w:type="dxa" w:w="5040"/>
            <w:tcW w:w="3000" w:type="dxa"/>
            <w:vAlign w:val="center"/>
          </w:tcPr>
          <w:p>
            <w:pPr>
              <w:spacing w:after="40" w:before="20" w:line="240" w:lineRule="auto"/>
            </w:pPr>
            <w:r>
              <w:rPr>
                <w:b w:val="0"/>
                <w:i w:val="0"/>
                <w:sz w:val="18"/>
              </w:rPr>
              <w:t>Exact file, code, commit, notebook, or log reference</w:t>
            </w:r>
          </w:p>
        </w:tc>
        <w:tc>
          <w:tcPr>
            <w:tcW w:type="dxa" w:w="5040"/>
            <w:tcW w:w="7080" w:type="dxa"/>
            <w:vAlign w:val="center"/>
          </w:tcPr>
          <w:p>
            <w:pPr>
              <w:spacing w:after="40" w:before="20" w:line="240" w:lineRule="auto"/>
            </w:pPr>
            <w:r>
              <w:rPr>
                <w:b w:val="0"/>
                <w:i w:val="0"/>
                <w:sz w:val="18"/>
              </w:rPr>
              <w:t>Branch FTR-assignment-04, commit c23273d. data/incident.csv, results/analysis.txt, results/recovery_drill.log.</w:t>
            </w:r>
          </w:p>
        </w:tc>
      </w:tr>
      <w:tr>
        <w:trPr>
          <w:cantSplit/>
        </w:trPr>
        <w:tc>
          <w:tcPr>
            <w:tcW w:type="dxa" w:w="5040"/>
            <w:tcW w:w="3000" w:type="dxa"/>
            <w:vAlign w:val="center"/>
          </w:tcPr>
          <w:p>
            <w:pPr>
              <w:spacing w:after="40" w:before="20" w:line="240" w:lineRule="auto"/>
            </w:pPr>
            <w:r>
              <w:rPr>
                <w:b w:val="0"/>
                <w:i w:val="0"/>
                <w:sz w:val="18"/>
              </w:rPr>
              <w:t>One problem I personally encountered and how I solved it</w:t>
            </w:r>
          </w:p>
        </w:tc>
        <w:tc>
          <w:tcPr>
            <w:tcW w:type="dxa" w:w="5040"/>
            <w:tcW w:w="7080" w:type="dxa"/>
            <w:vAlign w:val="center"/>
          </w:tcPr>
          <w:p>
            <w:pPr>
              <w:spacing w:after="40" w:before="20" w:line="240" w:lineRule="auto"/>
            </w:pPr>
            <w:r>
              <w:rPr>
                <w:b w:val="0"/>
                <w:i w:val="0"/>
                <w:sz w:val="18"/>
              </w:rPr>
              <w:t>The first drill run crashed with PermissionError when it prepared the restored files: the copy took over the read-only mode of the locked snapshot. I added a step that makes the restored copy writable. In a real recovery this is the same: data restored from a write-once store has to get normal permissions before production.</w:t>
            </w:r>
          </w:p>
        </w:tc>
      </w:tr>
      <w:tr>
        <w:trPr>
          <w:cantSplit/>
        </w:trPr>
        <w:tc>
          <w:tcPr>
            <w:tcW w:type="dxa" w:w="5040"/>
            <w:tcW w:w="3000" w:type="dxa"/>
            <w:vAlign w:val="center"/>
          </w:tcPr>
          <w:p>
            <w:pPr>
              <w:spacing w:after="40" w:before="20" w:line="240" w:lineRule="auto"/>
            </w:pPr>
            <w:r>
              <w:rPr>
                <w:b w:val="0"/>
                <w:i w:val="0"/>
                <w:sz w:val="18"/>
              </w:rPr>
              <w:t>One limitation of my own solution</w:t>
            </w:r>
          </w:p>
        </w:tc>
        <w:tc>
          <w:tcPr>
            <w:tcW w:type="dxa" w:w="5040"/>
            <w:tcW w:w="7080" w:type="dxa"/>
            <w:vAlign w:val="center"/>
          </w:tcPr>
          <w:p>
            <w:pPr>
              <w:spacing w:after="40" w:before="20" w:line="240" w:lineRule="auto"/>
            </w:pPr>
            <w:r>
              <w:rPr>
                <w:b w:val="0"/>
                <w:i w:val="0"/>
                <w:sz w:val="18"/>
              </w:rPr>
              <w:t>The drill uses 1,200 small generated files and the incident clock, not a real server; the anomaly scores are given, not produced by my own model; likelihood and impact are my judgement.</w:t>
            </w:r>
          </w:p>
        </w:tc>
      </w:tr>
      <w:tr>
        <w:trPr>
          <w:cantSplit/>
        </w:trPr>
        <w:tc>
          <w:tcPr>
            <w:tcW w:type="dxa" w:w="5040"/>
            <w:tcW w:w="3000" w:type="dxa"/>
            <w:vAlign w:val="center"/>
          </w:tcPr>
          <w:p>
            <w:pPr>
              <w:spacing w:after="40" w:before="20" w:line="240" w:lineRule="auto"/>
            </w:pPr>
            <w:r>
              <w:rPr>
                <w:b w:val="0"/>
                <w:i w:val="0"/>
                <w:sz w:val="18"/>
              </w:rPr>
              <w:t>Preventive, detective or recovery control</w:t>
            </w:r>
          </w:p>
        </w:tc>
        <w:tc>
          <w:tcPr>
            <w:tcW w:type="dxa" w:w="5040"/>
            <w:tcW w:w="7080" w:type="dxa"/>
            <w:vAlign w:val="center"/>
          </w:tcPr>
          <w:p>
            <w:pPr>
              <w:spacing w:after="40" w:before="20" w:line="240" w:lineRule="auto"/>
            </w:pPr>
            <w:r>
              <w:rPr>
                <w:b w:val="0"/>
                <w:i w:val="0"/>
                <w:sz w:val="18"/>
              </w:rPr>
              <w:t>The immutable backup is a recovery control: it does not stop encryption and does not raise an alert, it only makes the restore possible. MFA is preventive, the file change rule is detective.</w:t>
            </w:r>
          </w:p>
        </w:tc>
      </w:tr>
    </w:tbl>
    <w:p>
      <w:pPr>
        <w:spacing w:after="80"/>
      </w:pPr>
    </w:p>
    <w:p>
      <w:pPr>
        <w:pStyle w:val="Heading1"/>
      </w:pPr>
      <w:r>
        <w:t>5. Evidence Checklist</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00"/>
        <w:gridCol w:w="1200"/>
        <w:gridCol w:w="4280"/>
      </w:tblGrid>
      <w:tr>
        <w:trPr>
          <w:cantSplit/>
          <w:tblHeader/>
        </w:trPr>
        <w:tc>
          <w:tcPr>
            <w:tcW w:type="dxa" w:w="3360"/>
            <w:tcW w:w="4600" w:type="dxa"/>
            <w:shd w:val="clear" w:fill="d9eaf7"/>
            <w:vAlign w:val="center"/>
          </w:tcPr>
          <w:p>
            <w:pPr>
              <w:spacing w:after="40" w:before="20" w:line="240" w:lineRule="auto"/>
            </w:pPr>
            <w:r>
              <w:rPr>
                <w:b/>
                <w:i w:val="0"/>
                <w:sz w:val="18"/>
              </w:rPr>
              <w:t>Evidence</w:t>
            </w:r>
          </w:p>
        </w:tc>
        <w:tc>
          <w:tcPr>
            <w:tcW w:type="dxa" w:w="3360"/>
            <w:tcW w:w="1200" w:type="dxa"/>
            <w:shd w:val="clear" w:fill="d9eaf7"/>
            <w:vAlign w:val="center"/>
          </w:tcPr>
          <w:p>
            <w:pPr>
              <w:spacing w:after="40" w:before="20" w:line="240" w:lineRule="auto"/>
            </w:pPr>
            <w:r>
              <w:rPr>
                <w:b/>
                <w:i w:val="0"/>
                <w:sz w:val="18"/>
              </w:rPr>
              <w:t>Included</w:t>
            </w:r>
          </w:p>
        </w:tc>
        <w:tc>
          <w:tcPr>
            <w:tcW w:type="dxa" w:w="3360"/>
            <w:tcW w:w="4280" w:type="dxa"/>
            <w:shd w:val="clear" w:fill="d9eaf7"/>
            <w:vAlign w:val="center"/>
          </w:tcPr>
          <w:p>
            <w:pPr>
              <w:spacing w:after="40" w:before="20" w:line="240" w:lineRule="auto"/>
            </w:pPr>
            <w:r>
              <w:rPr>
                <w:b/>
                <w:i w:val="0"/>
                <w:sz w:val="18"/>
              </w:rPr>
              <w:t>Where</w:t>
            </w:r>
          </w:p>
        </w:tc>
      </w:tr>
      <w:tr>
        <w:trPr>
          <w:cantSplit/>
        </w:trPr>
        <w:tc>
          <w:tcPr>
            <w:tcW w:type="dxa" w:w="3360"/>
            <w:tcW w:w="4600" w:type="dxa"/>
            <w:vAlign w:val="center"/>
          </w:tcPr>
          <w:p>
            <w:pPr>
              <w:spacing w:after="40" w:before="20" w:line="240" w:lineRule="auto"/>
            </w:pPr>
            <w:r>
              <w:rPr>
                <w:b w:val="0"/>
                <w:i w:val="0"/>
                <w:sz w:val="18"/>
              </w:rPr>
              <w:t>Completed required tables and calculations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Parts A, B, D, E</w:t>
            </w:r>
          </w:p>
        </w:tc>
      </w:tr>
      <w:tr>
        <w:trPr>
          <w:cantSplit/>
        </w:trPr>
        <w:tc>
          <w:tcPr>
            <w:tcW w:type="dxa" w:w="3360"/>
            <w:tcW w:w="4600" w:type="dxa"/>
            <w:vAlign w:val="center"/>
          </w:tcPr>
          <w:p>
            <w:pPr>
              <w:spacing w:after="40" w:before="20" w:line="240" w:lineRule="auto"/>
            </w:pPr>
            <w:r>
              <w:rPr>
                <w:b w:val="0"/>
                <w:i w:val="0"/>
                <w:sz w:val="18"/>
              </w:rPr>
              <w:t>Architecture / RBD / FTA / security diagram</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Figure 1</w:t>
            </w:r>
          </w:p>
        </w:tc>
      </w:tr>
      <w:tr>
        <w:trPr>
          <w:cantSplit/>
        </w:trPr>
        <w:tc>
          <w:tcPr>
            <w:tcW w:type="dxa" w:w="3360"/>
            <w:tcW w:w="4600" w:type="dxa"/>
            <w:vAlign w:val="center"/>
          </w:tcPr>
          <w:p>
            <w:pPr>
              <w:spacing w:after="40" w:before="20" w:line="240" w:lineRule="auto"/>
            </w:pPr>
            <w:r>
              <w:rPr>
                <w:b w:val="0"/>
                <w:i w:val="0"/>
                <w:sz w:val="18"/>
              </w:rPr>
              <w:t>Source code or configuration files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Branch FTR-assignment-04, scripts/</w:t>
            </w:r>
          </w:p>
        </w:tc>
      </w:tr>
      <w:tr>
        <w:trPr>
          <w:cantSplit/>
        </w:trPr>
        <w:tc>
          <w:tcPr>
            <w:tcW w:type="dxa" w:w="3360"/>
            <w:tcW w:w="4600" w:type="dxa"/>
            <w:vAlign w:val="center"/>
          </w:tcPr>
          <w:p>
            <w:pPr>
              <w:spacing w:after="40" w:before="20" w:line="240" w:lineRule="auto"/>
            </w:pPr>
            <w:r>
              <w:rPr>
                <w:b w:val="0"/>
                <w:i w:val="0"/>
                <w:sz w:val="18"/>
              </w:rPr>
              <w:t>Execution logs / experiment results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results/analysis.txt, results/recovery_drill.log</w:t>
            </w:r>
          </w:p>
        </w:tc>
      </w:tr>
      <w:tr>
        <w:trPr>
          <w:cantSplit/>
        </w:trPr>
        <w:tc>
          <w:tcPr>
            <w:tcW w:type="dxa" w:w="3360"/>
            <w:tcW w:w="4600" w:type="dxa"/>
            <w:vAlign w:val="center"/>
          </w:tcPr>
          <w:p>
            <w:pPr>
              <w:spacing w:after="40" w:before="20" w:line="240" w:lineRule="auto"/>
            </w:pPr>
            <w:r>
              <w:rPr>
                <w:b w:val="0"/>
                <w:i w:val="0"/>
                <w:sz w:val="18"/>
              </w:rPr>
              <w:t>Screenshots or other reproducible evidence</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README commands rebuild every table</w:t>
            </w:r>
          </w:p>
        </w:tc>
      </w:tr>
      <w:tr>
        <w:trPr>
          <w:cantSplit/>
        </w:trPr>
        <w:tc>
          <w:tcPr>
            <w:tcW w:type="dxa" w:w="3360"/>
            <w:tcW w:w="4600" w:type="dxa"/>
            <w:vAlign w:val="center"/>
          </w:tcPr>
          <w:p>
            <w:pPr>
              <w:spacing w:after="40" w:before="20" w:line="240" w:lineRule="auto"/>
            </w:pPr>
            <w:r>
              <w:rPr>
                <w:b w:val="0"/>
                <w:i w:val="0"/>
                <w:sz w:val="18"/>
              </w:rPr>
              <w:t>Links to code, datasets, notebooks, or artifacts</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Section 1 of this form</w:t>
            </w:r>
          </w:p>
        </w:tc>
      </w:tr>
      <w:tr>
        <w:trPr>
          <w:cantSplit/>
        </w:trPr>
        <w:tc>
          <w:tcPr>
            <w:tcW w:type="dxa" w:w="3360"/>
            <w:tcW w:w="4600" w:type="dxa"/>
            <w:vAlign w:val="center"/>
          </w:tcPr>
          <w:p>
            <w:pPr>
              <w:spacing w:after="40" w:before="20" w:line="240" w:lineRule="auto"/>
            </w:pPr>
            <w:r>
              <w:rPr>
                <w:b w:val="0"/>
                <w:i w:val="0"/>
                <w:sz w:val="18"/>
              </w:rPr>
              <w:t>Before/after comparison</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Drill: encrypted files before, verified restore after</w:t>
            </w:r>
          </w:p>
        </w:tc>
      </w:tr>
      <w:tr>
        <w:trPr>
          <w:cantSplit/>
        </w:trPr>
        <w:tc>
          <w:tcPr>
            <w:tcW w:type="dxa" w:w="3360"/>
            <w:tcW w:w="4600" w:type="dxa"/>
            <w:vAlign w:val="center"/>
          </w:tcPr>
          <w:p>
            <w:pPr>
              <w:spacing w:after="40" w:before="20" w:line="240" w:lineRule="auto"/>
            </w:pPr>
            <w:r>
              <w:rPr>
                <w:b w:val="0"/>
                <w:i w:val="0"/>
                <w:sz w:val="18"/>
              </w:rPr>
              <w:t>Final technical conclusion</w:t>
            </w:r>
          </w:p>
        </w:tc>
        <w:tc>
          <w:tcPr>
            <w:tcW w:type="dxa" w:w="3360"/>
            <w:tcW w:w="1200" w:type="dxa"/>
            <w:vAlign w:val="center"/>
          </w:tcPr>
          <w:p>
            <w:pPr>
              <w:spacing w:after="40" w:before="20" w:line="240" w:lineRule="auto"/>
            </w:pPr>
            <w:r>
              <w:rPr>
                <w:b w:val="0"/>
                <w:i w:val="0"/>
                <w:sz w:val="18"/>
              </w:rPr>
              <w:t>Yes</w:t>
            </w:r>
          </w:p>
        </w:tc>
        <w:tc>
          <w:tcPr>
            <w:tcW w:type="dxa" w:w="3360"/>
            <w:tcW w:w="4280" w:type="dxa"/>
            <w:vAlign w:val="center"/>
          </w:tcPr>
          <w:p>
            <w:pPr>
              <w:spacing w:after="40" w:before="20" w:line="240" w:lineRule="auto"/>
            </w:pPr>
            <w:r>
              <w:rPr>
                <w:b w:val="0"/>
                <w:i w:val="0"/>
                <w:sz w:val="18"/>
              </w:rPr>
              <w:t>Short conclusion</w:t>
            </w:r>
          </w:p>
        </w:tc>
      </w:tr>
    </w:tbl>
    <w:p>
      <w:pPr>
        <w:spacing w:after="80"/>
      </w:pPr>
    </w:p>
    <w:p>
      <w:pPr>
        <w:pStyle w:val="Heading1"/>
      </w:pPr>
      <w:r>
        <w:t>6. Student Declaration</w:t>
      </w:r>
    </w:p>
    <w:p>
      <w:r>
        <w:rPr>
          <w:b w:val="0"/>
          <w:i w:val="0"/>
        </w:rPr>
        <w:t>I confirm that this report describes my own work. I have not copied another student's report, code, calculations, diagrams, logs, screenshots, or conclusions. Any external source or reused material has been identified. I understand that I may be asked to reproduce or explain any part of this submission during the oral defense.</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2600"/>
        <w:gridCol w:w="2600"/>
        <w:gridCol w:w="2280"/>
      </w:tblGrid>
      <w:tr>
        <w:trPr>
          <w:cantSplit/>
          <w:tblHeader/>
        </w:trPr>
        <w:tc>
          <w:tcPr>
            <w:tcW w:type="dxa" w:w="2520"/>
            <w:tcW w:w="2600" w:type="dxa"/>
            <w:shd w:val="clear" w:fill="d9eaf7"/>
            <w:vAlign w:val="center"/>
          </w:tcPr>
          <w:p>
            <w:pPr>
              <w:spacing w:after="40" w:before="20" w:line="240" w:lineRule="auto"/>
            </w:pPr>
            <w:r>
              <w:rPr>
                <w:b/>
                <w:i w:val="0"/>
                <w:sz w:val="18"/>
              </w:rPr>
              <w:t>Role</w:t>
            </w:r>
          </w:p>
        </w:tc>
        <w:tc>
          <w:tcPr>
            <w:tcW w:type="dxa" w:w="2520"/>
            <w:tcW w:w="2600" w:type="dxa"/>
            <w:shd w:val="clear" w:fill="d9eaf7"/>
            <w:vAlign w:val="center"/>
          </w:tcPr>
          <w:p>
            <w:pPr>
              <w:spacing w:after="40" w:before="20" w:line="240" w:lineRule="auto"/>
            </w:pPr>
            <w:r>
              <w:rPr>
                <w:b/>
                <w:i w:val="0"/>
                <w:sz w:val="18"/>
              </w:rPr>
              <w:t>Name</w:t>
            </w:r>
          </w:p>
        </w:tc>
        <w:tc>
          <w:tcPr>
            <w:tcW w:type="dxa" w:w="2520"/>
            <w:tcW w:w="2600" w:type="dxa"/>
            <w:shd w:val="clear" w:fill="d9eaf7"/>
            <w:vAlign w:val="center"/>
          </w:tcPr>
          <w:p>
            <w:pPr>
              <w:spacing w:after="40" w:before="20" w:line="240" w:lineRule="auto"/>
            </w:pPr>
            <w:r>
              <w:rPr>
                <w:b/>
                <w:i w:val="0"/>
                <w:sz w:val="18"/>
              </w:rPr>
              <w:t>Signature</w:t>
            </w:r>
          </w:p>
        </w:tc>
        <w:tc>
          <w:tcPr>
            <w:tcW w:type="dxa" w:w="2520"/>
            <w:tcW w:w="2280" w:type="dxa"/>
            <w:shd w:val="clear" w:fill="d9eaf7"/>
            <w:vAlign w:val="center"/>
          </w:tcPr>
          <w:p>
            <w:pPr>
              <w:spacing w:after="40" w:before="20" w:line="240" w:lineRule="auto"/>
            </w:pPr>
            <w:r>
              <w:rPr>
                <w:b/>
                <w:i w:val="0"/>
                <w:sz w:val="18"/>
              </w:rPr>
              <w:t>Date</w:t>
            </w:r>
          </w:p>
        </w:tc>
      </w:tr>
      <w:tr>
        <w:trPr>
          <w:cantSplit/>
        </w:trPr>
        <w:tc>
          <w:tcPr>
            <w:tcW w:type="dxa" w:w="2520"/>
            <w:tcW w:w="2600" w:type="dxa"/>
            <w:vAlign w:val="center"/>
          </w:tcPr>
          <w:p>
            <w:pPr>
              <w:spacing w:after="40" w:before="20" w:line="240" w:lineRule="auto"/>
            </w:pPr>
            <w:r>
              <w:rPr>
                <w:b w:val="0"/>
                <w:i w:val="0"/>
                <w:sz w:val="18"/>
              </w:rPr>
              <w:t>Student / Executor</w:t>
            </w:r>
          </w:p>
        </w:tc>
        <w:tc>
          <w:tcPr>
            <w:tcW w:type="dxa" w:w="2520"/>
            <w:tcW w:w="2600" w:type="dxa"/>
            <w:vAlign w:val="center"/>
          </w:tcPr>
          <w:p>
            <w:pPr>
              <w:spacing w:after="40" w:before="20" w:line="240" w:lineRule="auto"/>
            </w:pPr>
            <w:r>
              <w:rPr>
                <w:b w:val="0"/>
                <w:i w:val="0"/>
                <w:sz w:val="18"/>
              </w:rPr>
              <w:t>Alibek Asset</w:t>
            </w:r>
          </w:p>
        </w:tc>
        <w:tc>
          <w:tcPr>
            <w:tcW w:type="dxa" w:w="2520"/>
            <w:tcW w:w="2600" w:type="dxa"/>
            <w:vAlign w:val="center"/>
          </w:tcPr>
          <w:p>
            <w:pPr>
              <w:spacing w:after="40" w:before="20" w:line="240" w:lineRule="auto"/>
            </w:pPr>
          </w:p>
        </w:tc>
        <w:tc>
          <w:tcPr>
            <w:tcW w:type="dxa" w:w="2520"/>
            <w:tcW w:w="2280" w:type="dxa"/>
            <w:vAlign w:val="center"/>
          </w:tcPr>
          <w:p>
            <w:pPr>
              <w:spacing w:after="40" w:before="20" w:line="240" w:lineRule="auto"/>
            </w:pPr>
            <w:r>
              <w:rPr>
                <w:b w:val="0"/>
                <w:i w:val="0"/>
                <w:sz w:val="18"/>
              </w:rPr>
              <w:t>12.10.2026</w:t>
            </w:r>
          </w:p>
        </w:tc>
      </w:tr>
      <w:tr>
        <w:trPr>
          <w:cantSplit/>
        </w:trPr>
        <w:tc>
          <w:tcPr>
            <w:tcW w:type="dxa" w:w="2520"/>
            <w:tcW w:w="2600" w:type="dxa"/>
            <w:vAlign w:val="center"/>
          </w:tcPr>
          <w:p>
            <w:pPr>
              <w:spacing w:after="40" w:before="20" w:line="240" w:lineRule="auto"/>
            </w:pPr>
            <w:r>
              <w:rPr>
                <w:b w:val="0"/>
                <w:i w:val="0"/>
                <w:sz w:val="18"/>
              </w:rPr>
              <w:t>Instructor / Accepted by</w:t>
            </w:r>
          </w:p>
        </w:tc>
        <w:tc>
          <w:tcPr>
            <w:tcW w:type="dxa" w:w="2520"/>
            <w:tcW w:w="2600" w:type="dxa"/>
            <w:vAlign w:val="center"/>
          </w:tcPr>
          <w:p>
            <w:pPr>
              <w:spacing w:after="40" w:before="20" w:line="240" w:lineRule="auto"/>
            </w:pPr>
            <w:r>
              <w:rPr>
                <w:b w:val="0"/>
                <w:i w:val="0"/>
                <w:sz w:val="18"/>
              </w:rPr>
              <w:t>Azamat Serek</w:t>
            </w:r>
          </w:p>
        </w:tc>
        <w:tc>
          <w:tcPr>
            <w:tcW w:type="dxa" w:w="2520"/>
            <w:tcW w:w="2600" w:type="dxa"/>
            <w:vAlign w:val="center"/>
          </w:tcPr>
          <w:p>
            <w:pPr>
              <w:spacing w:after="40" w:before="20" w:line="240" w:lineRule="auto"/>
            </w:pPr>
          </w:p>
        </w:tc>
        <w:tc>
          <w:tcPr>
            <w:tcW w:type="dxa" w:w="2520"/>
            <w:tcW w:w="2280" w:type="dxa"/>
            <w:vAlign w:val="center"/>
          </w:tcPr>
          <w:p>
            <w:pPr>
              <w:spacing w:after="40" w:before="20" w:line="240" w:lineRule="auto"/>
            </w:pPr>
          </w:p>
        </w:tc>
      </w:tr>
    </w:tbl>
    <w:p>
      <w:pPr>
        <w:spacing w:after="80"/>
      </w:pPr>
    </w:p>
    <w:p>
      <w:pPr>
        <w:pStyle w:val="Heading1"/>
      </w:pPr>
      <w:r>
        <w:t>7. Instructor Acceptance Record</w:t>
      </w:r>
    </w:p>
    <w:tbl>
      <w:tblPr>
        <w:tblW w:type="dxa" w:w="1008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00"/>
        <w:gridCol w:w="5480"/>
      </w:tblGrid>
      <w:tr>
        <w:trPr>
          <w:cantSplit/>
          <w:tblHeader/>
        </w:trPr>
        <w:tc>
          <w:tcPr>
            <w:tcW w:type="dxa" w:w="5040"/>
            <w:tcW w:w="4600" w:type="dxa"/>
            <w:shd w:val="clear" w:fill="d9eaf7"/>
            <w:vAlign w:val="center"/>
          </w:tcPr>
          <w:p>
            <w:pPr>
              <w:spacing w:after="40" w:before="20" w:line="240" w:lineRule="auto"/>
            </w:pPr>
            <w:r>
              <w:rPr>
                <w:b/>
                <w:i w:val="0"/>
                <w:sz w:val="18"/>
              </w:rPr>
              <w:t>Check</w:t>
            </w:r>
          </w:p>
        </w:tc>
        <w:tc>
          <w:tcPr>
            <w:tcW w:type="dxa" w:w="5040"/>
            <w:tcW w:w="5480" w:type="dxa"/>
            <w:shd w:val="clear" w:fill="d9eaf7"/>
            <w:vAlign w:val="center"/>
          </w:tcPr>
          <w:p>
            <w:pPr>
              <w:spacing w:after="40" w:before="20" w:line="240" w:lineRule="auto"/>
            </w:pPr>
            <w:r>
              <w:rPr>
                <w:b/>
                <w:i w:val="0"/>
                <w:sz w:val="18"/>
              </w:rPr>
              <w:t>Status / comment</w:t>
            </w:r>
          </w:p>
        </w:tc>
      </w:tr>
      <w:tr>
        <w:trPr>
          <w:cantSplit/>
        </w:trPr>
        <w:tc>
          <w:tcPr>
            <w:tcW w:type="dxa" w:w="5040"/>
            <w:tcW w:w="4600" w:type="dxa"/>
            <w:vAlign w:val="center"/>
          </w:tcPr>
          <w:p>
            <w:pPr>
              <w:spacing w:after="40" w:before="20" w:line="240" w:lineRule="auto"/>
            </w:pPr>
            <w:r>
              <w:rPr>
                <w:b w:val="0"/>
                <w:i w:val="0"/>
                <w:sz w:val="18"/>
              </w:rPr>
              <w:t>Report structure completed</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Evidence is sufficient</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Individual contribution is identifiable</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Oral defense completed</w:t>
            </w:r>
          </w:p>
        </w:tc>
        <w:tc>
          <w:tcPr>
            <w:tcW w:type="dxa" w:w="5040"/>
            <w:tcW w:w="5480" w:type="dxa"/>
            <w:vAlign w:val="center"/>
          </w:tcPr>
          <w:p>
            <w:pPr>
              <w:spacing w:after="40" w:before="20" w:line="240" w:lineRule="auto"/>
            </w:pPr>
            <w:r>
              <w:rPr>
                <w:b w:val="0"/>
                <w:i w:val="0"/>
                <w:sz w:val="18"/>
              </w:rPr>
              <w:t>Yes    No    Comment:</w:t>
            </w:r>
          </w:p>
        </w:tc>
      </w:tr>
      <w:tr>
        <w:trPr>
          <w:cantSplit/>
        </w:trPr>
        <w:tc>
          <w:tcPr>
            <w:tcW w:type="dxa" w:w="5040"/>
            <w:tcW w:w="4600" w:type="dxa"/>
            <w:vAlign w:val="center"/>
          </w:tcPr>
          <w:p>
            <w:pPr>
              <w:spacing w:after="40" w:before="20" w:line="240" w:lineRule="auto"/>
            </w:pPr>
            <w:r>
              <w:rPr>
                <w:b w:val="0"/>
                <w:i w:val="0"/>
                <w:sz w:val="18"/>
              </w:rPr>
              <w:t>Final status</w:t>
            </w:r>
          </w:p>
        </w:tc>
        <w:tc>
          <w:tcPr>
            <w:tcW w:type="dxa" w:w="5040"/>
            <w:tcW w:w="5480" w:type="dxa"/>
            <w:vAlign w:val="center"/>
          </w:tcPr>
          <w:p>
            <w:pPr>
              <w:spacing w:after="40" w:before="20" w:line="240" w:lineRule="auto"/>
            </w:pPr>
            <w:r>
              <w:rPr>
                <w:b w:val="0"/>
                <w:i w:val="0"/>
                <w:sz w:val="18"/>
              </w:rPr>
              <w:t>Accepted    Revision required</w:t>
            </w:r>
          </w:p>
        </w:tc>
      </w:tr>
    </w:tbl>
    <w:p>
      <w:pPr>
        <w:spacing w:after="80"/>
      </w:pPr>
    </w:p>
    <w:sectPr>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Fault Tolerance | Astana IT University context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u0Pf3m1cM6wj6SNH5Oy9F2Gjw==">CgMxLjA4AHIhMXVOQk5KQUJUYjAtb2NRVTlkOWRBY0pWOGE2dHRkRm1T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