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FBD9" w14:textId="328DDE6B" w:rsidR="003417D8" w:rsidRPr="00056078" w:rsidRDefault="003417D8" w:rsidP="00E30C32">
      <w:pPr>
        <w:spacing w:after="120" w:line="280" w:lineRule="exact"/>
        <w:jc w:val="center"/>
        <w:rPr>
          <w:rFonts w:ascii="Times New Roman" w:hAnsi="Times New Roman"/>
          <w:i/>
          <w:iCs/>
          <w:sz w:val="22"/>
          <w:szCs w:val="22"/>
        </w:rPr>
      </w:pPr>
      <w:r w:rsidRPr="00056078">
        <w:rPr>
          <w:rFonts w:ascii="Times New Roman" w:hAnsi="Times New Roman" w:hint="eastAsia"/>
          <w:i/>
          <w:iCs/>
          <w:sz w:val="22"/>
          <w:szCs w:val="22"/>
        </w:rPr>
        <w:t>[Letterhead]</w:t>
      </w:r>
      <w:r w:rsidR="002A7AFD" w:rsidRPr="002A7AFD">
        <w:rPr>
          <w:noProof/>
        </w:rPr>
        <w:t xml:space="preserve"> </w:t>
      </w:r>
    </w:p>
    <w:p w14:paraId="0D0677E7" w14:textId="77777777" w:rsidR="003417D8" w:rsidRDefault="003417D8" w:rsidP="00E30C32">
      <w:pPr>
        <w:spacing w:after="120" w:line="280" w:lineRule="exact"/>
        <w:jc w:val="center"/>
        <w:rPr>
          <w:rFonts w:ascii="Times New Roman" w:hAnsi="Times New Roman"/>
          <w:sz w:val="22"/>
          <w:szCs w:val="22"/>
        </w:rPr>
      </w:pPr>
    </w:p>
    <w:p w14:paraId="390BDE3A" w14:textId="1A3F64B0" w:rsidR="004054B0" w:rsidRPr="00F155B9" w:rsidRDefault="00A21B42" w:rsidP="00E30C32">
      <w:pPr>
        <w:spacing w:after="120" w:line="280" w:lineRule="exact"/>
        <w:jc w:val="center"/>
        <w:rPr>
          <w:rFonts w:ascii="Times New Roman" w:hAnsi="Times New Roman"/>
          <w:b/>
          <w:bCs/>
          <w:sz w:val="28"/>
          <w:szCs w:val="28"/>
        </w:rPr>
      </w:pPr>
      <w:proofErr w:type="spellStart"/>
      <w:r w:rsidRPr="00F155B9">
        <w:rPr>
          <w:rFonts w:ascii="Times New Roman" w:hAnsi="Times New Roman"/>
          <w:b/>
          <w:bCs/>
          <w:sz w:val="28"/>
          <w:szCs w:val="28"/>
        </w:rPr>
        <w:t>Redflag</w:t>
      </w:r>
      <w:proofErr w:type="spellEnd"/>
      <w:r w:rsidRPr="00F155B9">
        <w:rPr>
          <w:rFonts w:ascii="Times New Roman" w:hAnsi="Times New Roman"/>
          <w:b/>
          <w:bCs/>
          <w:sz w:val="28"/>
          <w:szCs w:val="28"/>
        </w:rPr>
        <w:t xml:space="preserve"> Legal Due Diligence Report</w:t>
      </w:r>
    </w:p>
    <w:p w14:paraId="6971A33B" w14:textId="77777777" w:rsidR="00A21B42" w:rsidRPr="00F14BFE" w:rsidRDefault="00A21B42" w:rsidP="00E30C32">
      <w:pPr>
        <w:spacing w:after="120" w:line="280" w:lineRule="exact"/>
        <w:rPr>
          <w:rFonts w:ascii="Times New Roman" w:hAnsi="Times New Roman"/>
          <w:sz w:val="22"/>
          <w:szCs w:val="22"/>
        </w:rPr>
      </w:pPr>
    </w:p>
    <w:tbl>
      <w:tblPr>
        <w:tblStyle w:val="10"/>
        <w:tblW w:w="0" w:type="auto"/>
        <w:tblBorders>
          <w:top w:val="single" w:sz="6"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7738"/>
      </w:tblGrid>
      <w:tr w:rsidR="00241ABC" w:rsidRPr="00F14BFE" w14:paraId="154DA7CB" w14:textId="77777777" w:rsidTr="00D87DEC">
        <w:tc>
          <w:tcPr>
            <w:tcW w:w="1273" w:type="dxa"/>
            <w:tcBorders>
              <w:top w:val="double" w:sz="6" w:space="0" w:color="auto"/>
              <w:bottom w:val="nil"/>
            </w:tcBorders>
          </w:tcPr>
          <w:p w14:paraId="19B3A10F" w14:textId="2C6F6536" w:rsidR="00241ABC" w:rsidRPr="00E30C32" w:rsidRDefault="00241ABC" w:rsidP="00032EE9">
            <w:pPr>
              <w:spacing w:before="120" w:after="120" w:line="280" w:lineRule="exact"/>
              <w:rPr>
                <w:rFonts w:ascii="Times New Roman" w:hAnsi="Times New Roman"/>
                <w:b/>
                <w:bCs/>
                <w:sz w:val="22"/>
                <w:szCs w:val="22"/>
              </w:rPr>
            </w:pPr>
            <w:r w:rsidRPr="00E30C32">
              <w:rPr>
                <w:rFonts w:ascii="Times New Roman" w:hAnsi="Times New Roman"/>
                <w:b/>
                <w:bCs/>
                <w:sz w:val="22"/>
                <w:szCs w:val="22"/>
              </w:rPr>
              <w:t>TO:</w:t>
            </w:r>
          </w:p>
        </w:tc>
        <w:tc>
          <w:tcPr>
            <w:tcW w:w="7747" w:type="dxa"/>
            <w:tcBorders>
              <w:top w:val="double" w:sz="6" w:space="0" w:color="auto"/>
              <w:bottom w:val="nil"/>
            </w:tcBorders>
          </w:tcPr>
          <w:p w14:paraId="1B368309" w14:textId="151B4583" w:rsidR="00241ABC" w:rsidRPr="00F14BFE" w:rsidRDefault="00871C46" w:rsidP="00032EE9">
            <w:pPr>
              <w:spacing w:before="120" w:after="120" w:line="280" w:lineRule="exact"/>
              <w:rPr>
                <w:rFonts w:ascii="Times New Roman" w:hAnsi="Times New Roman"/>
                <w:sz w:val="22"/>
                <w:szCs w:val="22"/>
              </w:rPr>
            </w:pPr>
            <w:r>
              <w:rPr>
                <w:rFonts w:ascii="Times New Roman" w:hAnsi="Times New Roman" w:hint="eastAsia"/>
                <w:sz w:val="22"/>
                <w:szCs w:val="22"/>
              </w:rPr>
              <w:t>Samsung Oak Holdings, Inc.</w:t>
            </w:r>
          </w:p>
        </w:tc>
      </w:tr>
      <w:tr w:rsidR="00241ABC" w:rsidRPr="00F14BFE" w14:paraId="05249149" w14:textId="77777777" w:rsidTr="00D87DEC">
        <w:tc>
          <w:tcPr>
            <w:tcW w:w="1273" w:type="dxa"/>
            <w:tcBorders>
              <w:top w:val="nil"/>
            </w:tcBorders>
          </w:tcPr>
          <w:p w14:paraId="5F2AE113" w14:textId="3BADEBCD" w:rsidR="00241ABC" w:rsidRPr="00E30C32" w:rsidRDefault="00241ABC" w:rsidP="00E30C32">
            <w:pPr>
              <w:spacing w:after="120" w:line="280" w:lineRule="exact"/>
              <w:rPr>
                <w:rFonts w:ascii="Times New Roman" w:hAnsi="Times New Roman"/>
                <w:b/>
                <w:bCs/>
                <w:sz w:val="22"/>
                <w:szCs w:val="22"/>
              </w:rPr>
            </w:pPr>
            <w:r w:rsidRPr="00E30C32">
              <w:rPr>
                <w:rFonts w:ascii="Times New Roman" w:hAnsi="Times New Roman"/>
                <w:b/>
                <w:bCs/>
                <w:sz w:val="22"/>
                <w:szCs w:val="22"/>
              </w:rPr>
              <w:t xml:space="preserve">FROM:  </w:t>
            </w:r>
          </w:p>
        </w:tc>
        <w:tc>
          <w:tcPr>
            <w:tcW w:w="7747" w:type="dxa"/>
            <w:tcBorders>
              <w:top w:val="nil"/>
            </w:tcBorders>
          </w:tcPr>
          <w:p w14:paraId="0B0976F0" w14:textId="1F859311" w:rsidR="00241ABC" w:rsidRPr="00F14BFE" w:rsidRDefault="00B776A7" w:rsidP="00E30C32">
            <w:pPr>
              <w:spacing w:after="120" w:line="280" w:lineRule="exact"/>
              <w:rPr>
                <w:rFonts w:ascii="Times New Roman" w:hAnsi="Times New Roman"/>
                <w:sz w:val="22"/>
                <w:szCs w:val="22"/>
              </w:rPr>
            </w:pPr>
            <w:r>
              <w:rPr>
                <w:rFonts w:ascii="Times New Roman" w:hAnsi="Times New Roman" w:hint="eastAsia"/>
                <w:sz w:val="22"/>
                <w:szCs w:val="22"/>
              </w:rPr>
              <w:t xml:space="preserve">Sang Jin Park, Senior Attorney, </w:t>
            </w:r>
            <w:r w:rsidR="00871C46">
              <w:rPr>
                <w:rFonts w:ascii="Times New Roman" w:hAnsi="Times New Roman" w:hint="eastAsia"/>
                <w:sz w:val="22"/>
                <w:szCs w:val="22"/>
              </w:rPr>
              <w:t>SL Partners</w:t>
            </w:r>
          </w:p>
        </w:tc>
      </w:tr>
      <w:tr w:rsidR="00241ABC" w:rsidRPr="00F14BFE" w14:paraId="120EBE3E" w14:textId="77777777" w:rsidTr="00D87DEC">
        <w:tc>
          <w:tcPr>
            <w:tcW w:w="1273" w:type="dxa"/>
            <w:tcBorders>
              <w:bottom w:val="nil"/>
            </w:tcBorders>
          </w:tcPr>
          <w:p w14:paraId="66E6448E" w14:textId="7AF52E16" w:rsidR="00241ABC" w:rsidRPr="00E30C32" w:rsidRDefault="00241ABC" w:rsidP="00E30C32">
            <w:pPr>
              <w:spacing w:after="120" w:line="280" w:lineRule="exact"/>
              <w:rPr>
                <w:rFonts w:ascii="Times New Roman" w:hAnsi="Times New Roman"/>
                <w:b/>
                <w:bCs/>
                <w:sz w:val="22"/>
                <w:szCs w:val="22"/>
              </w:rPr>
            </w:pPr>
            <w:r w:rsidRPr="00E30C32">
              <w:rPr>
                <w:rFonts w:ascii="Times New Roman" w:hAnsi="Times New Roman"/>
                <w:b/>
                <w:bCs/>
                <w:sz w:val="22"/>
                <w:szCs w:val="22"/>
              </w:rPr>
              <w:t xml:space="preserve">DATE: </w:t>
            </w:r>
          </w:p>
        </w:tc>
        <w:tc>
          <w:tcPr>
            <w:tcW w:w="7747" w:type="dxa"/>
            <w:tcBorders>
              <w:bottom w:val="nil"/>
            </w:tcBorders>
          </w:tcPr>
          <w:p w14:paraId="2AE0EDC7" w14:textId="1540C4D6" w:rsidR="00241ABC" w:rsidRPr="00F14BFE" w:rsidRDefault="003926EE" w:rsidP="00E30C32">
            <w:pPr>
              <w:spacing w:after="120" w:line="280" w:lineRule="exact"/>
              <w:rPr>
                <w:rFonts w:ascii="Times New Roman" w:hAnsi="Times New Roman"/>
                <w:sz w:val="22"/>
                <w:szCs w:val="22"/>
              </w:rPr>
            </w:pPr>
            <w:r w:rsidRPr="003926EE">
              <w:rPr>
                <w:rFonts w:ascii="Times New Roman" w:hAnsi="Times New Roman"/>
                <w:sz w:val="22"/>
                <w:szCs w:val="22"/>
              </w:rPr>
              <w:t>June 24, 2025</w:t>
            </w:r>
          </w:p>
        </w:tc>
      </w:tr>
      <w:tr w:rsidR="00241ABC" w:rsidRPr="00F14BFE" w14:paraId="1E12D29D" w14:textId="77777777" w:rsidTr="00D87DEC">
        <w:tc>
          <w:tcPr>
            <w:tcW w:w="1273" w:type="dxa"/>
            <w:tcBorders>
              <w:top w:val="nil"/>
              <w:bottom w:val="double" w:sz="6" w:space="0" w:color="auto"/>
            </w:tcBorders>
          </w:tcPr>
          <w:p w14:paraId="5AA506EC" w14:textId="2FB3EE4A" w:rsidR="00241ABC" w:rsidRPr="00E30C32" w:rsidRDefault="00241ABC" w:rsidP="00032EE9">
            <w:pPr>
              <w:spacing w:after="200" w:line="280" w:lineRule="exact"/>
              <w:rPr>
                <w:rFonts w:ascii="Times New Roman" w:hAnsi="Times New Roman"/>
                <w:b/>
                <w:bCs/>
                <w:sz w:val="22"/>
                <w:szCs w:val="22"/>
              </w:rPr>
            </w:pPr>
            <w:r w:rsidRPr="00E30C32">
              <w:rPr>
                <w:rFonts w:ascii="Times New Roman" w:hAnsi="Times New Roman"/>
                <w:b/>
                <w:bCs/>
                <w:sz w:val="22"/>
                <w:szCs w:val="22"/>
              </w:rPr>
              <w:t xml:space="preserve">SUBJECT: </w:t>
            </w:r>
          </w:p>
        </w:tc>
        <w:tc>
          <w:tcPr>
            <w:tcW w:w="7747" w:type="dxa"/>
            <w:tcBorders>
              <w:top w:val="nil"/>
              <w:bottom w:val="double" w:sz="6" w:space="0" w:color="auto"/>
            </w:tcBorders>
          </w:tcPr>
          <w:p w14:paraId="080760A2" w14:textId="22C6AD54" w:rsidR="00241ABC" w:rsidRPr="00F14BFE" w:rsidRDefault="00F002AF" w:rsidP="00032EE9">
            <w:pPr>
              <w:spacing w:after="200" w:line="280" w:lineRule="exact"/>
              <w:rPr>
                <w:rFonts w:ascii="Times New Roman" w:hAnsi="Times New Roman"/>
                <w:sz w:val="22"/>
                <w:szCs w:val="22"/>
              </w:rPr>
            </w:pPr>
            <w:r w:rsidRPr="00F14BFE">
              <w:rPr>
                <w:rFonts w:ascii="Times New Roman" w:hAnsi="Times New Roman"/>
                <w:sz w:val="22"/>
                <w:szCs w:val="22"/>
              </w:rPr>
              <w:t xml:space="preserve">Project [Project Code Name]: </w:t>
            </w:r>
            <w:r w:rsidR="00B962F3" w:rsidRPr="00B962F3">
              <w:rPr>
                <w:rFonts w:ascii="Times New Roman" w:hAnsi="Times New Roman"/>
                <w:sz w:val="22"/>
                <w:szCs w:val="22"/>
              </w:rPr>
              <w:t xml:space="preserve">Final </w:t>
            </w:r>
            <w:proofErr w:type="spellStart"/>
            <w:r w:rsidR="00B962F3" w:rsidRPr="00B962F3">
              <w:rPr>
                <w:rFonts w:ascii="Times New Roman" w:hAnsi="Times New Roman"/>
                <w:sz w:val="22"/>
                <w:szCs w:val="22"/>
              </w:rPr>
              <w:t>Redflag</w:t>
            </w:r>
            <w:proofErr w:type="spellEnd"/>
            <w:r w:rsidR="00B962F3" w:rsidRPr="00B962F3">
              <w:rPr>
                <w:rFonts w:ascii="Times New Roman" w:hAnsi="Times New Roman"/>
                <w:sz w:val="22"/>
                <w:szCs w:val="22"/>
              </w:rPr>
              <w:t xml:space="preserve"> Legal Due Diligence Report</w:t>
            </w:r>
          </w:p>
        </w:tc>
      </w:tr>
    </w:tbl>
    <w:p w14:paraId="11DC6243" w14:textId="77777777" w:rsidR="00166991" w:rsidRDefault="00166991" w:rsidP="00E30C32">
      <w:pPr>
        <w:spacing w:after="120" w:line="280" w:lineRule="exact"/>
        <w:rPr>
          <w:rFonts w:ascii="Times New Roman" w:hAnsi="Times New Roman"/>
          <w:sz w:val="22"/>
          <w:szCs w:val="22"/>
        </w:rPr>
      </w:pPr>
    </w:p>
    <w:p w14:paraId="39D2B676" w14:textId="77777777" w:rsidR="00EB7422" w:rsidRDefault="00EB7422" w:rsidP="00E30C32">
      <w:pPr>
        <w:spacing w:after="120" w:line="280" w:lineRule="exact"/>
        <w:rPr>
          <w:rFonts w:ascii="Times New Roman" w:hAnsi="Times New Roman"/>
          <w:sz w:val="22"/>
          <w:szCs w:val="22"/>
        </w:rPr>
      </w:pPr>
    </w:p>
    <w:p w14:paraId="04316046" w14:textId="77777777" w:rsidR="00166991" w:rsidRPr="001D5FBF" w:rsidRDefault="00166991" w:rsidP="00166991">
      <w:pPr>
        <w:spacing w:after="120" w:line="280" w:lineRule="exact"/>
        <w:rPr>
          <w:rFonts w:ascii="Times New Roman" w:hAnsi="Times New Roman"/>
          <w:b/>
          <w:bCs/>
          <w:sz w:val="23"/>
          <w:szCs w:val="23"/>
        </w:rPr>
      </w:pPr>
      <w:r w:rsidRPr="001D5FBF">
        <w:rPr>
          <w:rFonts w:ascii="Times New Roman" w:hAnsi="Times New Roman"/>
          <w:b/>
          <w:bCs/>
          <w:sz w:val="23"/>
          <w:szCs w:val="23"/>
        </w:rPr>
        <w:t>CONFIDENTIALITY NOTICE</w:t>
      </w:r>
    </w:p>
    <w:p w14:paraId="1157334D" w14:textId="154E2772" w:rsidR="00166991" w:rsidRPr="00F14BFE" w:rsidRDefault="00166991" w:rsidP="00166991">
      <w:pPr>
        <w:spacing w:after="120" w:line="280" w:lineRule="exact"/>
        <w:rPr>
          <w:rFonts w:ascii="Times New Roman" w:hAnsi="Times New Roman"/>
          <w:sz w:val="22"/>
          <w:szCs w:val="22"/>
        </w:rPr>
      </w:pPr>
      <w:r w:rsidRPr="00166991">
        <w:rPr>
          <w:rFonts w:ascii="Times New Roman" w:hAnsi="Times New Roman"/>
          <w:sz w:val="22"/>
          <w:szCs w:val="22"/>
        </w:rPr>
        <w:t xml:space="preserve">This report is confidential and intended solely for the information and assistance of </w:t>
      </w:r>
      <w:r w:rsidR="006123A8">
        <w:rPr>
          <w:rFonts w:ascii="Times New Roman" w:hAnsi="Times New Roman" w:hint="eastAsia"/>
          <w:sz w:val="22"/>
          <w:szCs w:val="22"/>
        </w:rPr>
        <w:t>Samsung Oak Holdings, Inc.</w:t>
      </w:r>
      <w:r w:rsidRPr="00166991">
        <w:rPr>
          <w:rFonts w:ascii="Times New Roman" w:hAnsi="Times New Roman"/>
          <w:sz w:val="22"/>
          <w:szCs w:val="22"/>
        </w:rPr>
        <w:t xml:space="preserve"> (</w:t>
      </w:r>
      <w:r w:rsidR="006103E9">
        <w:rPr>
          <w:rFonts w:ascii="Times New Roman" w:hAnsi="Times New Roman"/>
          <w:sz w:val="22"/>
          <w:szCs w:val="22"/>
        </w:rPr>
        <w:t>“</w:t>
      </w:r>
      <w:r w:rsidRPr="00E60831">
        <w:rPr>
          <w:rFonts w:ascii="Times New Roman" w:hAnsi="Times New Roman"/>
          <w:b/>
          <w:bCs/>
          <w:sz w:val="22"/>
          <w:szCs w:val="22"/>
        </w:rPr>
        <w:t>Client</w:t>
      </w:r>
      <w:r w:rsidR="006103E9">
        <w:rPr>
          <w:rFonts w:ascii="Times New Roman" w:hAnsi="Times New Roman"/>
          <w:sz w:val="22"/>
          <w:szCs w:val="22"/>
        </w:rPr>
        <w:t>”</w:t>
      </w:r>
      <w:r w:rsidRPr="00166991">
        <w:rPr>
          <w:rFonts w:ascii="Times New Roman" w:hAnsi="Times New Roman"/>
          <w:sz w:val="22"/>
          <w:szCs w:val="22"/>
        </w:rPr>
        <w:t xml:space="preserve">) in connection with its possible acquisition of </w:t>
      </w:r>
      <w:r w:rsidR="006123A8" w:rsidRPr="006123A8">
        <w:rPr>
          <w:rFonts w:ascii="Times New Roman" w:hAnsi="Times New Roman"/>
          <w:sz w:val="22"/>
          <w:szCs w:val="22"/>
        </w:rPr>
        <w:t xml:space="preserve">Lucid Microsystems Co., Ltd. </w:t>
      </w:r>
      <w:r w:rsidRPr="00166991">
        <w:rPr>
          <w:rFonts w:ascii="Times New Roman" w:hAnsi="Times New Roman"/>
          <w:sz w:val="22"/>
          <w:szCs w:val="22"/>
        </w:rPr>
        <w:t>(</w:t>
      </w:r>
      <w:r w:rsidR="006103E9">
        <w:rPr>
          <w:rFonts w:ascii="Times New Roman" w:hAnsi="Times New Roman"/>
          <w:sz w:val="22"/>
          <w:szCs w:val="22"/>
        </w:rPr>
        <w:t>“</w:t>
      </w:r>
      <w:r w:rsidR="0008009E" w:rsidRPr="00F930BD">
        <w:rPr>
          <w:rFonts w:ascii="Times New Roman" w:hAnsi="Times New Roman" w:hint="eastAsia"/>
          <w:b/>
          <w:bCs/>
          <w:sz w:val="22"/>
          <w:szCs w:val="22"/>
        </w:rPr>
        <w:t>Lucid KR</w:t>
      </w:r>
      <w:r w:rsidR="006103E9">
        <w:rPr>
          <w:rFonts w:ascii="Times New Roman" w:hAnsi="Times New Roman"/>
          <w:sz w:val="22"/>
          <w:szCs w:val="22"/>
        </w:rPr>
        <w:t>”</w:t>
      </w:r>
      <w:r w:rsidR="0008009E">
        <w:rPr>
          <w:rFonts w:ascii="Times New Roman" w:hAnsi="Times New Roman" w:hint="eastAsia"/>
          <w:sz w:val="22"/>
          <w:szCs w:val="22"/>
        </w:rPr>
        <w:t xml:space="preserve"> or </w:t>
      </w:r>
      <w:r w:rsidR="00A907BD">
        <w:rPr>
          <w:rFonts w:ascii="Times New Roman" w:hAnsi="Times New Roman" w:hint="eastAsia"/>
          <w:sz w:val="22"/>
          <w:szCs w:val="22"/>
        </w:rPr>
        <w:t xml:space="preserve">the </w:t>
      </w:r>
      <w:r w:rsidR="006103E9">
        <w:rPr>
          <w:rFonts w:ascii="Times New Roman" w:hAnsi="Times New Roman"/>
          <w:sz w:val="22"/>
          <w:szCs w:val="22"/>
        </w:rPr>
        <w:t>“</w:t>
      </w:r>
      <w:r w:rsidRPr="00E60831">
        <w:rPr>
          <w:rFonts w:ascii="Times New Roman" w:hAnsi="Times New Roman"/>
          <w:b/>
          <w:bCs/>
          <w:sz w:val="22"/>
          <w:szCs w:val="22"/>
        </w:rPr>
        <w:t>Company</w:t>
      </w:r>
      <w:r w:rsidR="006103E9">
        <w:rPr>
          <w:rFonts w:ascii="Times New Roman" w:hAnsi="Times New Roman"/>
          <w:sz w:val="22"/>
          <w:szCs w:val="22"/>
        </w:rPr>
        <w:t>”</w:t>
      </w:r>
      <w:r w:rsidRPr="00166991">
        <w:rPr>
          <w:rFonts w:ascii="Times New Roman" w:hAnsi="Times New Roman"/>
          <w:sz w:val="22"/>
          <w:szCs w:val="22"/>
        </w:rPr>
        <w:t>). This report may not be relied upon by any other person or for any other purpose. The information and our opinions are provided as of the date of this report, and we assume no obligation to update this report for any events or circumstances occurring after this date. Our review was limited to the documents and information provided to us and is subject to the scope and limitations outlined herein.</w:t>
      </w:r>
    </w:p>
    <w:p w14:paraId="76A8DF44" w14:textId="77777777" w:rsidR="00F14BFE" w:rsidRPr="00F14BFE" w:rsidRDefault="00F14BFE" w:rsidP="00E30C32">
      <w:pPr>
        <w:pBdr>
          <w:bottom w:val="single" w:sz="6" w:space="1" w:color="auto"/>
        </w:pBdr>
        <w:spacing w:after="120" w:line="280" w:lineRule="exact"/>
        <w:rPr>
          <w:rFonts w:ascii="Times New Roman" w:hAnsi="Times New Roman"/>
          <w:sz w:val="22"/>
          <w:szCs w:val="22"/>
        </w:rPr>
      </w:pPr>
    </w:p>
    <w:p w14:paraId="1A9D2F2E" w14:textId="6704AAA1" w:rsidR="00AF7A03" w:rsidRDefault="00AF7A03">
      <w:pPr>
        <w:rPr>
          <w:rFonts w:ascii="Times New Roman" w:hAnsi="Times New Roman"/>
          <w:sz w:val="22"/>
          <w:szCs w:val="22"/>
        </w:rPr>
      </w:pPr>
    </w:p>
    <w:p w14:paraId="3C3BB693" w14:textId="77777777" w:rsidR="00EB7422" w:rsidRDefault="00EB7422">
      <w:pPr>
        <w:rPr>
          <w:rFonts w:ascii="Times New Roman" w:hAnsi="Times New Roman"/>
          <w:sz w:val="22"/>
          <w:szCs w:val="22"/>
        </w:rPr>
      </w:pPr>
    </w:p>
    <w:p w14:paraId="202B848B" w14:textId="5161C5A5" w:rsidR="0071447F" w:rsidRPr="001D5FBF" w:rsidRDefault="00D3462A" w:rsidP="001D5FBF">
      <w:pPr>
        <w:spacing w:after="120" w:line="280" w:lineRule="exact"/>
        <w:rPr>
          <w:rFonts w:ascii="Times New Roman" w:hAnsi="Times New Roman"/>
          <w:b/>
          <w:bCs/>
          <w:sz w:val="23"/>
          <w:szCs w:val="23"/>
        </w:rPr>
      </w:pPr>
      <w:r w:rsidRPr="001D5FBF">
        <w:rPr>
          <w:rFonts w:ascii="Times New Roman" w:hAnsi="Times New Roman" w:hint="eastAsia"/>
          <w:b/>
          <w:bCs/>
          <w:sz w:val="23"/>
          <w:szCs w:val="23"/>
        </w:rPr>
        <w:t>PREFACE</w:t>
      </w:r>
    </w:p>
    <w:p w14:paraId="5B5A7C7F" w14:textId="52FF1931" w:rsidR="00B276A9" w:rsidRPr="00B276A9" w:rsidRDefault="00B276A9" w:rsidP="00B276A9">
      <w:pPr>
        <w:spacing w:after="120" w:line="280" w:lineRule="exact"/>
        <w:rPr>
          <w:rFonts w:ascii="Times New Roman" w:hAnsi="Times New Roman"/>
          <w:sz w:val="22"/>
          <w:szCs w:val="22"/>
        </w:rPr>
      </w:pPr>
      <w:r w:rsidRPr="00B276A9">
        <w:rPr>
          <w:rFonts w:ascii="Times New Roman" w:hAnsi="Times New Roman"/>
          <w:sz w:val="22"/>
          <w:szCs w:val="22"/>
        </w:rPr>
        <w:t xml:space="preserve">This Report provides a preliminary </w:t>
      </w:r>
      <w:r w:rsidR="006103E9">
        <w:rPr>
          <w:rFonts w:ascii="Times New Roman" w:hAnsi="Times New Roman"/>
          <w:sz w:val="22"/>
          <w:szCs w:val="22"/>
        </w:rPr>
        <w:t>“</w:t>
      </w:r>
      <w:proofErr w:type="spellStart"/>
      <w:r w:rsidRPr="00B276A9">
        <w:rPr>
          <w:rFonts w:ascii="Times New Roman" w:hAnsi="Times New Roman"/>
          <w:sz w:val="22"/>
          <w:szCs w:val="22"/>
        </w:rPr>
        <w:t>redflag</w:t>
      </w:r>
      <w:proofErr w:type="spellEnd"/>
      <w:r w:rsidR="006103E9">
        <w:rPr>
          <w:rFonts w:ascii="Times New Roman" w:hAnsi="Times New Roman"/>
          <w:sz w:val="22"/>
          <w:szCs w:val="22"/>
        </w:rPr>
        <w:t>”</w:t>
      </w:r>
      <w:r w:rsidRPr="00B276A9">
        <w:rPr>
          <w:rFonts w:ascii="Times New Roman" w:hAnsi="Times New Roman"/>
          <w:sz w:val="22"/>
          <w:szCs w:val="22"/>
        </w:rPr>
        <w:t xml:space="preserve"> legal due diligence analysis for the Client in connection with the potential acquisition of the Company.</w:t>
      </w:r>
    </w:p>
    <w:p w14:paraId="547FD2B8" w14:textId="77777777" w:rsidR="00B276A9" w:rsidRPr="00B276A9" w:rsidRDefault="00B276A9" w:rsidP="00B276A9">
      <w:pPr>
        <w:spacing w:after="120" w:line="280" w:lineRule="exact"/>
        <w:rPr>
          <w:rFonts w:ascii="Times New Roman" w:hAnsi="Times New Roman"/>
          <w:sz w:val="22"/>
          <w:szCs w:val="22"/>
        </w:rPr>
      </w:pPr>
      <w:r w:rsidRPr="00B276A9">
        <w:rPr>
          <w:rFonts w:ascii="Times New Roman" w:hAnsi="Times New Roman"/>
          <w:sz w:val="22"/>
          <w:szCs w:val="22"/>
        </w:rPr>
        <w:t>The objective of this Report is to identify and summarize material legal risks and potential deal-breakers based on a limited review of documents provided to us. It is not a comprehensive, full-scope investigation but rather a high-level assessment designed to assist the Client in its initial evaluation of the proposed transaction.</w:t>
      </w:r>
    </w:p>
    <w:p w14:paraId="624C1F10" w14:textId="5F249D3E" w:rsidR="00B276A9" w:rsidRPr="00B276A9" w:rsidRDefault="00B276A9" w:rsidP="00B276A9">
      <w:pPr>
        <w:spacing w:after="120" w:line="280" w:lineRule="exact"/>
        <w:rPr>
          <w:rFonts w:ascii="Times New Roman" w:hAnsi="Times New Roman"/>
          <w:sz w:val="22"/>
          <w:szCs w:val="22"/>
        </w:rPr>
      </w:pPr>
      <w:r w:rsidRPr="00B276A9">
        <w:rPr>
          <w:rFonts w:ascii="Times New Roman" w:hAnsi="Times New Roman"/>
          <w:sz w:val="22"/>
          <w:szCs w:val="22"/>
        </w:rPr>
        <w:t xml:space="preserve">Our findings are based solely on the information made available to us as of the date of this Report. All readers should refer to the </w:t>
      </w:r>
      <w:r w:rsidR="006103E9">
        <w:rPr>
          <w:rFonts w:ascii="Times New Roman" w:hAnsi="Times New Roman"/>
          <w:sz w:val="22"/>
          <w:szCs w:val="22"/>
        </w:rPr>
        <w:t>“</w:t>
      </w:r>
      <w:r w:rsidRPr="00B276A9">
        <w:rPr>
          <w:rFonts w:ascii="Times New Roman" w:hAnsi="Times New Roman"/>
          <w:sz w:val="22"/>
          <w:szCs w:val="22"/>
        </w:rPr>
        <w:t>Scope and Methodology</w:t>
      </w:r>
      <w:r w:rsidR="006103E9">
        <w:rPr>
          <w:rFonts w:ascii="Times New Roman" w:hAnsi="Times New Roman"/>
          <w:sz w:val="22"/>
          <w:szCs w:val="22"/>
        </w:rPr>
        <w:t>”</w:t>
      </w:r>
      <w:r w:rsidRPr="00B276A9">
        <w:rPr>
          <w:rFonts w:ascii="Times New Roman" w:hAnsi="Times New Roman"/>
          <w:sz w:val="22"/>
          <w:szCs w:val="22"/>
        </w:rPr>
        <w:t xml:space="preserve"> section for a detailed description of the review</w:t>
      </w:r>
      <w:r w:rsidR="00C947DF">
        <w:rPr>
          <w:rFonts w:ascii="Times New Roman" w:hAnsi="Times New Roman"/>
          <w:sz w:val="22"/>
          <w:szCs w:val="22"/>
        </w:rPr>
        <w:t>’</w:t>
      </w:r>
      <w:r w:rsidRPr="00B276A9">
        <w:rPr>
          <w:rFonts w:ascii="Times New Roman" w:hAnsi="Times New Roman"/>
          <w:sz w:val="22"/>
          <w:szCs w:val="22"/>
        </w:rPr>
        <w:t>s limitations.</w:t>
      </w:r>
    </w:p>
    <w:p w14:paraId="5014DE72" w14:textId="1C6C7409" w:rsidR="0071447F" w:rsidRDefault="00B276A9" w:rsidP="00B276A9">
      <w:pPr>
        <w:spacing w:after="120" w:line="280" w:lineRule="exact"/>
        <w:rPr>
          <w:rFonts w:ascii="Times New Roman" w:hAnsi="Times New Roman"/>
          <w:sz w:val="22"/>
          <w:szCs w:val="22"/>
        </w:rPr>
      </w:pPr>
      <w:r w:rsidRPr="00B276A9">
        <w:rPr>
          <w:rFonts w:ascii="Times New Roman" w:hAnsi="Times New Roman"/>
          <w:sz w:val="22"/>
          <w:szCs w:val="22"/>
        </w:rPr>
        <w:t xml:space="preserve">For a consolidated overview of the most critical issues identified, readers are directed to the </w:t>
      </w:r>
      <w:r w:rsidR="006103E9">
        <w:rPr>
          <w:rFonts w:ascii="Times New Roman" w:hAnsi="Times New Roman"/>
          <w:sz w:val="22"/>
          <w:szCs w:val="22"/>
        </w:rPr>
        <w:t>“</w:t>
      </w:r>
      <w:r w:rsidRPr="00B276A9">
        <w:rPr>
          <w:rFonts w:ascii="Times New Roman" w:hAnsi="Times New Roman"/>
          <w:sz w:val="22"/>
          <w:szCs w:val="22"/>
        </w:rPr>
        <w:t>Executive Summary</w:t>
      </w:r>
      <w:r w:rsidR="006103E9">
        <w:rPr>
          <w:rFonts w:ascii="Times New Roman" w:hAnsi="Times New Roman"/>
          <w:sz w:val="22"/>
          <w:szCs w:val="22"/>
        </w:rPr>
        <w:t>”</w:t>
      </w:r>
      <w:r w:rsidRPr="00B276A9">
        <w:rPr>
          <w:rFonts w:ascii="Times New Roman" w:hAnsi="Times New Roman"/>
          <w:sz w:val="22"/>
          <w:szCs w:val="22"/>
        </w:rPr>
        <w:t xml:space="preserve">. The findings detailed herein are intended to facilitate strategic discussions and to help determine the necessity and focus of any subsequent, more comprehensive due </w:t>
      </w:r>
      <w:proofErr w:type="gramStart"/>
      <w:r w:rsidRPr="00B276A9">
        <w:rPr>
          <w:rFonts w:ascii="Times New Roman" w:hAnsi="Times New Roman"/>
          <w:sz w:val="22"/>
          <w:szCs w:val="22"/>
        </w:rPr>
        <w:t>diligence</w:t>
      </w:r>
      <w:proofErr w:type="gramEnd"/>
      <w:r w:rsidRPr="00B276A9">
        <w:rPr>
          <w:rFonts w:ascii="Times New Roman" w:hAnsi="Times New Roman"/>
          <w:sz w:val="22"/>
          <w:szCs w:val="22"/>
        </w:rPr>
        <w:t xml:space="preserve"> efforts.</w:t>
      </w:r>
    </w:p>
    <w:p w14:paraId="512E8AFB" w14:textId="77777777" w:rsidR="0071447F" w:rsidRDefault="0071447F">
      <w:pPr>
        <w:rPr>
          <w:rFonts w:ascii="Times New Roman" w:hAnsi="Times New Roman"/>
          <w:sz w:val="22"/>
          <w:szCs w:val="22"/>
        </w:rPr>
      </w:pPr>
    </w:p>
    <w:p w14:paraId="036F9E74" w14:textId="6C1E7F36" w:rsidR="0071447F" w:rsidRDefault="0071447F">
      <w:pPr>
        <w:rPr>
          <w:rFonts w:ascii="Times New Roman" w:hAnsi="Times New Roman"/>
          <w:sz w:val="22"/>
          <w:szCs w:val="22"/>
        </w:rPr>
      </w:pPr>
      <w:r>
        <w:rPr>
          <w:rFonts w:ascii="Times New Roman" w:hAnsi="Times New Roman"/>
          <w:sz w:val="22"/>
          <w:szCs w:val="22"/>
        </w:rPr>
        <w:br w:type="page"/>
      </w:r>
    </w:p>
    <w:p w14:paraId="2171C763" w14:textId="04671603" w:rsidR="00AF7A03" w:rsidRPr="008E292D" w:rsidRDefault="00AF7A03" w:rsidP="00AF7A03">
      <w:pPr>
        <w:autoSpaceDE w:val="0"/>
        <w:spacing w:after="240"/>
        <w:jc w:val="center"/>
        <w:rPr>
          <w:rFonts w:ascii="Times New Roman" w:hAnsi="Times New Roman"/>
          <w:b/>
          <w:sz w:val="28"/>
          <w:szCs w:val="28"/>
        </w:rPr>
      </w:pPr>
      <w:r w:rsidRPr="008E292D">
        <w:rPr>
          <w:rFonts w:ascii="Times New Roman" w:hAnsi="Times New Roman"/>
          <w:b/>
          <w:sz w:val="28"/>
          <w:szCs w:val="28"/>
        </w:rPr>
        <w:lastRenderedPageBreak/>
        <w:t>TABLE OF CONTENTS</w:t>
      </w:r>
    </w:p>
    <w:tbl>
      <w:tblPr>
        <w:tblW w:w="0" w:type="auto"/>
        <w:jc w:val="center"/>
        <w:shd w:val="clear" w:color="auto" w:fill="BFB59E"/>
        <w:tblLook w:val="01E0" w:firstRow="1" w:lastRow="1" w:firstColumn="1" w:lastColumn="1" w:noHBand="0" w:noVBand="0"/>
      </w:tblPr>
      <w:tblGrid>
        <w:gridCol w:w="1053"/>
        <w:gridCol w:w="236"/>
        <w:gridCol w:w="7737"/>
      </w:tblGrid>
      <w:tr w:rsidR="00AF7A03" w:rsidRPr="00980E59" w14:paraId="5D72683D" w14:textId="77777777" w:rsidTr="00166DC6">
        <w:trPr>
          <w:trHeight w:hRule="exact" w:val="170"/>
          <w:jc w:val="center"/>
        </w:trPr>
        <w:tc>
          <w:tcPr>
            <w:tcW w:w="1067" w:type="dxa"/>
            <w:shd w:val="clear" w:color="auto" w:fill="1F3864" w:themeFill="accent1" w:themeFillShade="80"/>
            <w:vAlign w:val="center"/>
          </w:tcPr>
          <w:p w14:paraId="24FAE59A" w14:textId="77777777" w:rsidR="00AF7A03" w:rsidRPr="00980E59" w:rsidRDefault="00AF7A03" w:rsidP="00B215D7">
            <w:pPr>
              <w:autoSpaceDE w:val="0"/>
              <w:jc w:val="center"/>
              <w:rPr>
                <w:smallCaps/>
                <w:spacing w:val="-6"/>
                <w:sz w:val="2"/>
                <w:szCs w:val="2"/>
              </w:rPr>
            </w:pPr>
          </w:p>
        </w:tc>
        <w:tc>
          <w:tcPr>
            <w:tcW w:w="236" w:type="dxa"/>
            <w:shd w:val="clear" w:color="auto" w:fill="BFBFBF" w:themeFill="background1" w:themeFillShade="BF"/>
            <w:vAlign w:val="center"/>
          </w:tcPr>
          <w:p w14:paraId="4847071B" w14:textId="77777777" w:rsidR="00AF7A03" w:rsidRPr="00980E59" w:rsidRDefault="00AF7A03" w:rsidP="00B215D7">
            <w:pPr>
              <w:autoSpaceDE w:val="0"/>
              <w:jc w:val="center"/>
              <w:rPr>
                <w:b/>
                <w:smallCaps/>
                <w:spacing w:val="-6"/>
                <w:sz w:val="2"/>
                <w:szCs w:val="2"/>
              </w:rPr>
            </w:pPr>
          </w:p>
        </w:tc>
        <w:tc>
          <w:tcPr>
            <w:tcW w:w="7859" w:type="dxa"/>
            <w:shd w:val="clear" w:color="auto" w:fill="F2F2F2" w:themeFill="background1" w:themeFillShade="F2"/>
            <w:vAlign w:val="center"/>
          </w:tcPr>
          <w:p w14:paraId="67E87F8E" w14:textId="77777777" w:rsidR="00AF7A03" w:rsidRPr="00980E59" w:rsidRDefault="00AF7A03" w:rsidP="00B215D7">
            <w:pPr>
              <w:autoSpaceDE w:val="0"/>
              <w:jc w:val="center"/>
              <w:rPr>
                <w:b/>
                <w:smallCaps/>
                <w:spacing w:val="-6"/>
                <w:sz w:val="2"/>
                <w:szCs w:val="2"/>
              </w:rPr>
            </w:pPr>
          </w:p>
        </w:tc>
      </w:tr>
    </w:tbl>
    <w:p w14:paraId="0915DD75" w14:textId="77777777" w:rsidR="00AF7A03" w:rsidRDefault="00AF7A03" w:rsidP="00AF7A03">
      <w:pPr>
        <w:autoSpaceDE w:val="0"/>
        <w:spacing w:line="340" w:lineRule="atLeast"/>
        <w:rPr>
          <w:szCs w:val="22"/>
        </w:rPr>
      </w:pPr>
    </w:p>
    <w:p w14:paraId="45C6C833" w14:textId="712D7EDE" w:rsidR="00130670" w:rsidRDefault="00130670" w:rsidP="00130670">
      <w:pPr>
        <w:spacing w:after="120" w:line="280" w:lineRule="exact"/>
        <w:rPr>
          <w:rFonts w:ascii="Times New Roman" w:hAnsi="Times New Roman"/>
          <w:sz w:val="22"/>
          <w:szCs w:val="22"/>
        </w:rPr>
      </w:pPr>
      <w:r w:rsidRPr="00130670">
        <w:rPr>
          <w:rFonts w:ascii="Times New Roman" w:hAnsi="Times New Roman"/>
          <w:b/>
          <w:bCs/>
          <w:sz w:val="22"/>
          <w:szCs w:val="22"/>
        </w:rPr>
        <w:t>1. EXECUTIVE SUMMARY</w:t>
      </w:r>
      <w:r w:rsidRPr="00130670">
        <w:rPr>
          <w:rFonts w:ascii="Times New Roman" w:hAnsi="Times New Roman"/>
          <w:sz w:val="22"/>
          <w:szCs w:val="22"/>
        </w:rPr>
        <w:t xml:space="preserve"> </w:t>
      </w:r>
    </w:p>
    <w:p w14:paraId="62F9D3A8" w14:textId="0F1D884F" w:rsidR="00130670" w:rsidRPr="004766DA" w:rsidRDefault="00130670" w:rsidP="00130670">
      <w:pPr>
        <w:spacing w:after="120" w:line="280" w:lineRule="exact"/>
        <w:rPr>
          <w:rFonts w:ascii="Times New Roman" w:hAnsi="Times New Roman"/>
          <w:sz w:val="22"/>
          <w:szCs w:val="22"/>
        </w:rPr>
      </w:pPr>
      <w:r w:rsidRPr="00130670">
        <w:rPr>
          <w:rFonts w:ascii="Times New Roman" w:hAnsi="Times New Roman"/>
          <w:sz w:val="22"/>
          <w:szCs w:val="22"/>
        </w:rPr>
        <w:t>1.1</w:t>
      </w:r>
      <w:r w:rsidR="0014634C">
        <w:rPr>
          <w:rFonts w:ascii="Times New Roman" w:hAnsi="Times New Roman"/>
          <w:sz w:val="22"/>
          <w:szCs w:val="22"/>
        </w:rPr>
        <w:tab/>
      </w:r>
      <w:r w:rsidRPr="004766DA">
        <w:rPr>
          <w:rFonts w:ascii="Times New Roman" w:hAnsi="Times New Roman"/>
          <w:sz w:val="22"/>
          <w:szCs w:val="22"/>
        </w:rPr>
        <w:t xml:space="preserve">Overall Assessment </w:t>
      </w:r>
    </w:p>
    <w:p w14:paraId="11552156" w14:textId="3A22E4C1" w:rsidR="004766DA" w:rsidRPr="0017347A" w:rsidRDefault="00130670" w:rsidP="004766DA">
      <w:pPr>
        <w:spacing w:after="120" w:line="280" w:lineRule="exact"/>
        <w:rPr>
          <w:rFonts w:ascii="Times New Roman" w:hAnsi="Times New Roman"/>
          <w:sz w:val="22"/>
          <w:szCs w:val="22"/>
        </w:rPr>
      </w:pPr>
      <w:r w:rsidRPr="004766DA">
        <w:rPr>
          <w:rFonts w:ascii="Times New Roman" w:hAnsi="Times New Roman"/>
          <w:sz w:val="22"/>
          <w:szCs w:val="22"/>
        </w:rPr>
        <w:t>1.2</w:t>
      </w:r>
      <w:r w:rsidR="0014634C">
        <w:rPr>
          <w:rFonts w:ascii="Times New Roman" w:hAnsi="Times New Roman"/>
          <w:sz w:val="22"/>
          <w:szCs w:val="22"/>
        </w:rPr>
        <w:tab/>
      </w:r>
      <w:r w:rsidR="004766DA" w:rsidRPr="004766DA">
        <w:rPr>
          <w:rFonts w:ascii="Times New Roman" w:hAnsi="Times New Roman"/>
          <w:sz w:val="22"/>
          <w:szCs w:val="22"/>
        </w:rPr>
        <w:t xml:space="preserve">Key Recommendations </w:t>
      </w:r>
    </w:p>
    <w:p w14:paraId="43D548E3" w14:textId="2FCAFD85" w:rsidR="004766DA" w:rsidRPr="0017347A" w:rsidRDefault="00130670" w:rsidP="004766DA">
      <w:pPr>
        <w:spacing w:after="120" w:line="280" w:lineRule="exact"/>
        <w:rPr>
          <w:rFonts w:ascii="Times New Roman" w:hAnsi="Times New Roman"/>
          <w:sz w:val="22"/>
          <w:szCs w:val="22"/>
        </w:rPr>
      </w:pPr>
      <w:r w:rsidRPr="0017347A">
        <w:rPr>
          <w:rFonts w:ascii="Times New Roman" w:hAnsi="Times New Roman"/>
          <w:sz w:val="22"/>
          <w:szCs w:val="22"/>
        </w:rPr>
        <w:t>1.3</w:t>
      </w:r>
      <w:r w:rsidR="0014634C">
        <w:rPr>
          <w:rFonts w:ascii="Times New Roman" w:hAnsi="Times New Roman"/>
          <w:sz w:val="22"/>
          <w:szCs w:val="22"/>
        </w:rPr>
        <w:tab/>
      </w:r>
      <w:r w:rsidR="004766DA" w:rsidRPr="0017347A">
        <w:rPr>
          <w:rFonts w:ascii="Times New Roman" w:hAnsi="Times New Roman"/>
          <w:sz w:val="22"/>
          <w:szCs w:val="22"/>
        </w:rPr>
        <w:t xml:space="preserve">Summary of High-Risk Red Flags </w:t>
      </w:r>
    </w:p>
    <w:p w14:paraId="55B95BEB" w14:textId="1B232DC5" w:rsidR="00E9023E" w:rsidRPr="0017347A" w:rsidRDefault="004766DA" w:rsidP="00E9023E">
      <w:pPr>
        <w:spacing w:after="120" w:line="280" w:lineRule="exact"/>
        <w:rPr>
          <w:rFonts w:ascii="Times New Roman" w:hAnsi="Times New Roman"/>
          <w:sz w:val="22"/>
          <w:szCs w:val="22"/>
        </w:rPr>
      </w:pPr>
      <w:r w:rsidRPr="0017347A">
        <w:rPr>
          <w:rFonts w:ascii="Times New Roman" w:hAnsi="Times New Roman" w:hint="eastAsia"/>
          <w:sz w:val="22"/>
          <w:szCs w:val="22"/>
        </w:rPr>
        <w:t>1.4</w:t>
      </w:r>
      <w:r w:rsidR="0014634C">
        <w:rPr>
          <w:rFonts w:ascii="Times New Roman" w:hAnsi="Times New Roman"/>
          <w:sz w:val="22"/>
          <w:szCs w:val="22"/>
        </w:rPr>
        <w:tab/>
      </w:r>
      <w:r w:rsidR="00E9023E" w:rsidRPr="0017347A">
        <w:rPr>
          <w:rFonts w:ascii="Times New Roman" w:hAnsi="Times New Roman" w:hint="eastAsia"/>
          <w:sz w:val="22"/>
          <w:szCs w:val="22"/>
        </w:rPr>
        <w:t>Scope and Metho</w:t>
      </w:r>
      <w:r w:rsidR="00D766A2">
        <w:rPr>
          <w:rFonts w:ascii="Times New Roman" w:hAnsi="Times New Roman" w:hint="eastAsia"/>
          <w:sz w:val="22"/>
          <w:szCs w:val="22"/>
        </w:rPr>
        <w:t>do</w:t>
      </w:r>
      <w:r w:rsidR="00E9023E" w:rsidRPr="0017347A">
        <w:rPr>
          <w:rFonts w:ascii="Times New Roman" w:hAnsi="Times New Roman" w:hint="eastAsia"/>
          <w:sz w:val="22"/>
          <w:szCs w:val="22"/>
        </w:rPr>
        <w:t>logy</w:t>
      </w:r>
    </w:p>
    <w:p w14:paraId="7CBFF8C3" w14:textId="77777777" w:rsidR="00130670" w:rsidRPr="00130670" w:rsidRDefault="00130670" w:rsidP="00130670">
      <w:pPr>
        <w:spacing w:after="120" w:line="280" w:lineRule="exact"/>
        <w:rPr>
          <w:rFonts w:ascii="Times New Roman" w:hAnsi="Times New Roman"/>
          <w:sz w:val="22"/>
          <w:szCs w:val="22"/>
        </w:rPr>
      </w:pPr>
    </w:p>
    <w:p w14:paraId="0E31E8D9" w14:textId="77777777" w:rsidR="0017347A" w:rsidRPr="0017347A" w:rsidRDefault="0017347A" w:rsidP="0017347A">
      <w:pPr>
        <w:spacing w:after="120" w:line="280" w:lineRule="exact"/>
        <w:rPr>
          <w:rFonts w:ascii="Times New Roman" w:hAnsi="Times New Roman"/>
          <w:b/>
          <w:bCs/>
          <w:sz w:val="22"/>
          <w:szCs w:val="22"/>
        </w:rPr>
      </w:pPr>
      <w:r>
        <w:rPr>
          <w:rFonts w:ascii="Times New Roman" w:hAnsi="Times New Roman" w:hint="eastAsia"/>
          <w:b/>
          <w:bCs/>
          <w:sz w:val="22"/>
          <w:szCs w:val="22"/>
        </w:rPr>
        <w:t>2</w:t>
      </w:r>
      <w:r w:rsidR="00130670" w:rsidRPr="00130670">
        <w:rPr>
          <w:rFonts w:ascii="Times New Roman" w:hAnsi="Times New Roman"/>
          <w:b/>
          <w:bCs/>
          <w:sz w:val="22"/>
          <w:szCs w:val="22"/>
        </w:rPr>
        <w:t xml:space="preserve">. </w:t>
      </w:r>
      <w:r w:rsidRPr="0017347A">
        <w:rPr>
          <w:rFonts w:ascii="Times New Roman" w:hAnsi="Times New Roman"/>
          <w:b/>
          <w:bCs/>
          <w:sz w:val="22"/>
          <w:szCs w:val="22"/>
        </w:rPr>
        <w:t>KEY STRUCTURAL FINDINGS</w:t>
      </w:r>
    </w:p>
    <w:p w14:paraId="0A741408" w14:textId="74EE8DCF" w:rsidR="006D382D" w:rsidRPr="003F0F9F" w:rsidRDefault="0014634C" w:rsidP="0014634C">
      <w:pPr>
        <w:spacing w:after="120" w:line="280" w:lineRule="exact"/>
        <w:rPr>
          <w:rFonts w:ascii="Times New Roman" w:hAnsi="Times New Roman"/>
          <w:sz w:val="22"/>
          <w:szCs w:val="22"/>
        </w:rPr>
      </w:pPr>
      <w:r>
        <w:rPr>
          <w:rFonts w:ascii="Times New Roman" w:hAnsi="Times New Roman" w:hint="eastAsia"/>
          <w:sz w:val="22"/>
          <w:szCs w:val="22"/>
        </w:rPr>
        <w:t>2.1</w:t>
      </w:r>
      <w:r>
        <w:rPr>
          <w:rFonts w:ascii="Times New Roman" w:hAnsi="Times New Roman"/>
          <w:sz w:val="22"/>
          <w:szCs w:val="22"/>
        </w:rPr>
        <w:tab/>
      </w:r>
      <w:r w:rsidR="006D382D" w:rsidRPr="003F0F9F">
        <w:rPr>
          <w:rFonts w:ascii="Times New Roman" w:hAnsi="Times New Roman"/>
          <w:sz w:val="22"/>
          <w:szCs w:val="22"/>
        </w:rPr>
        <w:t>Existing Structure</w:t>
      </w:r>
    </w:p>
    <w:p w14:paraId="282AE50F" w14:textId="00A77CAD" w:rsidR="006D382D" w:rsidRPr="003F0F9F" w:rsidRDefault="0014634C" w:rsidP="0014634C">
      <w:pPr>
        <w:spacing w:after="120" w:line="280" w:lineRule="exact"/>
        <w:rPr>
          <w:rFonts w:ascii="Times New Roman" w:hAnsi="Times New Roman"/>
          <w:sz w:val="22"/>
          <w:szCs w:val="22"/>
        </w:rPr>
      </w:pPr>
      <w:r>
        <w:rPr>
          <w:rFonts w:ascii="Times New Roman" w:hAnsi="Times New Roman" w:hint="eastAsia"/>
          <w:sz w:val="22"/>
          <w:szCs w:val="22"/>
        </w:rPr>
        <w:t>2.2</w:t>
      </w:r>
      <w:r>
        <w:rPr>
          <w:rFonts w:ascii="Times New Roman" w:hAnsi="Times New Roman"/>
          <w:sz w:val="22"/>
          <w:szCs w:val="22"/>
        </w:rPr>
        <w:tab/>
      </w:r>
      <w:r w:rsidR="006D382D" w:rsidRPr="003F0F9F">
        <w:rPr>
          <w:rFonts w:ascii="Times New Roman" w:hAnsi="Times New Roman"/>
          <w:sz w:val="22"/>
          <w:szCs w:val="22"/>
        </w:rPr>
        <w:t>Post-Transaction</w:t>
      </w:r>
      <w:r w:rsidR="006D382D" w:rsidRPr="003F0F9F">
        <w:rPr>
          <w:rFonts w:ascii="Times New Roman" w:hAnsi="Times New Roman" w:hint="eastAsia"/>
          <w:sz w:val="22"/>
          <w:szCs w:val="22"/>
        </w:rPr>
        <w:t xml:space="preserve"> Structure</w:t>
      </w:r>
    </w:p>
    <w:p w14:paraId="39097898" w14:textId="061EA556" w:rsidR="006D382D" w:rsidRPr="003F0F9F" w:rsidRDefault="0014634C" w:rsidP="0014634C">
      <w:pPr>
        <w:spacing w:after="120" w:line="280" w:lineRule="exact"/>
        <w:rPr>
          <w:rFonts w:ascii="Times New Roman" w:hAnsi="Times New Roman"/>
          <w:sz w:val="22"/>
          <w:szCs w:val="22"/>
        </w:rPr>
      </w:pPr>
      <w:r>
        <w:rPr>
          <w:rFonts w:ascii="Times New Roman" w:hAnsi="Times New Roman" w:hint="eastAsia"/>
          <w:sz w:val="22"/>
          <w:szCs w:val="22"/>
        </w:rPr>
        <w:t>2.3</w:t>
      </w:r>
      <w:r>
        <w:rPr>
          <w:rFonts w:ascii="Times New Roman" w:hAnsi="Times New Roman"/>
          <w:sz w:val="22"/>
          <w:szCs w:val="22"/>
        </w:rPr>
        <w:tab/>
      </w:r>
      <w:r w:rsidR="006D382D" w:rsidRPr="003F0F9F">
        <w:rPr>
          <w:rFonts w:ascii="Times New Roman" w:hAnsi="Times New Roman" w:hint="eastAsia"/>
          <w:sz w:val="22"/>
          <w:szCs w:val="22"/>
        </w:rPr>
        <w:t>Legal Analysis</w:t>
      </w:r>
      <w:r w:rsidR="006D382D" w:rsidRPr="003F0F9F">
        <w:t xml:space="preserve"> </w:t>
      </w:r>
      <w:r w:rsidR="006D382D" w:rsidRPr="003F0F9F">
        <w:rPr>
          <w:rFonts w:ascii="Times New Roman" w:hAnsi="Times New Roman"/>
          <w:sz w:val="22"/>
          <w:szCs w:val="22"/>
        </w:rPr>
        <w:t>of the New Structure</w:t>
      </w:r>
    </w:p>
    <w:p w14:paraId="3790B8A0" w14:textId="77777777" w:rsidR="00130670" w:rsidRDefault="00130670" w:rsidP="00130670">
      <w:pPr>
        <w:spacing w:after="120" w:line="280" w:lineRule="exact"/>
        <w:rPr>
          <w:rFonts w:ascii="Times New Roman" w:hAnsi="Times New Roman"/>
          <w:sz w:val="22"/>
          <w:szCs w:val="22"/>
        </w:rPr>
      </w:pPr>
    </w:p>
    <w:p w14:paraId="66E59E47" w14:textId="7A8F3F86" w:rsidR="00304656" w:rsidRPr="00304656" w:rsidRDefault="00304656" w:rsidP="00304656">
      <w:pPr>
        <w:spacing w:after="120" w:line="280" w:lineRule="exact"/>
        <w:rPr>
          <w:rFonts w:ascii="Times New Roman" w:hAnsi="Times New Roman"/>
          <w:b/>
          <w:bCs/>
          <w:sz w:val="22"/>
          <w:szCs w:val="22"/>
        </w:rPr>
      </w:pPr>
      <w:r>
        <w:rPr>
          <w:rFonts w:ascii="Times New Roman" w:hAnsi="Times New Roman" w:hint="eastAsia"/>
          <w:b/>
          <w:bCs/>
          <w:sz w:val="22"/>
          <w:szCs w:val="22"/>
        </w:rPr>
        <w:t xml:space="preserve">3. </w:t>
      </w:r>
      <w:r w:rsidRPr="00304656">
        <w:rPr>
          <w:rFonts w:ascii="Times New Roman" w:hAnsi="Times New Roman" w:hint="eastAsia"/>
          <w:b/>
          <w:bCs/>
          <w:sz w:val="22"/>
          <w:szCs w:val="22"/>
        </w:rPr>
        <w:t>DETAILED FINDINGS</w:t>
      </w:r>
    </w:p>
    <w:p w14:paraId="2FCF16C0" w14:textId="4FE52BF7" w:rsidR="0008760B" w:rsidRPr="00F23673" w:rsidRDefault="0014634C" w:rsidP="0014634C">
      <w:pPr>
        <w:spacing w:after="120" w:line="280" w:lineRule="exact"/>
        <w:rPr>
          <w:rFonts w:ascii="Times New Roman" w:hAnsi="Times New Roman"/>
          <w:sz w:val="22"/>
          <w:szCs w:val="22"/>
        </w:rPr>
      </w:pPr>
      <w:r w:rsidRPr="0008760B">
        <w:rPr>
          <w:rFonts w:ascii="Times New Roman" w:hAnsi="Times New Roman"/>
          <w:sz w:val="22"/>
          <w:szCs w:val="22"/>
        </w:rPr>
        <w:t>3.</w:t>
      </w:r>
      <w:r>
        <w:rPr>
          <w:rFonts w:ascii="Times New Roman" w:hAnsi="Times New Roman" w:hint="eastAsia"/>
          <w:sz w:val="22"/>
          <w:szCs w:val="22"/>
        </w:rPr>
        <w:t>1</w:t>
      </w:r>
      <w:r>
        <w:rPr>
          <w:rFonts w:ascii="Times New Roman" w:hAnsi="Times New Roman"/>
          <w:sz w:val="22"/>
          <w:szCs w:val="22"/>
        </w:rPr>
        <w:tab/>
      </w:r>
      <w:r w:rsidR="0008760B" w:rsidRPr="0014634C">
        <w:rPr>
          <w:rFonts w:ascii="Times New Roman" w:hAnsi="Times New Roman"/>
          <w:sz w:val="22"/>
          <w:szCs w:val="22"/>
        </w:rPr>
        <w:t>Indebtedness</w:t>
      </w:r>
      <w:r w:rsidR="0008760B" w:rsidRPr="005E5797">
        <w:rPr>
          <w:rFonts w:ascii="Times New Roman" w:hAnsi="Times New Roman"/>
          <w:b/>
          <w:bCs/>
          <w:sz w:val="22"/>
          <w:szCs w:val="22"/>
        </w:rPr>
        <w:t xml:space="preserve"> &amp; Financing Agreements</w:t>
      </w:r>
    </w:p>
    <w:p w14:paraId="259D4F43" w14:textId="62239113" w:rsidR="003F0F9F" w:rsidRDefault="0008760B" w:rsidP="00130670">
      <w:pPr>
        <w:spacing w:after="120" w:line="280" w:lineRule="exact"/>
        <w:rPr>
          <w:rFonts w:ascii="Times New Roman" w:hAnsi="Times New Roman"/>
          <w:sz w:val="22"/>
          <w:szCs w:val="22"/>
        </w:rPr>
      </w:pPr>
      <w:r w:rsidRPr="0008760B">
        <w:rPr>
          <w:rFonts w:ascii="Times New Roman" w:hAnsi="Times New Roman"/>
          <w:sz w:val="22"/>
          <w:szCs w:val="22"/>
        </w:rPr>
        <w:t>3.2</w:t>
      </w:r>
      <w:r w:rsidR="0014634C">
        <w:rPr>
          <w:rFonts w:ascii="Times New Roman" w:hAnsi="Times New Roman"/>
          <w:sz w:val="22"/>
          <w:szCs w:val="22"/>
        </w:rPr>
        <w:tab/>
      </w:r>
      <w:r w:rsidRPr="0008760B">
        <w:rPr>
          <w:rFonts w:ascii="Times New Roman" w:hAnsi="Times New Roman"/>
          <w:sz w:val="22"/>
          <w:szCs w:val="22"/>
        </w:rPr>
        <w:t>Regulatory &amp; Government Grants</w:t>
      </w:r>
    </w:p>
    <w:p w14:paraId="74495A6F" w14:textId="44A73DA9" w:rsidR="003F0F9F" w:rsidRDefault="0008760B" w:rsidP="00130670">
      <w:pPr>
        <w:spacing w:after="120" w:line="280" w:lineRule="exact"/>
        <w:rPr>
          <w:rFonts w:ascii="Times New Roman" w:hAnsi="Times New Roman"/>
          <w:sz w:val="22"/>
          <w:szCs w:val="22"/>
        </w:rPr>
      </w:pPr>
      <w:r w:rsidRPr="0008760B">
        <w:rPr>
          <w:rFonts w:ascii="Times New Roman" w:hAnsi="Times New Roman"/>
          <w:sz w:val="22"/>
          <w:szCs w:val="22"/>
        </w:rPr>
        <w:t>3.3</w:t>
      </w:r>
      <w:r w:rsidR="0014634C">
        <w:rPr>
          <w:rFonts w:ascii="Times New Roman" w:hAnsi="Times New Roman"/>
          <w:sz w:val="22"/>
          <w:szCs w:val="22"/>
        </w:rPr>
        <w:tab/>
      </w:r>
      <w:r w:rsidRPr="0008760B">
        <w:rPr>
          <w:rFonts w:ascii="Times New Roman" w:hAnsi="Times New Roman"/>
          <w:sz w:val="22"/>
          <w:szCs w:val="22"/>
        </w:rPr>
        <w:t>Intellectual Property</w:t>
      </w:r>
    </w:p>
    <w:p w14:paraId="308348F5" w14:textId="03116375" w:rsidR="0008760B" w:rsidRDefault="0014634C" w:rsidP="00130670">
      <w:pPr>
        <w:spacing w:after="120" w:line="280" w:lineRule="exact"/>
        <w:rPr>
          <w:rFonts w:ascii="Times New Roman" w:hAnsi="Times New Roman"/>
          <w:sz w:val="22"/>
          <w:szCs w:val="22"/>
        </w:rPr>
      </w:pPr>
      <w:r w:rsidRPr="0014634C">
        <w:rPr>
          <w:rFonts w:ascii="Times New Roman" w:hAnsi="Times New Roman"/>
          <w:sz w:val="22"/>
          <w:szCs w:val="22"/>
        </w:rPr>
        <w:t>3.4</w:t>
      </w:r>
      <w:r>
        <w:rPr>
          <w:rFonts w:ascii="Times New Roman" w:hAnsi="Times New Roman"/>
          <w:sz w:val="22"/>
          <w:szCs w:val="22"/>
        </w:rPr>
        <w:tab/>
      </w:r>
      <w:r w:rsidRPr="0014634C">
        <w:rPr>
          <w:rFonts w:ascii="Times New Roman" w:hAnsi="Times New Roman"/>
          <w:sz w:val="22"/>
          <w:szCs w:val="22"/>
        </w:rPr>
        <w:t>Material Contracts &amp; Agreements</w:t>
      </w:r>
    </w:p>
    <w:p w14:paraId="0E353CE9" w14:textId="77777777" w:rsidR="0008760B" w:rsidRDefault="0008760B" w:rsidP="00130670">
      <w:pPr>
        <w:spacing w:after="120" w:line="280" w:lineRule="exact"/>
        <w:rPr>
          <w:rFonts w:ascii="Times New Roman" w:hAnsi="Times New Roman"/>
          <w:sz w:val="22"/>
          <w:szCs w:val="22"/>
        </w:rPr>
      </w:pPr>
    </w:p>
    <w:p w14:paraId="2E689F65" w14:textId="5CD28BC2" w:rsidR="00130670" w:rsidRDefault="00080235" w:rsidP="00130670">
      <w:pPr>
        <w:spacing w:after="120" w:line="280" w:lineRule="exact"/>
        <w:rPr>
          <w:rFonts w:ascii="Times New Roman" w:hAnsi="Times New Roman"/>
          <w:b/>
          <w:bCs/>
          <w:sz w:val="22"/>
          <w:szCs w:val="22"/>
        </w:rPr>
      </w:pPr>
      <w:r w:rsidRPr="00C45DB5">
        <w:rPr>
          <w:rFonts w:ascii="Times New Roman" w:hAnsi="Times New Roman"/>
          <w:b/>
          <w:bCs/>
          <w:sz w:val="22"/>
          <w:szCs w:val="22"/>
        </w:rPr>
        <w:t>APPENDIX A: LIST OF KEY DOCUMENTS REVIEWED</w:t>
      </w:r>
    </w:p>
    <w:p w14:paraId="7B4E6E39" w14:textId="0AE76CE8" w:rsidR="00AA3043" w:rsidRDefault="00AA3043">
      <w:pPr>
        <w:rPr>
          <w:rFonts w:ascii="Times New Roman" w:hAnsi="Times New Roman"/>
          <w:b/>
          <w:bCs/>
          <w:sz w:val="22"/>
          <w:szCs w:val="22"/>
        </w:rPr>
      </w:pPr>
      <w:r>
        <w:rPr>
          <w:rFonts w:ascii="Times New Roman" w:hAnsi="Times New Roman"/>
          <w:b/>
          <w:bCs/>
          <w:sz w:val="22"/>
          <w:szCs w:val="22"/>
        </w:rPr>
        <w:br w:type="page"/>
      </w:r>
    </w:p>
    <w:p w14:paraId="4DCB6207" w14:textId="2D920FA8" w:rsidR="008B59AA" w:rsidRPr="009875C6" w:rsidRDefault="008B59AA" w:rsidP="0008760B">
      <w:pPr>
        <w:pStyle w:val="a4"/>
        <w:numPr>
          <w:ilvl w:val="0"/>
          <w:numId w:val="9"/>
        </w:numPr>
        <w:spacing w:after="240" w:line="280" w:lineRule="exact"/>
        <w:ind w:leftChars="0" w:left="357" w:hanging="357"/>
        <w:rPr>
          <w:rFonts w:ascii="Times New Roman" w:hAnsi="Times New Roman"/>
          <w:b/>
          <w:bCs/>
          <w:sz w:val="28"/>
          <w:szCs w:val="28"/>
        </w:rPr>
      </w:pPr>
      <w:r w:rsidRPr="009875C6">
        <w:rPr>
          <w:rFonts w:ascii="Times New Roman" w:hAnsi="Times New Roman"/>
          <w:b/>
          <w:bCs/>
          <w:sz w:val="28"/>
          <w:szCs w:val="28"/>
        </w:rPr>
        <w:lastRenderedPageBreak/>
        <w:t>EXECUTIVE SUMMARY</w:t>
      </w:r>
    </w:p>
    <w:tbl>
      <w:tblPr>
        <w:tblW w:w="0" w:type="auto"/>
        <w:jc w:val="center"/>
        <w:shd w:val="clear" w:color="auto" w:fill="BFB59E"/>
        <w:tblLook w:val="01E0" w:firstRow="1" w:lastRow="1" w:firstColumn="1" w:lastColumn="1" w:noHBand="0" w:noVBand="0"/>
      </w:tblPr>
      <w:tblGrid>
        <w:gridCol w:w="1054"/>
        <w:gridCol w:w="236"/>
        <w:gridCol w:w="7736"/>
      </w:tblGrid>
      <w:tr w:rsidR="008B59AA" w:rsidRPr="00980E59" w14:paraId="3EF9F632" w14:textId="77777777" w:rsidTr="00166DC6">
        <w:trPr>
          <w:trHeight w:hRule="exact" w:val="170"/>
          <w:jc w:val="center"/>
        </w:trPr>
        <w:tc>
          <w:tcPr>
            <w:tcW w:w="1058" w:type="dxa"/>
            <w:shd w:val="clear" w:color="auto" w:fill="1F3864" w:themeFill="accent1" w:themeFillShade="80"/>
            <w:vAlign w:val="center"/>
          </w:tcPr>
          <w:p w14:paraId="279616A8" w14:textId="77777777" w:rsidR="008B59AA" w:rsidRPr="00980E59" w:rsidRDefault="008B59AA" w:rsidP="00B215D7">
            <w:pPr>
              <w:autoSpaceDE w:val="0"/>
              <w:spacing w:after="240"/>
              <w:jc w:val="center"/>
              <w:rPr>
                <w:smallCaps/>
                <w:spacing w:val="-6"/>
                <w:sz w:val="2"/>
                <w:szCs w:val="2"/>
              </w:rPr>
            </w:pPr>
          </w:p>
        </w:tc>
        <w:tc>
          <w:tcPr>
            <w:tcW w:w="236" w:type="dxa"/>
            <w:shd w:val="clear" w:color="auto" w:fill="BFBFBF" w:themeFill="background1" w:themeFillShade="BF"/>
            <w:vAlign w:val="center"/>
          </w:tcPr>
          <w:p w14:paraId="43EFFBCE" w14:textId="77777777" w:rsidR="008B59AA" w:rsidRPr="00980E59" w:rsidRDefault="008B59AA" w:rsidP="00B215D7">
            <w:pPr>
              <w:autoSpaceDE w:val="0"/>
              <w:spacing w:after="240"/>
              <w:jc w:val="center"/>
              <w:rPr>
                <w:b/>
                <w:smallCaps/>
                <w:spacing w:val="-6"/>
                <w:sz w:val="2"/>
                <w:szCs w:val="2"/>
              </w:rPr>
            </w:pPr>
          </w:p>
        </w:tc>
        <w:tc>
          <w:tcPr>
            <w:tcW w:w="7776" w:type="dxa"/>
            <w:shd w:val="clear" w:color="auto" w:fill="F2F2F2" w:themeFill="background1" w:themeFillShade="F2"/>
            <w:vAlign w:val="center"/>
          </w:tcPr>
          <w:p w14:paraId="689BE054" w14:textId="77777777" w:rsidR="008B59AA" w:rsidRPr="00980E59" w:rsidRDefault="008B59AA" w:rsidP="00B215D7">
            <w:pPr>
              <w:autoSpaceDE w:val="0"/>
              <w:spacing w:after="240"/>
              <w:jc w:val="center"/>
              <w:rPr>
                <w:b/>
                <w:smallCaps/>
                <w:spacing w:val="-6"/>
                <w:sz w:val="2"/>
                <w:szCs w:val="2"/>
              </w:rPr>
            </w:pPr>
          </w:p>
        </w:tc>
      </w:tr>
    </w:tbl>
    <w:p w14:paraId="5D898DBB" w14:textId="77777777" w:rsidR="008B59AA" w:rsidRDefault="008B59AA" w:rsidP="00A2707C">
      <w:pPr>
        <w:spacing w:after="120" w:line="280" w:lineRule="exact"/>
        <w:rPr>
          <w:rFonts w:ascii="Times New Roman" w:hAnsi="Times New Roman"/>
          <w:b/>
          <w:bCs/>
          <w:sz w:val="22"/>
          <w:szCs w:val="22"/>
        </w:rPr>
      </w:pPr>
    </w:p>
    <w:p w14:paraId="395B9A3D" w14:textId="5D39EB21" w:rsidR="00D82750" w:rsidRPr="00DF4950" w:rsidRDefault="00A2707C" w:rsidP="0008760B">
      <w:pPr>
        <w:pStyle w:val="a4"/>
        <w:numPr>
          <w:ilvl w:val="0"/>
          <w:numId w:val="10"/>
        </w:numPr>
        <w:spacing w:after="120" w:line="280" w:lineRule="exact"/>
        <w:ind w:leftChars="0"/>
        <w:rPr>
          <w:rFonts w:ascii="Times New Roman" w:hAnsi="Times New Roman"/>
          <w:sz w:val="22"/>
          <w:szCs w:val="22"/>
        </w:rPr>
      </w:pPr>
      <w:r w:rsidRPr="00DF4950">
        <w:rPr>
          <w:rFonts w:ascii="Times New Roman" w:hAnsi="Times New Roman"/>
          <w:b/>
          <w:bCs/>
          <w:sz w:val="22"/>
          <w:szCs w:val="22"/>
        </w:rPr>
        <w:t>Overall Assessment</w:t>
      </w:r>
      <w:r w:rsidRPr="00DF4950">
        <w:rPr>
          <w:rFonts w:ascii="Times New Roman" w:hAnsi="Times New Roman"/>
          <w:sz w:val="22"/>
          <w:szCs w:val="22"/>
        </w:rPr>
        <w:t xml:space="preserve"> </w:t>
      </w:r>
    </w:p>
    <w:p w14:paraId="3C1A6964" w14:textId="1A541864" w:rsidR="00D82750" w:rsidRPr="00D82750" w:rsidRDefault="00D82750" w:rsidP="00D82750">
      <w:pPr>
        <w:spacing w:after="120" w:line="280" w:lineRule="exact"/>
        <w:rPr>
          <w:rFonts w:ascii="Times New Roman" w:hAnsi="Times New Roman"/>
          <w:sz w:val="22"/>
          <w:szCs w:val="22"/>
        </w:rPr>
      </w:pPr>
      <w:r w:rsidRPr="00D82750">
        <w:rPr>
          <w:rFonts w:ascii="Times New Roman" w:hAnsi="Times New Roman"/>
          <w:sz w:val="22"/>
          <w:szCs w:val="22"/>
        </w:rPr>
        <w:t>This report presents the key legal due diligence findings concerning Lucid KR, the Korean R&amp;D and operational hub of the Lucid Microsystems group. The transaction contemplates the Client</w:t>
      </w:r>
      <w:r w:rsidR="00C947DF">
        <w:rPr>
          <w:rFonts w:ascii="Times New Roman" w:hAnsi="Times New Roman"/>
          <w:sz w:val="22"/>
          <w:szCs w:val="22"/>
        </w:rPr>
        <w:t>’</w:t>
      </w:r>
      <w:r w:rsidRPr="00D82750">
        <w:rPr>
          <w:rFonts w:ascii="Times New Roman" w:hAnsi="Times New Roman"/>
          <w:sz w:val="22"/>
          <w:szCs w:val="22"/>
        </w:rPr>
        <w:t>s investment into the Singaporean parent entity, Lucid Microsystems Pte. Ltd. (</w:t>
      </w:r>
      <w:r w:rsidR="006103E9">
        <w:rPr>
          <w:rFonts w:ascii="Times New Roman" w:hAnsi="Times New Roman"/>
          <w:sz w:val="22"/>
          <w:szCs w:val="22"/>
        </w:rPr>
        <w:t>“</w:t>
      </w:r>
      <w:r w:rsidRPr="00D7061E">
        <w:rPr>
          <w:rFonts w:ascii="Times New Roman" w:hAnsi="Times New Roman"/>
          <w:b/>
          <w:bCs/>
          <w:sz w:val="22"/>
          <w:szCs w:val="22"/>
        </w:rPr>
        <w:t>Lucid SG</w:t>
      </w:r>
      <w:r w:rsidR="006103E9">
        <w:rPr>
          <w:rFonts w:ascii="Times New Roman" w:hAnsi="Times New Roman"/>
          <w:sz w:val="22"/>
          <w:szCs w:val="22"/>
        </w:rPr>
        <w:t>”</w:t>
      </w:r>
      <w:r w:rsidRPr="00D82750">
        <w:rPr>
          <w:rFonts w:ascii="Times New Roman" w:hAnsi="Times New Roman"/>
          <w:sz w:val="22"/>
          <w:szCs w:val="22"/>
        </w:rPr>
        <w:t xml:space="preserve">), and the concurrent restructuring of Lucid KR as a </w:t>
      </w:r>
      <w:proofErr w:type="gramStart"/>
      <w:r w:rsidRPr="00D82750">
        <w:rPr>
          <w:rFonts w:ascii="Times New Roman" w:hAnsi="Times New Roman"/>
          <w:sz w:val="22"/>
          <w:szCs w:val="22"/>
        </w:rPr>
        <w:t>wholly-owned</w:t>
      </w:r>
      <w:proofErr w:type="gramEnd"/>
      <w:r w:rsidRPr="00D82750">
        <w:rPr>
          <w:rFonts w:ascii="Times New Roman" w:hAnsi="Times New Roman"/>
          <w:sz w:val="22"/>
          <w:szCs w:val="22"/>
        </w:rPr>
        <w:t xml:space="preserve"> subsidiary of Lucid SG.</w:t>
      </w:r>
    </w:p>
    <w:p w14:paraId="5C49F88B" w14:textId="77777777" w:rsidR="00D82750" w:rsidRPr="00D82750" w:rsidRDefault="00D82750" w:rsidP="00D82750">
      <w:pPr>
        <w:spacing w:after="120" w:line="280" w:lineRule="exact"/>
        <w:rPr>
          <w:rFonts w:ascii="Times New Roman" w:hAnsi="Times New Roman"/>
          <w:sz w:val="22"/>
          <w:szCs w:val="22"/>
        </w:rPr>
      </w:pPr>
    </w:p>
    <w:p w14:paraId="04DAC459" w14:textId="3B7FC9A9" w:rsidR="00D82750" w:rsidRDefault="00D82750" w:rsidP="00D82750">
      <w:pPr>
        <w:spacing w:after="120" w:line="280" w:lineRule="exact"/>
        <w:rPr>
          <w:rFonts w:ascii="Times New Roman" w:hAnsi="Times New Roman"/>
          <w:sz w:val="22"/>
          <w:szCs w:val="22"/>
        </w:rPr>
      </w:pPr>
      <w:r w:rsidRPr="00D82750">
        <w:rPr>
          <w:rFonts w:ascii="Times New Roman" w:hAnsi="Times New Roman"/>
          <w:sz w:val="22"/>
          <w:szCs w:val="22"/>
        </w:rPr>
        <w:t>Our review concludes that the primary legal risks do not stem from the relationship between Lucid SG and Lucid KR, but from external constraints and obligations that could impede Lucid KR</w:t>
      </w:r>
      <w:r w:rsidR="00C947DF">
        <w:rPr>
          <w:rFonts w:ascii="Times New Roman" w:hAnsi="Times New Roman"/>
          <w:sz w:val="22"/>
          <w:szCs w:val="22"/>
        </w:rPr>
        <w:t>’</w:t>
      </w:r>
      <w:r w:rsidRPr="00D82750">
        <w:rPr>
          <w:rFonts w:ascii="Times New Roman" w:hAnsi="Times New Roman"/>
          <w:sz w:val="22"/>
          <w:szCs w:val="22"/>
        </w:rPr>
        <w:t>s operations in Korea or the intended restructuring. These include significant financial covenants, government grant regulations, and third-party intellectual property entanglements. These issues must be resolved or formally waived prior to closing.</w:t>
      </w:r>
    </w:p>
    <w:p w14:paraId="685FE48A" w14:textId="77777777" w:rsidR="005A1419" w:rsidRDefault="005A1419" w:rsidP="00D82750">
      <w:pPr>
        <w:spacing w:after="120" w:line="280" w:lineRule="exact"/>
        <w:rPr>
          <w:rFonts w:ascii="Times New Roman" w:hAnsi="Times New Roman"/>
          <w:sz w:val="22"/>
          <w:szCs w:val="22"/>
        </w:rPr>
      </w:pPr>
    </w:p>
    <w:p w14:paraId="1A2E256B" w14:textId="310B546A" w:rsidR="00A2707C" w:rsidRPr="00A2707C" w:rsidRDefault="00A2707C" w:rsidP="0008760B">
      <w:pPr>
        <w:pStyle w:val="a4"/>
        <w:numPr>
          <w:ilvl w:val="0"/>
          <w:numId w:val="10"/>
        </w:numPr>
        <w:spacing w:after="120" w:line="280" w:lineRule="exact"/>
        <w:ind w:leftChars="0"/>
        <w:rPr>
          <w:rFonts w:ascii="Times New Roman" w:hAnsi="Times New Roman"/>
          <w:sz w:val="22"/>
          <w:szCs w:val="22"/>
        </w:rPr>
      </w:pPr>
      <w:r w:rsidRPr="00A2707C">
        <w:rPr>
          <w:rFonts w:ascii="Times New Roman" w:hAnsi="Times New Roman"/>
          <w:b/>
          <w:bCs/>
          <w:sz w:val="22"/>
          <w:szCs w:val="22"/>
        </w:rPr>
        <w:t>Key Recommendations</w:t>
      </w:r>
      <w:r w:rsidRPr="00A2707C">
        <w:rPr>
          <w:rFonts w:ascii="Times New Roman" w:hAnsi="Times New Roman"/>
          <w:sz w:val="22"/>
          <w:szCs w:val="22"/>
        </w:rPr>
        <w:t xml:space="preserve"> </w:t>
      </w:r>
    </w:p>
    <w:p w14:paraId="775E36B6" w14:textId="294D6E9B" w:rsidR="00A2707C" w:rsidRPr="00A2707C" w:rsidRDefault="00A2707C" w:rsidP="0008760B">
      <w:pPr>
        <w:numPr>
          <w:ilvl w:val="0"/>
          <w:numId w:val="3"/>
        </w:numPr>
        <w:tabs>
          <w:tab w:val="clear" w:pos="720"/>
          <w:tab w:val="num" w:pos="1701"/>
        </w:tabs>
        <w:spacing w:after="120" w:line="280" w:lineRule="exact"/>
        <w:ind w:left="426" w:hanging="357"/>
        <w:rPr>
          <w:rFonts w:ascii="Times New Roman" w:hAnsi="Times New Roman"/>
          <w:sz w:val="22"/>
          <w:szCs w:val="22"/>
        </w:rPr>
      </w:pPr>
      <w:r w:rsidRPr="00A2707C">
        <w:rPr>
          <w:rFonts w:ascii="Times New Roman" w:hAnsi="Times New Roman"/>
          <w:b/>
          <w:bCs/>
          <w:sz w:val="22"/>
          <w:szCs w:val="22"/>
        </w:rPr>
        <w:t>[</w:t>
      </w:r>
      <w:r w:rsidR="00951AF7" w:rsidRPr="00951AF7">
        <w:rPr>
          <w:rFonts w:ascii="Times New Roman" w:hAnsi="Times New Roman"/>
          <w:b/>
          <w:bCs/>
          <w:sz w:val="22"/>
          <w:szCs w:val="22"/>
        </w:rPr>
        <w:t>Obtain Lender &amp; Guarantor Consent</w:t>
      </w:r>
      <w:r w:rsidRPr="00A2707C">
        <w:rPr>
          <w:rFonts w:ascii="Times New Roman" w:hAnsi="Times New Roman"/>
          <w:b/>
          <w:bCs/>
          <w:sz w:val="22"/>
          <w:szCs w:val="22"/>
        </w:rPr>
        <w:t>]:</w:t>
      </w:r>
      <w:r w:rsidRPr="00A2707C">
        <w:rPr>
          <w:rFonts w:ascii="Times New Roman" w:hAnsi="Times New Roman"/>
          <w:sz w:val="22"/>
          <w:szCs w:val="22"/>
        </w:rPr>
        <w:t xml:space="preserve"> </w:t>
      </w:r>
      <w:r w:rsidR="00951AF7" w:rsidRPr="00951AF7">
        <w:rPr>
          <w:rFonts w:ascii="Times New Roman" w:hAnsi="Times New Roman"/>
          <w:sz w:val="22"/>
          <w:szCs w:val="22"/>
        </w:rPr>
        <w:t>The highest priority action is to secure written consent from Hana Bank and the Korea Credit Guarantee Fund (</w:t>
      </w:r>
      <w:r w:rsidR="006103E9">
        <w:rPr>
          <w:rFonts w:ascii="Times New Roman" w:hAnsi="Times New Roman"/>
          <w:sz w:val="22"/>
          <w:szCs w:val="22"/>
        </w:rPr>
        <w:t>“</w:t>
      </w:r>
      <w:r w:rsidR="00951AF7" w:rsidRPr="009E670D">
        <w:rPr>
          <w:rFonts w:ascii="Times New Roman" w:hAnsi="Times New Roman"/>
          <w:b/>
          <w:bCs/>
          <w:sz w:val="22"/>
          <w:szCs w:val="22"/>
        </w:rPr>
        <w:t>KODIT</w:t>
      </w:r>
      <w:r w:rsidR="006103E9">
        <w:rPr>
          <w:rFonts w:ascii="Times New Roman" w:hAnsi="Times New Roman"/>
          <w:sz w:val="22"/>
          <w:szCs w:val="22"/>
        </w:rPr>
        <w:t>”</w:t>
      </w:r>
      <w:r w:rsidR="00951AF7" w:rsidRPr="00951AF7">
        <w:rPr>
          <w:rFonts w:ascii="Times New Roman" w:hAnsi="Times New Roman"/>
          <w:sz w:val="22"/>
          <w:szCs w:val="22"/>
        </w:rPr>
        <w:t>) for the change of control resulting from the transaction, to prevent a default on the Company</w:t>
      </w:r>
      <w:r w:rsidR="00C947DF">
        <w:rPr>
          <w:rFonts w:ascii="Times New Roman" w:hAnsi="Times New Roman"/>
          <w:sz w:val="22"/>
          <w:szCs w:val="22"/>
        </w:rPr>
        <w:t>’</w:t>
      </w:r>
      <w:r w:rsidR="00951AF7" w:rsidRPr="00951AF7">
        <w:rPr>
          <w:rFonts w:ascii="Times New Roman" w:hAnsi="Times New Roman"/>
          <w:sz w:val="22"/>
          <w:szCs w:val="22"/>
        </w:rPr>
        <w:t>s KRW 1 billion loan.</w:t>
      </w:r>
    </w:p>
    <w:p w14:paraId="163A0E00" w14:textId="77777777" w:rsidR="00F449BE" w:rsidRPr="00F449BE" w:rsidRDefault="00A2707C" w:rsidP="0008760B">
      <w:pPr>
        <w:numPr>
          <w:ilvl w:val="0"/>
          <w:numId w:val="3"/>
        </w:numPr>
        <w:tabs>
          <w:tab w:val="clear" w:pos="720"/>
          <w:tab w:val="num" w:pos="1701"/>
        </w:tabs>
        <w:spacing w:after="120" w:line="280" w:lineRule="exact"/>
        <w:ind w:left="426" w:hanging="357"/>
        <w:rPr>
          <w:rFonts w:ascii="Times New Roman" w:hAnsi="Times New Roman"/>
          <w:sz w:val="22"/>
          <w:szCs w:val="22"/>
        </w:rPr>
      </w:pPr>
      <w:r w:rsidRPr="00A2707C">
        <w:rPr>
          <w:rFonts w:ascii="Times New Roman" w:hAnsi="Times New Roman"/>
          <w:b/>
          <w:bCs/>
          <w:sz w:val="22"/>
          <w:szCs w:val="22"/>
        </w:rPr>
        <w:t>[</w:t>
      </w:r>
      <w:r w:rsidR="00F449BE" w:rsidRPr="00F449BE">
        <w:rPr>
          <w:rFonts w:ascii="Times New Roman" w:hAnsi="Times New Roman"/>
          <w:b/>
          <w:bCs/>
          <w:sz w:val="22"/>
          <w:szCs w:val="22"/>
        </w:rPr>
        <w:t>Clarify TIPS Grant Conditions</w:t>
      </w:r>
      <w:r w:rsidRPr="00A2707C">
        <w:rPr>
          <w:rFonts w:ascii="Times New Roman" w:hAnsi="Times New Roman"/>
          <w:b/>
          <w:bCs/>
          <w:sz w:val="22"/>
          <w:szCs w:val="22"/>
        </w:rPr>
        <w:t>]:</w:t>
      </w:r>
      <w:r w:rsidRPr="00A2707C">
        <w:rPr>
          <w:rFonts w:ascii="Times New Roman" w:hAnsi="Times New Roman"/>
          <w:sz w:val="22"/>
          <w:szCs w:val="22"/>
        </w:rPr>
        <w:t xml:space="preserve"> </w:t>
      </w:r>
      <w:r w:rsidR="00F449BE" w:rsidRPr="00F449BE">
        <w:rPr>
          <w:rFonts w:ascii="Times New Roman" w:hAnsi="Times New Roman"/>
          <w:sz w:val="22"/>
          <w:szCs w:val="22"/>
        </w:rPr>
        <w:t xml:space="preserve">Obtain written confirmation from the TIPS program administrator that making Lucid KR a </w:t>
      </w:r>
      <w:proofErr w:type="gramStart"/>
      <w:r w:rsidR="00F449BE" w:rsidRPr="00F449BE">
        <w:rPr>
          <w:rFonts w:ascii="Times New Roman" w:hAnsi="Times New Roman"/>
          <w:sz w:val="22"/>
          <w:szCs w:val="22"/>
        </w:rPr>
        <w:t>wholly-owned</w:t>
      </w:r>
      <w:proofErr w:type="gramEnd"/>
      <w:r w:rsidR="00F449BE" w:rsidRPr="00F449BE">
        <w:rPr>
          <w:rFonts w:ascii="Times New Roman" w:hAnsi="Times New Roman"/>
          <w:sz w:val="22"/>
          <w:szCs w:val="22"/>
        </w:rPr>
        <w:t xml:space="preserve"> foreign subsidiary will not trigger penalties or a </w:t>
      </w:r>
      <w:proofErr w:type="spellStart"/>
      <w:r w:rsidR="00F449BE" w:rsidRPr="00F449BE">
        <w:rPr>
          <w:rFonts w:ascii="Times New Roman" w:hAnsi="Times New Roman"/>
          <w:sz w:val="22"/>
          <w:szCs w:val="22"/>
        </w:rPr>
        <w:t>clawback</w:t>
      </w:r>
      <w:proofErr w:type="spellEnd"/>
      <w:r w:rsidR="00F449BE" w:rsidRPr="00F449BE">
        <w:rPr>
          <w:rFonts w:ascii="Times New Roman" w:hAnsi="Times New Roman"/>
          <w:sz w:val="22"/>
          <w:szCs w:val="22"/>
        </w:rPr>
        <w:t xml:space="preserve"> of the KRW 1.5 billion grant.</w:t>
      </w:r>
    </w:p>
    <w:p w14:paraId="0109912A" w14:textId="7BF367CD" w:rsidR="00A2707C" w:rsidRDefault="00A2707C" w:rsidP="0008760B">
      <w:pPr>
        <w:numPr>
          <w:ilvl w:val="0"/>
          <w:numId w:val="3"/>
        </w:numPr>
        <w:tabs>
          <w:tab w:val="clear" w:pos="720"/>
          <w:tab w:val="num" w:pos="1701"/>
        </w:tabs>
        <w:spacing w:after="120" w:line="280" w:lineRule="exact"/>
        <w:ind w:left="426" w:hanging="357"/>
        <w:rPr>
          <w:rFonts w:ascii="Times New Roman" w:hAnsi="Times New Roman"/>
          <w:sz w:val="22"/>
          <w:szCs w:val="22"/>
        </w:rPr>
      </w:pPr>
      <w:r w:rsidRPr="00A2707C">
        <w:rPr>
          <w:rFonts w:ascii="Times New Roman" w:hAnsi="Times New Roman"/>
          <w:b/>
          <w:bCs/>
          <w:sz w:val="22"/>
          <w:szCs w:val="22"/>
        </w:rPr>
        <w:t>[</w:t>
      </w:r>
      <w:r w:rsidR="00B85908" w:rsidRPr="00B85908">
        <w:rPr>
          <w:rFonts w:ascii="Times New Roman" w:hAnsi="Times New Roman"/>
          <w:b/>
          <w:bCs/>
          <w:sz w:val="22"/>
          <w:szCs w:val="22"/>
        </w:rPr>
        <w:t>Resolve Joint IP with Seoul National University</w:t>
      </w:r>
      <w:r w:rsidRPr="00A2707C">
        <w:rPr>
          <w:rFonts w:ascii="Times New Roman" w:hAnsi="Times New Roman"/>
          <w:b/>
          <w:bCs/>
          <w:sz w:val="22"/>
          <w:szCs w:val="22"/>
        </w:rPr>
        <w:t>]:</w:t>
      </w:r>
      <w:r w:rsidRPr="00A2707C">
        <w:rPr>
          <w:rFonts w:ascii="Times New Roman" w:hAnsi="Times New Roman"/>
          <w:sz w:val="22"/>
          <w:szCs w:val="22"/>
        </w:rPr>
        <w:t xml:space="preserve"> </w:t>
      </w:r>
      <w:r w:rsidR="00B85908" w:rsidRPr="00B85908">
        <w:rPr>
          <w:rFonts w:ascii="Times New Roman" w:hAnsi="Times New Roman"/>
          <w:sz w:val="22"/>
          <w:szCs w:val="22"/>
        </w:rPr>
        <w:t>Address the joint ownership of IP developed with Seoul National University. The Client must assess the IP</w:t>
      </w:r>
      <w:r w:rsidR="00C947DF">
        <w:rPr>
          <w:rFonts w:ascii="Times New Roman" w:hAnsi="Times New Roman"/>
          <w:sz w:val="22"/>
          <w:szCs w:val="22"/>
        </w:rPr>
        <w:t>’</w:t>
      </w:r>
      <w:r w:rsidR="00B85908" w:rsidRPr="00B85908">
        <w:rPr>
          <w:rFonts w:ascii="Times New Roman" w:hAnsi="Times New Roman"/>
          <w:sz w:val="22"/>
          <w:szCs w:val="22"/>
        </w:rPr>
        <w:t>s importance and, if critical, secure exclusive rights or a full assignment from the university before closing.</w:t>
      </w:r>
    </w:p>
    <w:p w14:paraId="4303AA7C" w14:textId="550C7AC4" w:rsidR="00E71C5E" w:rsidRDefault="00E71C5E" w:rsidP="0008760B">
      <w:pPr>
        <w:numPr>
          <w:ilvl w:val="0"/>
          <w:numId w:val="3"/>
        </w:numPr>
        <w:tabs>
          <w:tab w:val="clear" w:pos="720"/>
          <w:tab w:val="num" w:pos="1701"/>
        </w:tabs>
        <w:spacing w:after="120" w:line="280" w:lineRule="exact"/>
        <w:ind w:left="426" w:hanging="357"/>
        <w:rPr>
          <w:rFonts w:ascii="Times New Roman" w:hAnsi="Times New Roman"/>
          <w:sz w:val="22"/>
          <w:szCs w:val="22"/>
        </w:rPr>
      </w:pPr>
      <w:r w:rsidRPr="00A2707C">
        <w:rPr>
          <w:rFonts w:ascii="Times New Roman" w:hAnsi="Times New Roman"/>
          <w:b/>
          <w:bCs/>
          <w:sz w:val="22"/>
          <w:szCs w:val="22"/>
        </w:rPr>
        <w:t>[</w:t>
      </w:r>
      <w:r w:rsidRPr="00E71C5E">
        <w:rPr>
          <w:rFonts w:ascii="Times New Roman" w:hAnsi="Times New Roman"/>
          <w:b/>
          <w:bCs/>
          <w:sz w:val="22"/>
          <w:szCs w:val="22"/>
        </w:rPr>
        <w:t>Finalize All Transaction Agreements</w:t>
      </w:r>
      <w:r w:rsidRPr="00A2707C">
        <w:rPr>
          <w:rFonts w:ascii="Times New Roman" w:hAnsi="Times New Roman"/>
          <w:b/>
          <w:bCs/>
          <w:sz w:val="22"/>
          <w:szCs w:val="22"/>
        </w:rPr>
        <w:t>]:</w:t>
      </w:r>
      <w:r w:rsidRPr="00A2707C">
        <w:rPr>
          <w:rFonts w:ascii="Times New Roman" w:hAnsi="Times New Roman"/>
          <w:sz w:val="22"/>
          <w:szCs w:val="22"/>
        </w:rPr>
        <w:t xml:space="preserve"> </w:t>
      </w:r>
      <w:r w:rsidRPr="00E71C5E">
        <w:rPr>
          <w:rFonts w:ascii="Times New Roman" w:hAnsi="Times New Roman"/>
          <w:sz w:val="22"/>
          <w:szCs w:val="22"/>
        </w:rPr>
        <w:t>Ensure all ancillary but critical agreements, including the penalty mechanism (founder</w:t>
      </w:r>
      <w:r w:rsidR="00C947DF">
        <w:rPr>
          <w:rFonts w:ascii="Times New Roman" w:hAnsi="Times New Roman"/>
          <w:sz w:val="22"/>
          <w:szCs w:val="22"/>
        </w:rPr>
        <w:t>’</w:t>
      </w:r>
      <w:r w:rsidRPr="00E71C5E">
        <w:rPr>
          <w:rFonts w:ascii="Times New Roman" w:hAnsi="Times New Roman"/>
          <w:sz w:val="22"/>
          <w:szCs w:val="22"/>
        </w:rPr>
        <w:t>s forced sale at par value) in the Financing Agreement, are finalized and executed concurrently with the main closing.</w:t>
      </w:r>
    </w:p>
    <w:p w14:paraId="55ADBAF7" w14:textId="77777777" w:rsidR="00AE6EF8" w:rsidRDefault="00AE6EF8" w:rsidP="00AE6EF8">
      <w:pPr>
        <w:spacing w:after="120" w:line="280" w:lineRule="exact"/>
        <w:rPr>
          <w:rFonts w:ascii="Times New Roman" w:hAnsi="Times New Roman"/>
          <w:b/>
          <w:bCs/>
          <w:sz w:val="22"/>
          <w:szCs w:val="22"/>
        </w:rPr>
      </w:pPr>
    </w:p>
    <w:p w14:paraId="7C91B682" w14:textId="5E5D4F94" w:rsidR="005A1419" w:rsidRPr="00A2707C" w:rsidRDefault="005A1419" w:rsidP="0008760B">
      <w:pPr>
        <w:pStyle w:val="a4"/>
        <w:numPr>
          <w:ilvl w:val="0"/>
          <w:numId w:val="10"/>
        </w:numPr>
        <w:spacing w:after="120" w:line="280" w:lineRule="exact"/>
        <w:ind w:leftChars="0"/>
        <w:rPr>
          <w:rFonts w:ascii="Times New Roman" w:hAnsi="Times New Roman"/>
          <w:sz w:val="22"/>
          <w:szCs w:val="22"/>
        </w:rPr>
      </w:pPr>
      <w:r w:rsidRPr="005A1419">
        <w:rPr>
          <w:rFonts w:ascii="Times New Roman" w:hAnsi="Times New Roman"/>
          <w:b/>
          <w:bCs/>
          <w:sz w:val="22"/>
          <w:szCs w:val="22"/>
        </w:rPr>
        <w:t>Summary of High-Risk Red Flags</w:t>
      </w:r>
      <w:r w:rsidRPr="00A2707C">
        <w:rPr>
          <w:rFonts w:ascii="Times New Roman" w:hAnsi="Times New Roman"/>
          <w:sz w:val="22"/>
          <w:szCs w:val="22"/>
        </w:rPr>
        <w:t xml:space="preserve"> </w:t>
      </w:r>
    </w:p>
    <w:tbl>
      <w:tblPr>
        <w:tblStyle w:val="10"/>
        <w:tblW w:w="0" w:type="auto"/>
        <w:tblLook w:val="04A0" w:firstRow="1" w:lastRow="0" w:firstColumn="1" w:lastColumn="0" w:noHBand="0" w:noVBand="1"/>
      </w:tblPr>
      <w:tblGrid>
        <w:gridCol w:w="564"/>
        <w:gridCol w:w="2268"/>
        <w:gridCol w:w="4820"/>
        <w:gridCol w:w="1368"/>
      </w:tblGrid>
      <w:tr w:rsidR="00FF4C48" w14:paraId="6D521DC6" w14:textId="77777777" w:rsidTr="008C0D26">
        <w:tc>
          <w:tcPr>
            <w:tcW w:w="564" w:type="dxa"/>
            <w:shd w:val="clear" w:color="auto" w:fill="D9E2F3" w:themeFill="accent1" w:themeFillTint="33"/>
          </w:tcPr>
          <w:p w14:paraId="10A38A40" w14:textId="4D64EFB7" w:rsidR="00FF4C48" w:rsidRPr="00365E18" w:rsidRDefault="00FF4C48" w:rsidP="00AE6EF8">
            <w:pPr>
              <w:spacing w:after="120" w:line="280" w:lineRule="exact"/>
              <w:rPr>
                <w:rFonts w:ascii="Times New Roman" w:hAnsi="Times New Roman"/>
                <w:b/>
                <w:bCs/>
                <w:sz w:val="22"/>
                <w:szCs w:val="22"/>
              </w:rPr>
            </w:pPr>
            <w:r w:rsidRPr="00365E18">
              <w:rPr>
                <w:rFonts w:ascii="Times New Roman" w:hAnsi="Times New Roman"/>
                <w:b/>
                <w:bCs/>
                <w:sz w:val="22"/>
                <w:szCs w:val="22"/>
              </w:rPr>
              <w:t>#</w:t>
            </w:r>
          </w:p>
        </w:tc>
        <w:tc>
          <w:tcPr>
            <w:tcW w:w="2268" w:type="dxa"/>
            <w:shd w:val="clear" w:color="auto" w:fill="D9E2F3" w:themeFill="accent1" w:themeFillTint="33"/>
          </w:tcPr>
          <w:p w14:paraId="6CFB7989" w14:textId="01787CE6" w:rsidR="00FF4C48" w:rsidRDefault="007C12B3" w:rsidP="00AE6EF8">
            <w:pPr>
              <w:spacing w:after="120" w:line="280" w:lineRule="exact"/>
              <w:rPr>
                <w:rFonts w:ascii="Times New Roman" w:hAnsi="Times New Roman"/>
                <w:b/>
                <w:bCs/>
                <w:sz w:val="22"/>
                <w:szCs w:val="22"/>
              </w:rPr>
            </w:pPr>
            <w:r w:rsidRPr="007C12B3">
              <w:rPr>
                <w:rFonts w:ascii="Times New Roman" w:hAnsi="Times New Roman"/>
                <w:b/>
                <w:bCs/>
                <w:sz w:val="22"/>
                <w:szCs w:val="22"/>
              </w:rPr>
              <w:t>Red Flag Title</w:t>
            </w:r>
          </w:p>
        </w:tc>
        <w:tc>
          <w:tcPr>
            <w:tcW w:w="4820" w:type="dxa"/>
            <w:shd w:val="clear" w:color="auto" w:fill="D9E2F3" w:themeFill="accent1" w:themeFillTint="33"/>
          </w:tcPr>
          <w:p w14:paraId="06727722" w14:textId="26131D67" w:rsidR="00FF4C48" w:rsidRDefault="007C12B3" w:rsidP="00AE6EF8">
            <w:pPr>
              <w:spacing w:after="120" w:line="280" w:lineRule="exact"/>
              <w:rPr>
                <w:rFonts w:ascii="Times New Roman" w:hAnsi="Times New Roman"/>
                <w:b/>
                <w:bCs/>
                <w:sz w:val="22"/>
                <w:szCs w:val="22"/>
              </w:rPr>
            </w:pPr>
            <w:r w:rsidRPr="007C12B3">
              <w:rPr>
                <w:rFonts w:ascii="Times New Roman" w:hAnsi="Times New Roman"/>
                <w:b/>
                <w:bCs/>
                <w:sz w:val="22"/>
                <w:szCs w:val="22"/>
              </w:rPr>
              <w:t>Implication</w:t>
            </w:r>
          </w:p>
        </w:tc>
        <w:tc>
          <w:tcPr>
            <w:tcW w:w="1368" w:type="dxa"/>
            <w:shd w:val="clear" w:color="auto" w:fill="D9E2F3" w:themeFill="accent1" w:themeFillTint="33"/>
          </w:tcPr>
          <w:p w14:paraId="7050F84A" w14:textId="3713194A" w:rsidR="00FF4C48" w:rsidRDefault="007C12B3" w:rsidP="00AE6EF8">
            <w:pPr>
              <w:spacing w:after="120" w:line="280" w:lineRule="exact"/>
              <w:rPr>
                <w:rFonts w:ascii="Times New Roman" w:hAnsi="Times New Roman"/>
                <w:b/>
                <w:bCs/>
                <w:sz w:val="22"/>
                <w:szCs w:val="22"/>
              </w:rPr>
            </w:pPr>
            <w:r w:rsidRPr="007C12B3">
              <w:rPr>
                <w:rFonts w:ascii="Times New Roman" w:hAnsi="Times New Roman"/>
                <w:b/>
                <w:bCs/>
                <w:sz w:val="22"/>
                <w:szCs w:val="22"/>
              </w:rPr>
              <w:t>Risk Level</w:t>
            </w:r>
          </w:p>
        </w:tc>
      </w:tr>
      <w:tr w:rsidR="00FF4C48" w14:paraId="380481A9" w14:textId="77777777" w:rsidTr="008C0D26">
        <w:tc>
          <w:tcPr>
            <w:tcW w:w="564" w:type="dxa"/>
          </w:tcPr>
          <w:p w14:paraId="52E1F184" w14:textId="2C638178" w:rsidR="00FF4C48" w:rsidRDefault="00242A99" w:rsidP="00AE6EF8">
            <w:pPr>
              <w:spacing w:after="120" w:line="280" w:lineRule="exact"/>
              <w:rPr>
                <w:rFonts w:ascii="Times New Roman" w:hAnsi="Times New Roman"/>
                <w:b/>
                <w:bCs/>
                <w:sz w:val="22"/>
                <w:szCs w:val="22"/>
              </w:rPr>
            </w:pPr>
            <w:r>
              <w:rPr>
                <w:rFonts w:ascii="Times New Roman" w:hAnsi="Times New Roman" w:hint="eastAsia"/>
                <w:b/>
                <w:bCs/>
                <w:sz w:val="22"/>
                <w:szCs w:val="22"/>
              </w:rPr>
              <w:t>1</w:t>
            </w:r>
          </w:p>
        </w:tc>
        <w:tc>
          <w:tcPr>
            <w:tcW w:w="2268" w:type="dxa"/>
          </w:tcPr>
          <w:p w14:paraId="0806C9B0" w14:textId="77777777" w:rsidR="000A456F"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Government Grant</w:t>
            </w:r>
          </w:p>
          <w:p w14:paraId="40FB3C21" w14:textId="07741A71" w:rsidR="00FF4C48" w:rsidRPr="004C5E7C"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 xml:space="preserve">(TIPS) </w:t>
            </w:r>
            <w:proofErr w:type="spellStart"/>
            <w:r w:rsidRPr="004C5E7C">
              <w:rPr>
                <w:rFonts w:ascii="Times New Roman" w:hAnsi="Times New Roman"/>
                <w:sz w:val="22"/>
                <w:szCs w:val="22"/>
              </w:rPr>
              <w:t>Clawback</w:t>
            </w:r>
            <w:proofErr w:type="spellEnd"/>
            <w:r w:rsidRPr="004C5E7C">
              <w:rPr>
                <w:rFonts w:ascii="Times New Roman" w:hAnsi="Times New Roman"/>
                <w:sz w:val="22"/>
                <w:szCs w:val="22"/>
              </w:rPr>
              <w:t xml:space="preserve"> Risk</w:t>
            </w:r>
          </w:p>
        </w:tc>
        <w:tc>
          <w:tcPr>
            <w:tcW w:w="4820" w:type="dxa"/>
          </w:tcPr>
          <w:p w14:paraId="013E9C67" w14:textId="5EBE8115" w:rsidR="00FF4C48" w:rsidRPr="004C5E7C"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Lucid KR receiving a KRW 1.5 billion TIPS R&amp;D grant is conditioned on its status as a domestic SME. Becoming a foreign-owned subsidiary may violate these conditions, leading to penalties or repayment obligations.</w:t>
            </w:r>
          </w:p>
        </w:tc>
        <w:tc>
          <w:tcPr>
            <w:tcW w:w="1368" w:type="dxa"/>
          </w:tcPr>
          <w:p w14:paraId="5A02C9CC" w14:textId="6B4DC189" w:rsidR="00FF4C48" w:rsidRDefault="00325BB9" w:rsidP="00AE6EF8">
            <w:pPr>
              <w:spacing w:after="120" w:line="280" w:lineRule="exact"/>
              <w:rPr>
                <w:rFonts w:ascii="Times New Roman" w:hAnsi="Times New Roman"/>
                <w:b/>
                <w:bCs/>
                <w:sz w:val="22"/>
                <w:szCs w:val="22"/>
              </w:rPr>
            </w:pPr>
            <w:r>
              <w:rPr>
                <w:rFonts w:ascii="Times New Roman" w:hAnsi="Times New Roman" w:hint="eastAsia"/>
                <w:b/>
                <w:bCs/>
                <w:sz w:val="22"/>
                <w:szCs w:val="22"/>
              </w:rPr>
              <w:t>Medium</w:t>
            </w:r>
          </w:p>
        </w:tc>
      </w:tr>
      <w:tr w:rsidR="00242A99" w14:paraId="7653136C" w14:textId="77777777" w:rsidTr="008C0D26">
        <w:tc>
          <w:tcPr>
            <w:tcW w:w="564" w:type="dxa"/>
          </w:tcPr>
          <w:p w14:paraId="05C84F8F" w14:textId="006AAFD1" w:rsidR="00242A99" w:rsidRDefault="00242A99" w:rsidP="00242A99">
            <w:pPr>
              <w:spacing w:after="120" w:line="280" w:lineRule="exact"/>
              <w:rPr>
                <w:rFonts w:ascii="Times New Roman" w:hAnsi="Times New Roman"/>
                <w:b/>
                <w:bCs/>
                <w:sz w:val="22"/>
                <w:szCs w:val="22"/>
              </w:rPr>
            </w:pPr>
            <w:r>
              <w:rPr>
                <w:rFonts w:ascii="Times New Roman" w:hAnsi="Times New Roman" w:hint="eastAsia"/>
                <w:b/>
                <w:bCs/>
                <w:sz w:val="22"/>
                <w:szCs w:val="22"/>
              </w:rPr>
              <w:t>2</w:t>
            </w:r>
          </w:p>
        </w:tc>
        <w:tc>
          <w:tcPr>
            <w:tcW w:w="2268" w:type="dxa"/>
          </w:tcPr>
          <w:p w14:paraId="0E94057F" w14:textId="77777777" w:rsidR="00242A99" w:rsidRDefault="00242A99" w:rsidP="00242A99">
            <w:pPr>
              <w:spacing w:after="120" w:line="280" w:lineRule="exact"/>
              <w:rPr>
                <w:rFonts w:ascii="Times New Roman" w:hAnsi="Times New Roman"/>
                <w:sz w:val="22"/>
                <w:szCs w:val="22"/>
              </w:rPr>
            </w:pPr>
            <w:r w:rsidRPr="004C5E7C">
              <w:rPr>
                <w:rFonts w:ascii="Times New Roman" w:hAnsi="Times New Roman"/>
                <w:sz w:val="22"/>
                <w:szCs w:val="22"/>
              </w:rPr>
              <w:t>Breach of Loan</w:t>
            </w:r>
          </w:p>
          <w:p w14:paraId="70A0CC2E" w14:textId="5FA39215" w:rsidR="00242A99" w:rsidRPr="004C5E7C" w:rsidRDefault="00242A99" w:rsidP="00242A99">
            <w:pPr>
              <w:spacing w:after="120" w:line="280" w:lineRule="exact"/>
              <w:rPr>
                <w:rFonts w:ascii="Times New Roman" w:hAnsi="Times New Roman"/>
                <w:sz w:val="22"/>
                <w:szCs w:val="22"/>
              </w:rPr>
            </w:pPr>
            <w:r w:rsidRPr="004C5E7C">
              <w:rPr>
                <w:rFonts w:ascii="Times New Roman" w:hAnsi="Times New Roman"/>
                <w:sz w:val="22"/>
                <w:szCs w:val="22"/>
              </w:rPr>
              <w:t>Covenants</w:t>
            </w:r>
          </w:p>
        </w:tc>
        <w:tc>
          <w:tcPr>
            <w:tcW w:w="4820" w:type="dxa"/>
          </w:tcPr>
          <w:p w14:paraId="63C5F97E" w14:textId="21280B45" w:rsidR="00242A99" w:rsidRPr="004C5E7C" w:rsidRDefault="00242A99" w:rsidP="00242A99">
            <w:pPr>
              <w:spacing w:after="120" w:line="280" w:lineRule="exact"/>
              <w:rPr>
                <w:rFonts w:ascii="Times New Roman" w:hAnsi="Times New Roman"/>
                <w:sz w:val="22"/>
                <w:szCs w:val="22"/>
              </w:rPr>
            </w:pPr>
            <w:r w:rsidRPr="004C5E7C">
              <w:rPr>
                <w:rFonts w:ascii="Times New Roman" w:hAnsi="Times New Roman"/>
                <w:sz w:val="22"/>
                <w:szCs w:val="22"/>
              </w:rPr>
              <w:t xml:space="preserve">The Company has a KRW 1 billion loan from Hana Bank, guaranteed by KODIT. The transaction will constitute a change of control, likely </w:t>
            </w:r>
            <w:proofErr w:type="gramStart"/>
            <w:r w:rsidRPr="004C5E7C">
              <w:rPr>
                <w:rFonts w:ascii="Times New Roman" w:hAnsi="Times New Roman"/>
                <w:sz w:val="22"/>
                <w:szCs w:val="22"/>
              </w:rPr>
              <w:t>triggering</w:t>
            </w:r>
            <w:proofErr w:type="gramEnd"/>
            <w:r w:rsidRPr="004C5E7C">
              <w:rPr>
                <w:rFonts w:ascii="Times New Roman" w:hAnsi="Times New Roman"/>
                <w:sz w:val="22"/>
                <w:szCs w:val="22"/>
              </w:rPr>
              <w:t xml:space="preserve"> </w:t>
            </w:r>
            <w:r w:rsidRPr="004C5E7C">
              <w:rPr>
                <w:rFonts w:ascii="Times New Roman" w:hAnsi="Times New Roman"/>
                <w:sz w:val="22"/>
                <w:szCs w:val="22"/>
              </w:rPr>
              <w:lastRenderedPageBreak/>
              <w:t>default clauses and making the debt immediately due and payable.</w:t>
            </w:r>
          </w:p>
        </w:tc>
        <w:tc>
          <w:tcPr>
            <w:tcW w:w="1368" w:type="dxa"/>
          </w:tcPr>
          <w:p w14:paraId="3D014F7C" w14:textId="73978BC3" w:rsidR="00242A99" w:rsidRDefault="00554ADB" w:rsidP="00242A99">
            <w:pPr>
              <w:spacing w:after="120" w:line="280" w:lineRule="exact"/>
              <w:rPr>
                <w:rFonts w:ascii="Times New Roman" w:hAnsi="Times New Roman"/>
                <w:b/>
                <w:bCs/>
                <w:sz w:val="22"/>
                <w:szCs w:val="22"/>
              </w:rPr>
            </w:pPr>
            <w:r>
              <w:rPr>
                <w:rFonts w:ascii="Times New Roman" w:hAnsi="Times New Roman" w:hint="eastAsia"/>
                <w:b/>
                <w:bCs/>
                <w:sz w:val="22"/>
                <w:szCs w:val="22"/>
              </w:rPr>
              <w:lastRenderedPageBreak/>
              <w:t>Medium</w:t>
            </w:r>
          </w:p>
        </w:tc>
      </w:tr>
      <w:tr w:rsidR="00FF4C48" w14:paraId="7BC9F98F" w14:textId="77777777" w:rsidTr="008C0D26">
        <w:tc>
          <w:tcPr>
            <w:tcW w:w="564" w:type="dxa"/>
          </w:tcPr>
          <w:p w14:paraId="1FEEFA93" w14:textId="157C4226" w:rsidR="00FF4C48" w:rsidRDefault="00B23745" w:rsidP="00AE6EF8">
            <w:pPr>
              <w:spacing w:after="120" w:line="280" w:lineRule="exact"/>
              <w:rPr>
                <w:rFonts w:ascii="Times New Roman" w:hAnsi="Times New Roman"/>
                <w:b/>
                <w:bCs/>
                <w:sz w:val="22"/>
                <w:szCs w:val="22"/>
              </w:rPr>
            </w:pPr>
            <w:r>
              <w:rPr>
                <w:rFonts w:ascii="Times New Roman" w:hAnsi="Times New Roman" w:hint="eastAsia"/>
                <w:b/>
                <w:bCs/>
                <w:sz w:val="22"/>
                <w:szCs w:val="22"/>
              </w:rPr>
              <w:t>3</w:t>
            </w:r>
          </w:p>
        </w:tc>
        <w:tc>
          <w:tcPr>
            <w:tcW w:w="2268" w:type="dxa"/>
          </w:tcPr>
          <w:p w14:paraId="48AD4FA8" w14:textId="77777777" w:rsidR="000A456F"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 xml:space="preserve">Joint Ownership of Key IP </w:t>
            </w:r>
          </w:p>
          <w:p w14:paraId="2E0FAC80" w14:textId="013AD295" w:rsidR="00FF4C48" w:rsidRPr="004C5E7C"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 xml:space="preserve">with </w:t>
            </w:r>
            <w:proofErr w:type="gramStart"/>
            <w:r w:rsidRPr="004C5E7C">
              <w:rPr>
                <w:rFonts w:ascii="Times New Roman" w:hAnsi="Times New Roman"/>
                <w:sz w:val="22"/>
                <w:szCs w:val="22"/>
              </w:rPr>
              <w:t>University</w:t>
            </w:r>
            <w:proofErr w:type="gramEnd"/>
          </w:p>
        </w:tc>
        <w:tc>
          <w:tcPr>
            <w:tcW w:w="4820" w:type="dxa"/>
          </w:tcPr>
          <w:p w14:paraId="2A596ED6" w14:textId="4367F7C2" w:rsidR="00FF4C48" w:rsidRPr="004C5E7C"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IP developed under an R&amp;D contract with Seoul National University is jointly owned, not solely owned by the Company. This encumbers the asset and prevents its free transfer to Lucid SG without the university</w:t>
            </w:r>
            <w:r w:rsidR="00C947DF">
              <w:rPr>
                <w:rFonts w:ascii="Times New Roman" w:hAnsi="Times New Roman"/>
                <w:sz w:val="22"/>
                <w:szCs w:val="22"/>
              </w:rPr>
              <w:t>’</w:t>
            </w:r>
            <w:r w:rsidRPr="004C5E7C">
              <w:rPr>
                <w:rFonts w:ascii="Times New Roman" w:hAnsi="Times New Roman"/>
                <w:sz w:val="22"/>
                <w:szCs w:val="22"/>
              </w:rPr>
              <w:t>s consent and potential royalty payments.</w:t>
            </w:r>
          </w:p>
        </w:tc>
        <w:tc>
          <w:tcPr>
            <w:tcW w:w="1368" w:type="dxa"/>
          </w:tcPr>
          <w:p w14:paraId="43FDD465" w14:textId="4036C439" w:rsidR="00FF4C48" w:rsidRDefault="00C5137B" w:rsidP="00AE6EF8">
            <w:pPr>
              <w:spacing w:after="120" w:line="280" w:lineRule="exact"/>
              <w:rPr>
                <w:rFonts w:ascii="Times New Roman" w:hAnsi="Times New Roman"/>
                <w:b/>
                <w:bCs/>
                <w:sz w:val="22"/>
                <w:szCs w:val="22"/>
              </w:rPr>
            </w:pPr>
            <w:r>
              <w:rPr>
                <w:rFonts w:ascii="Times New Roman" w:hAnsi="Times New Roman" w:hint="eastAsia"/>
                <w:b/>
                <w:bCs/>
                <w:sz w:val="22"/>
                <w:szCs w:val="22"/>
              </w:rPr>
              <w:t>Low</w:t>
            </w:r>
          </w:p>
        </w:tc>
      </w:tr>
      <w:tr w:rsidR="00FF4C48" w14:paraId="6A5854D0" w14:textId="77777777" w:rsidTr="008C0D26">
        <w:tc>
          <w:tcPr>
            <w:tcW w:w="564" w:type="dxa"/>
          </w:tcPr>
          <w:p w14:paraId="0E77DF1C" w14:textId="5B02765B" w:rsidR="00FF4C48" w:rsidRDefault="00B23745" w:rsidP="00AE6EF8">
            <w:pPr>
              <w:spacing w:after="120" w:line="280" w:lineRule="exact"/>
              <w:rPr>
                <w:rFonts w:ascii="Times New Roman" w:hAnsi="Times New Roman"/>
                <w:b/>
                <w:bCs/>
                <w:sz w:val="22"/>
                <w:szCs w:val="22"/>
              </w:rPr>
            </w:pPr>
            <w:r>
              <w:rPr>
                <w:rFonts w:ascii="Times New Roman" w:hAnsi="Times New Roman" w:hint="eastAsia"/>
                <w:b/>
                <w:bCs/>
                <w:sz w:val="22"/>
                <w:szCs w:val="22"/>
              </w:rPr>
              <w:t>4</w:t>
            </w:r>
          </w:p>
        </w:tc>
        <w:tc>
          <w:tcPr>
            <w:tcW w:w="2268" w:type="dxa"/>
          </w:tcPr>
          <w:p w14:paraId="11A758E2" w14:textId="77777777" w:rsidR="000A456F"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Employee Invention</w:t>
            </w:r>
          </w:p>
          <w:p w14:paraId="27B6E7E6" w14:textId="5C099291" w:rsidR="00FF4C48" w:rsidRPr="004C5E7C"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Compensation Risk</w:t>
            </w:r>
          </w:p>
        </w:tc>
        <w:tc>
          <w:tcPr>
            <w:tcW w:w="4820" w:type="dxa"/>
          </w:tcPr>
          <w:p w14:paraId="2EEB3B45" w14:textId="7367EC53" w:rsidR="00FF4C48" w:rsidRPr="004C5E7C" w:rsidRDefault="00365E18" w:rsidP="00AE6EF8">
            <w:pPr>
              <w:spacing w:after="120" w:line="280" w:lineRule="exact"/>
              <w:rPr>
                <w:rFonts w:ascii="Times New Roman" w:hAnsi="Times New Roman"/>
                <w:sz w:val="22"/>
                <w:szCs w:val="22"/>
              </w:rPr>
            </w:pPr>
            <w:r w:rsidRPr="004C5E7C">
              <w:rPr>
                <w:rFonts w:ascii="Times New Roman" w:hAnsi="Times New Roman"/>
                <w:sz w:val="22"/>
                <w:szCs w:val="22"/>
              </w:rPr>
              <w:t xml:space="preserve">Employment agreements do not specify separate compensation for IP assignment. Under Korean law, this creates a risk of future claims for compensation from employees who developed key IP, potentially creating </w:t>
            </w:r>
            <w:proofErr w:type="gramStart"/>
            <w:r w:rsidRPr="004C5E7C">
              <w:rPr>
                <w:rFonts w:ascii="Times New Roman" w:hAnsi="Times New Roman"/>
                <w:sz w:val="22"/>
                <w:szCs w:val="22"/>
              </w:rPr>
              <w:t>liens</w:t>
            </w:r>
            <w:proofErr w:type="gramEnd"/>
            <w:r w:rsidRPr="004C5E7C">
              <w:rPr>
                <w:rFonts w:ascii="Times New Roman" w:hAnsi="Times New Roman"/>
                <w:sz w:val="22"/>
                <w:szCs w:val="22"/>
              </w:rPr>
              <w:t xml:space="preserve"> or disputes over IP ownership.</w:t>
            </w:r>
          </w:p>
        </w:tc>
        <w:tc>
          <w:tcPr>
            <w:tcW w:w="1368" w:type="dxa"/>
          </w:tcPr>
          <w:p w14:paraId="114DA24E" w14:textId="15E9644D" w:rsidR="00FF4C48" w:rsidRDefault="00C5137B" w:rsidP="00AE6EF8">
            <w:pPr>
              <w:spacing w:after="120" w:line="280" w:lineRule="exact"/>
              <w:rPr>
                <w:rFonts w:ascii="Times New Roman" w:hAnsi="Times New Roman"/>
                <w:b/>
                <w:bCs/>
                <w:sz w:val="22"/>
                <w:szCs w:val="22"/>
              </w:rPr>
            </w:pPr>
            <w:r>
              <w:rPr>
                <w:rFonts w:ascii="Times New Roman" w:hAnsi="Times New Roman" w:hint="eastAsia"/>
                <w:b/>
                <w:bCs/>
                <w:sz w:val="22"/>
                <w:szCs w:val="22"/>
              </w:rPr>
              <w:t>Low</w:t>
            </w:r>
          </w:p>
        </w:tc>
      </w:tr>
    </w:tbl>
    <w:p w14:paraId="5066334F" w14:textId="77777777" w:rsidR="005A1419" w:rsidRDefault="005A1419" w:rsidP="00AE6EF8">
      <w:pPr>
        <w:spacing w:after="120" w:line="280" w:lineRule="exact"/>
        <w:rPr>
          <w:rFonts w:ascii="Times New Roman" w:hAnsi="Times New Roman"/>
          <w:b/>
          <w:bCs/>
          <w:sz w:val="22"/>
          <w:szCs w:val="22"/>
        </w:rPr>
      </w:pPr>
    </w:p>
    <w:p w14:paraId="3F4B6551" w14:textId="3DB40995" w:rsidR="007677D1" w:rsidRPr="007677D1" w:rsidRDefault="004766DA" w:rsidP="0008760B">
      <w:pPr>
        <w:pStyle w:val="a4"/>
        <w:numPr>
          <w:ilvl w:val="0"/>
          <w:numId w:val="10"/>
        </w:numPr>
        <w:spacing w:after="120" w:line="280" w:lineRule="exact"/>
        <w:ind w:leftChars="0"/>
        <w:rPr>
          <w:rFonts w:ascii="Times New Roman" w:hAnsi="Times New Roman"/>
          <w:b/>
          <w:bCs/>
          <w:sz w:val="22"/>
          <w:szCs w:val="22"/>
        </w:rPr>
      </w:pPr>
      <w:r>
        <w:rPr>
          <w:rFonts w:ascii="Times New Roman" w:hAnsi="Times New Roman" w:hint="eastAsia"/>
          <w:b/>
          <w:bCs/>
          <w:sz w:val="22"/>
          <w:szCs w:val="22"/>
        </w:rPr>
        <w:t>Scope and Metho</w:t>
      </w:r>
      <w:r w:rsidR="001A7873">
        <w:rPr>
          <w:rFonts w:ascii="Times New Roman" w:hAnsi="Times New Roman" w:hint="eastAsia"/>
          <w:b/>
          <w:bCs/>
          <w:sz w:val="22"/>
          <w:szCs w:val="22"/>
        </w:rPr>
        <w:t>do</w:t>
      </w:r>
      <w:r>
        <w:rPr>
          <w:rFonts w:ascii="Times New Roman" w:hAnsi="Times New Roman" w:hint="eastAsia"/>
          <w:b/>
          <w:bCs/>
          <w:sz w:val="22"/>
          <w:szCs w:val="22"/>
        </w:rPr>
        <w:t>logy</w:t>
      </w:r>
    </w:p>
    <w:p w14:paraId="566B26AE" w14:textId="7F659766" w:rsidR="00594CC5" w:rsidRPr="00AE6EF8" w:rsidRDefault="00B35315" w:rsidP="0008760B">
      <w:pPr>
        <w:numPr>
          <w:ilvl w:val="0"/>
          <w:numId w:val="20"/>
        </w:numPr>
        <w:tabs>
          <w:tab w:val="clear" w:pos="720"/>
          <w:tab w:val="num" w:pos="1701"/>
        </w:tabs>
        <w:spacing w:after="120" w:line="280" w:lineRule="exact"/>
        <w:ind w:left="426" w:hanging="357"/>
        <w:rPr>
          <w:rFonts w:ascii="Times New Roman" w:hAnsi="Times New Roman"/>
          <w:sz w:val="22"/>
          <w:szCs w:val="22"/>
        </w:rPr>
      </w:pPr>
      <w:r>
        <w:rPr>
          <w:rFonts w:ascii="Times New Roman" w:hAnsi="Times New Roman" w:hint="eastAsia"/>
          <w:b/>
          <w:bCs/>
          <w:sz w:val="22"/>
          <w:szCs w:val="22"/>
        </w:rPr>
        <w:t>[</w:t>
      </w:r>
      <w:r w:rsidR="00594CC5" w:rsidRPr="00AE6EF8">
        <w:rPr>
          <w:rFonts w:ascii="Times New Roman" w:hAnsi="Times New Roman"/>
          <w:b/>
          <w:bCs/>
          <w:sz w:val="22"/>
          <w:szCs w:val="22"/>
        </w:rPr>
        <w:t>Scope of Diligence Review</w:t>
      </w:r>
      <w:r>
        <w:rPr>
          <w:rFonts w:ascii="Times New Roman" w:hAnsi="Times New Roman" w:hint="eastAsia"/>
          <w:b/>
          <w:bCs/>
          <w:sz w:val="22"/>
          <w:szCs w:val="22"/>
        </w:rPr>
        <w:t>]</w:t>
      </w:r>
      <w:r w:rsidR="00594CC5" w:rsidRPr="00AE6EF8">
        <w:rPr>
          <w:rFonts w:ascii="Times New Roman" w:hAnsi="Times New Roman"/>
          <w:sz w:val="22"/>
          <w:szCs w:val="22"/>
        </w:rPr>
        <w:t xml:space="preserve"> Our review was a preliminary </w:t>
      </w:r>
      <w:r w:rsidR="006103E9">
        <w:rPr>
          <w:rFonts w:ascii="Times New Roman" w:hAnsi="Times New Roman"/>
          <w:sz w:val="22"/>
          <w:szCs w:val="22"/>
        </w:rPr>
        <w:t>“</w:t>
      </w:r>
      <w:proofErr w:type="spellStart"/>
      <w:r w:rsidR="00594CC5" w:rsidRPr="00AE6EF8">
        <w:rPr>
          <w:rFonts w:ascii="Times New Roman" w:hAnsi="Times New Roman"/>
          <w:sz w:val="22"/>
          <w:szCs w:val="22"/>
        </w:rPr>
        <w:t>redflag</w:t>
      </w:r>
      <w:proofErr w:type="spellEnd"/>
      <w:r w:rsidR="006103E9">
        <w:rPr>
          <w:rFonts w:ascii="Times New Roman" w:hAnsi="Times New Roman"/>
          <w:sz w:val="22"/>
          <w:szCs w:val="22"/>
        </w:rPr>
        <w:t>”</w:t>
      </w:r>
      <w:r w:rsidR="00594CC5" w:rsidRPr="00AE6EF8">
        <w:rPr>
          <w:rFonts w:ascii="Times New Roman" w:hAnsi="Times New Roman"/>
          <w:sz w:val="22"/>
          <w:szCs w:val="22"/>
        </w:rPr>
        <w:t xml:space="preserve"> review and not a comprehensive, full-scope legal due diligence investigation. The objective was to identify material legal risks and potential deal-breakers based on a limited set of documents provided in the virtual data room (VDR) as of </w:t>
      </w:r>
      <w:r w:rsidR="00C36B2A">
        <w:rPr>
          <w:rFonts w:ascii="Times New Roman" w:hAnsi="Times New Roman" w:hint="eastAsia"/>
          <w:sz w:val="22"/>
          <w:szCs w:val="22"/>
        </w:rPr>
        <w:t>May 28, 2025</w:t>
      </w:r>
      <w:r w:rsidR="00594CC5" w:rsidRPr="00AE6EF8">
        <w:rPr>
          <w:rFonts w:ascii="Times New Roman" w:hAnsi="Times New Roman"/>
          <w:sz w:val="22"/>
          <w:szCs w:val="22"/>
        </w:rPr>
        <w:t>.</w:t>
      </w:r>
    </w:p>
    <w:p w14:paraId="67B7BC3F" w14:textId="2E6993F4" w:rsidR="00594CC5" w:rsidRPr="00AE6EF8" w:rsidRDefault="00B35315" w:rsidP="0008760B">
      <w:pPr>
        <w:numPr>
          <w:ilvl w:val="0"/>
          <w:numId w:val="20"/>
        </w:numPr>
        <w:tabs>
          <w:tab w:val="clear" w:pos="720"/>
          <w:tab w:val="num" w:pos="1701"/>
        </w:tabs>
        <w:spacing w:after="120" w:line="280" w:lineRule="exact"/>
        <w:ind w:left="426" w:hanging="357"/>
        <w:rPr>
          <w:rFonts w:ascii="Times New Roman" w:hAnsi="Times New Roman"/>
          <w:sz w:val="22"/>
          <w:szCs w:val="22"/>
        </w:rPr>
      </w:pPr>
      <w:r>
        <w:rPr>
          <w:rFonts w:ascii="Times New Roman" w:hAnsi="Times New Roman" w:hint="eastAsia"/>
          <w:b/>
          <w:bCs/>
          <w:sz w:val="22"/>
          <w:szCs w:val="22"/>
        </w:rPr>
        <w:t>[</w:t>
      </w:r>
      <w:r w:rsidR="00594CC5" w:rsidRPr="00AE6EF8">
        <w:rPr>
          <w:rFonts w:ascii="Times New Roman" w:hAnsi="Times New Roman"/>
          <w:b/>
          <w:bCs/>
          <w:sz w:val="22"/>
          <w:szCs w:val="22"/>
        </w:rPr>
        <w:t>Jurisdictions Covered</w:t>
      </w:r>
      <w:r>
        <w:rPr>
          <w:rFonts w:ascii="Times New Roman" w:hAnsi="Times New Roman" w:hint="eastAsia"/>
          <w:b/>
          <w:bCs/>
          <w:sz w:val="22"/>
          <w:szCs w:val="22"/>
        </w:rPr>
        <w:t>]</w:t>
      </w:r>
      <w:r w:rsidR="00594CC5" w:rsidRPr="00AE6EF8">
        <w:rPr>
          <w:rFonts w:ascii="Times New Roman" w:hAnsi="Times New Roman"/>
          <w:sz w:val="22"/>
          <w:szCs w:val="22"/>
        </w:rPr>
        <w:t xml:space="preserve"> This review was limited to documents governed by the laws of the Republic of Korea. We did not review compliance with </w:t>
      </w:r>
      <w:proofErr w:type="gramStart"/>
      <w:r w:rsidR="00594CC5" w:rsidRPr="00AE6EF8">
        <w:rPr>
          <w:rFonts w:ascii="Times New Roman" w:hAnsi="Times New Roman"/>
          <w:sz w:val="22"/>
          <w:szCs w:val="22"/>
        </w:rPr>
        <w:t>laws</w:t>
      </w:r>
      <w:proofErr w:type="gramEnd"/>
      <w:r w:rsidR="00594CC5" w:rsidRPr="00AE6EF8">
        <w:rPr>
          <w:rFonts w:ascii="Times New Roman" w:hAnsi="Times New Roman"/>
          <w:sz w:val="22"/>
          <w:szCs w:val="22"/>
        </w:rPr>
        <w:t xml:space="preserve"> of other jurisdictions.</w:t>
      </w:r>
    </w:p>
    <w:p w14:paraId="0EBDB154" w14:textId="07DAAF42" w:rsidR="00594CC5" w:rsidRPr="00AE6EF8" w:rsidRDefault="00B35315" w:rsidP="0008760B">
      <w:pPr>
        <w:numPr>
          <w:ilvl w:val="0"/>
          <w:numId w:val="20"/>
        </w:numPr>
        <w:tabs>
          <w:tab w:val="clear" w:pos="720"/>
          <w:tab w:val="num" w:pos="1701"/>
        </w:tabs>
        <w:spacing w:after="120" w:line="280" w:lineRule="exact"/>
        <w:ind w:left="426" w:hanging="357"/>
        <w:rPr>
          <w:rFonts w:ascii="Times New Roman" w:hAnsi="Times New Roman"/>
          <w:sz w:val="22"/>
          <w:szCs w:val="22"/>
        </w:rPr>
      </w:pPr>
      <w:r>
        <w:rPr>
          <w:rFonts w:ascii="Times New Roman" w:hAnsi="Times New Roman" w:hint="eastAsia"/>
          <w:b/>
          <w:bCs/>
          <w:sz w:val="22"/>
          <w:szCs w:val="22"/>
        </w:rPr>
        <w:t>[</w:t>
      </w:r>
      <w:r w:rsidR="00594CC5" w:rsidRPr="00AE6EF8">
        <w:rPr>
          <w:rFonts w:ascii="Times New Roman" w:hAnsi="Times New Roman"/>
          <w:b/>
          <w:bCs/>
          <w:sz w:val="22"/>
          <w:szCs w:val="22"/>
        </w:rPr>
        <w:t>Key Documents Reviewed</w:t>
      </w:r>
      <w:r>
        <w:rPr>
          <w:rFonts w:ascii="Times New Roman" w:hAnsi="Times New Roman" w:hint="eastAsia"/>
          <w:b/>
          <w:bCs/>
          <w:sz w:val="22"/>
          <w:szCs w:val="22"/>
        </w:rPr>
        <w:t>]</w:t>
      </w:r>
      <w:r w:rsidR="00594CC5" w:rsidRPr="00AE6EF8">
        <w:rPr>
          <w:rFonts w:ascii="Times New Roman" w:hAnsi="Times New Roman"/>
          <w:sz w:val="22"/>
          <w:szCs w:val="22"/>
        </w:rPr>
        <w:t xml:space="preserve"> Our findings are based on a review of the documents listed in Appendix A. We have relied on the completeness and accuracy of the information provided by the Company and its representatives. No independent verification of the facts has been conducted.</w:t>
      </w:r>
    </w:p>
    <w:p w14:paraId="1E48A155" w14:textId="19A6F03D" w:rsidR="00594CC5" w:rsidRDefault="00B35315" w:rsidP="0008760B">
      <w:pPr>
        <w:numPr>
          <w:ilvl w:val="0"/>
          <w:numId w:val="20"/>
        </w:numPr>
        <w:tabs>
          <w:tab w:val="clear" w:pos="720"/>
          <w:tab w:val="num" w:pos="1701"/>
        </w:tabs>
        <w:spacing w:after="120" w:line="280" w:lineRule="exact"/>
        <w:ind w:left="426" w:hanging="357"/>
        <w:rPr>
          <w:rFonts w:ascii="Times New Roman" w:hAnsi="Times New Roman"/>
          <w:sz w:val="22"/>
          <w:szCs w:val="22"/>
        </w:rPr>
      </w:pPr>
      <w:r>
        <w:rPr>
          <w:rFonts w:ascii="Times New Roman" w:hAnsi="Times New Roman" w:hint="eastAsia"/>
          <w:b/>
          <w:bCs/>
          <w:sz w:val="22"/>
          <w:szCs w:val="22"/>
        </w:rPr>
        <w:t>[</w:t>
      </w:r>
      <w:r w:rsidR="00594CC5" w:rsidRPr="00AE6EF8">
        <w:rPr>
          <w:rFonts w:ascii="Times New Roman" w:hAnsi="Times New Roman"/>
          <w:b/>
          <w:bCs/>
          <w:sz w:val="22"/>
          <w:szCs w:val="22"/>
        </w:rPr>
        <w:t>General Limitations &amp; Disclaimers</w:t>
      </w:r>
      <w:r>
        <w:rPr>
          <w:rFonts w:ascii="Times New Roman" w:hAnsi="Times New Roman" w:hint="eastAsia"/>
          <w:b/>
          <w:bCs/>
          <w:sz w:val="22"/>
          <w:szCs w:val="22"/>
        </w:rPr>
        <w:t>]</w:t>
      </w:r>
      <w:r w:rsidR="00594CC5" w:rsidRPr="00AE6EF8">
        <w:rPr>
          <w:rFonts w:ascii="Times New Roman" w:hAnsi="Times New Roman"/>
          <w:sz w:val="22"/>
          <w:szCs w:val="22"/>
        </w:rPr>
        <w:t xml:space="preserve"> This report does not constitute a legal opinion on any specific matter. It does not cover non-legal areas such as financial, accounting, tax, commercial, or operational due diligence.</w:t>
      </w:r>
    </w:p>
    <w:p w14:paraId="7FDCD883" w14:textId="77777777" w:rsidR="00594CC5" w:rsidRPr="00594CC5" w:rsidRDefault="00594CC5" w:rsidP="00594CC5">
      <w:pPr>
        <w:pStyle w:val="a4"/>
        <w:spacing w:after="120" w:line="280" w:lineRule="exact"/>
        <w:ind w:leftChars="0" w:left="440"/>
        <w:rPr>
          <w:rFonts w:ascii="Times New Roman" w:hAnsi="Times New Roman"/>
          <w:b/>
          <w:bCs/>
          <w:sz w:val="22"/>
          <w:szCs w:val="22"/>
        </w:rPr>
      </w:pPr>
    </w:p>
    <w:p w14:paraId="33A124DD" w14:textId="481000BC" w:rsidR="00AE6EF8" w:rsidRDefault="00AE6EF8">
      <w:pPr>
        <w:rPr>
          <w:rFonts w:ascii="Times New Roman" w:hAnsi="Times New Roman"/>
          <w:b/>
          <w:bCs/>
          <w:sz w:val="22"/>
          <w:szCs w:val="22"/>
        </w:rPr>
      </w:pPr>
      <w:r>
        <w:rPr>
          <w:rFonts w:ascii="Times New Roman" w:hAnsi="Times New Roman"/>
          <w:b/>
          <w:bCs/>
          <w:sz w:val="22"/>
          <w:szCs w:val="22"/>
        </w:rPr>
        <w:br w:type="page"/>
      </w:r>
    </w:p>
    <w:p w14:paraId="5B153D8D" w14:textId="3F895E6D" w:rsidR="00AE6EF8" w:rsidRPr="00171B1C" w:rsidRDefault="00171B1C" w:rsidP="0008760B">
      <w:pPr>
        <w:pStyle w:val="a4"/>
        <w:numPr>
          <w:ilvl w:val="0"/>
          <w:numId w:val="9"/>
        </w:numPr>
        <w:spacing w:after="240" w:line="280" w:lineRule="exact"/>
        <w:ind w:leftChars="0" w:left="357" w:hanging="357"/>
        <w:rPr>
          <w:rFonts w:ascii="Times New Roman" w:hAnsi="Times New Roman"/>
          <w:b/>
          <w:bCs/>
          <w:sz w:val="28"/>
          <w:szCs w:val="28"/>
        </w:rPr>
      </w:pPr>
      <w:r w:rsidRPr="00171B1C">
        <w:rPr>
          <w:rFonts w:ascii="Times New Roman" w:hAnsi="Times New Roman"/>
          <w:b/>
          <w:bCs/>
          <w:sz w:val="28"/>
          <w:szCs w:val="28"/>
        </w:rPr>
        <w:lastRenderedPageBreak/>
        <w:t>KEY STRUCTURAL FINDINGS</w:t>
      </w:r>
    </w:p>
    <w:tbl>
      <w:tblPr>
        <w:tblW w:w="0" w:type="auto"/>
        <w:jc w:val="center"/>
        <w:shd w:val="clear" w:color="auto" w:fill="BFB59E"/>
        <w:tblLook w:val="01E0" w:firstRow="1" w:lastRow="1" w:firstColumn="1" w:lastColumn="1" w:noHBand="0" w:noVBand="0"/>
      </w:tblPr>
      <w:tblGrid>
        <w:gridCol w:w="1054"/>
        <w:gridCol w:w="236"/>
        <w:gridCol w:w="7736"/>
      </w:tblGrid>
      <w:tr w:rsidR="003B575E" w:rsidRPr="00980E59" w14:paraId="596F3597" w14:textId="77777777" w:rsidTr="00166DC6">
        <w:trPr>
          <w:trHeight w:hRule="exact" w:val="170"/>
          <w:jc w:val="center"/>
        </w:trPr>
        <w:tc>
          <w:tcPr>
            <w:tcW w:w="1058" w:type="dxa"/>
            <w:shd w:val="clear" w:color="auto" w:fill="1F3864" w:themeFill="accent1" w:themeFillShade="80"/>
            <w:vAlign w:val="center"/>
          </w:tcPr>
          <w:p w14:paraId="646FB55B" w14:textId="77777777" w:rsidR="003B575E" w:rsidRPr="00980E59" w:rsidRDefault="003B575E" w:rsidP="00B215D7">
            <w:pPr>
              <w:autoSpaceDE w:val="0"/>
              <w:spacing w:after="240"/>
              <w:jc w:val="center"/>
              <w:rPr>
                <w:smallCaps/>
                <w:spacing w:val="-6"/>
                <w:sz w:val="2"/>
                <w:szCs w:val="2"/>
              </w:rPr>
            </w:pPr>
          </w:p>
        </w:tc>
        <w:tc>
          <w:tcPr>
            <w:tcW w:w="236" w:type="dxa"/>
            <w:shd w:val="clear" w:color="auto" w:fill="BFBFBF" w:themeFill="background1" w:themeFillShade="BF"/>
            <w:vAlign w:val="center"/>
          </w:tcPr>
          <w:p w14:paraId="2C8D4817" w14:textId="77777777" w:rsidR="003B575E" w:rsidRPr="00980E59" w:rsidRDefault="003B575E" w:rsidP="00B215D7">
            <w:pPr>
              <w:autoSpaceDE w:val="0"/>
              <w:spacing w:after="240"/>
              <w:jc w:val="center"/>
              <w:rPr>
                <w:b/>
                <w:smallCaps/>
                <w:spacing w:val="-6"/>
                <w:sz w:val="2"/>
                <w:szCs w:val="2"/>
              </w:rPr>
            </w:pPr>
          </w:p>
        </w:tc>
        <w:tc>
          <w:tcPr>
            <w:tcW w:w="7776" w:type="dxa"/>
            <w:shd w:val="clear" w:color="auto" w:fill="F2F2F2" w:themeFill="background1" w:themeFillShade="F2"/>
            <w:vAlign w:val="center"/>
          </w:tcPr>
          <w:p w14:paraId="431360A3" w14:textId="77777777" w:rsidR="003B575E" w:rsidRPr="00980E59" w:rsidRDefault="003B575E" w:rsidP="00B215D7">
            <w:pPr>
              <w:autoSpaceDE w:val="0"/>
              <w:spacing w:after="240"/>
              <w:jc w:val="center"/>
              <w:rPr>
                <w:b/>
                <w:smallCaps/>
                <w:spacing w:val="-6"/>
                <w:sz w:val="2"/>
                <w:szCs w:val="2"/>
              </w:rPr>
            </w:pPr>
          </w:p>
        </w:tc>
      </w:tr>
    </w:tbl>
    <w:p w14:paraId="322A4929" w14:textId="77777777" w:rsidR="003B575E" w:rsidRDefault="003B575E" w:rsidP="00AE6EF8">
      <w:pPr>
        <w:spacing w:after="120" w:line="280" w:lineRule="exact"/>
        <w:rPr>
          <w:rFonts w:ascii="Times New Roman" w:hAnsi="Times New Roman"/>
          <w:i/>
          <w:iCs/>
          <w:sz w:val="22"/>
          <w:szCs w:val="22"/>
        </w:rPr>
      </w:pPr>
    </w:p>
    <w:p w14:paraId="711DA85C" w14:textId="2B266B47" w:rsidR="00FA354F" w:rsidRDefault="00982EBE" w:rsidP="00AE6EF8">
      <w:pPr>
        <w:spacing w:after="120" w:line="280" w:lineRule="exact"/>
        <w:rPr>
          <w:rFonts w:ascii="Times New Roman" w:hAnsi="Times New Roman"/>
          <w:i/>
          <w:iCs/>
          <w:sz w:val="22"/>
          <w:szCs w:val="22"/>
        </w:rPr>
      </w:pPr>
      <w:r w:rsidRPr="00982EBE">
        <w:rPr>
          <w:rFonts w:ascii="Times New Roman" w:hAnsi="Times New Roman"/>
          <w:i/>
          <w:iCs/>
          <w:sz w:val="22"/>
          <w:szCs w:val="22"/>
        </w:rPr>
        <w:t>This section analyzes the fundamental changes to the corporate, governance, and intellectual property structure of Lucid KR as a direct result of the Series A financing and the concurrent corporate restructuring (collectively, the “</w:t>
      </w:r>
      <w:r w:rsidRPr="00982EBE">
        <w:rPr>
          <w:rFonts w:ascii="Times New Roman" w:hAnsi="Times New Roman"/>
          <w:b/>
          <w:bCs/>
          <w:i/>
          <w:iCs/>
          <w:sz w:val="22"/>
          <w:szCs w:val="22"/>
        </w:rPr>
        <w:t>Transaction</w:t>
      </w:r>
      <w:r w:rsidRPr="00982EBE">
        <w:rPr>
          <w:rFonts w:ascii="Times New Roman" w:hAnsi="Times New Roman"/>
          <w:i/>
          <w:iCs/>
          <w:sz w:val="22"/>
          <w:szCs w:val="22"/>
        </w:rPr>
        <w:t xml:space="preserve">”). A key outcome of the Transaction, </w:t>
      </w:r>
      <w:proofErr w:type="gramStart"/>
      <w:r w:rsidRPr="00982EBE">
        <w:rPr>
          <w:rFonts w:ascii="Times New Roman" w:hAnsi="Times New Roman"/>
          <w:i/>
          <w:iCs/>
          <w:sz w:val="22"/>
          <w:szCs w:val="22"/>
        </w:rPr>
        <w:t>effectuated</w:t>
      </w:r>
      <w:proofErr w:type="gramEnd"/>
      <w:r w:rsidRPr="00982EBE">
        <w:rPr>
          <w:rFonts w:ascii="Times New Roman" w:hAnsi="Times New Roman"/>
          <w:i/>
          <w:iCs/>
          <w:sz w:val="22"/>
          <w:szCs w:val="22"/>
        </w:rPr>
        <w:t xml:space="preserve"> through a share exchange, is the consolidation of the group structure whereby Lucid KR will become a </w:t>
      </w:r>
      <w:proofErr w:type="gramStart"/>
      <w:r w:rsidRPr="00982EBE">
        <w:rPr>
          <w:rFonts w:ascii="Times New Roman" w:hAnsi="Times New Roman"/>
          <w:i/>
          <w:iCs/>
          <w:sz w:val="22"/>
          <w:szCs w:val="22"/>
        </w:rPr>
        <w:t>wholly-owned</w:t>
      </w:r>
      <w:proofErr w:type="gramEnd"/>
      <w:r w:rsidRPr="00982EBE">
        <w:rPr>
          <w:rFonts w:ascii="Times New Roman" w:hAnsi="Times New Roman"/>
          <w:i/>
          <w:iCs/>
          <w:sz w:val="22"/>
          <w:szCs w:val="22"/>
        </w:rPr>
        <w:t xml:space="preserve"> subsidiary of Lucid SG. We compare the Company</w:t>
      </w:r>
      <w:r w:rsidR="00C947DF">
        <w:rPr>
          <w:rFonts w:ascii="Times New Roman" w:hAnsi="Times New Roman"/>
          <w:i/>
          <w:iCs/>
          <w:sz w:val="22"/>
          <w:szCs w:val="22"/>
        </w:rPr>
        <w:t>’</w:t>
      </w:r>
      <w:r w:rsidRPr="00982EBE">
        <w:rPr>
          <w:rFonts w:ascii="Times New Roman" w:hAnsi="Times New Roman"/>
          <w:i/>
          <w:iCs/>
          <w:sz w:val="22"/>
          <w:szCs w:val="22"/>
        </w:rPr>
        <w:t>s structure prior to the Transaction with the confirmed consolidated structure to be implemented upon closing.</w:t>
      </w:r>
    </w:p>
    <w:p w14:paraId="7C5C4AF3" w14:textId="77777777" w:rsidR="00982EBE" w:rsidRDefault="00982EBE" w:rsidP="00AE6EF8">
      <w:pPr>
        <w:spacing w:after="120" w:line="280" w:lineRule="exact"/>
        <w:rPr>
          <w:rFonts w:ascii="Times New Roman" w:hAnsi="Times New Roman"/>
          <w:sz w:val="22"/>
          <w:szCs w:val="22"/>
        </w:rPr>
      </w:pPr>
    </w:p>
    <w:p w14:paraId="490FE9C4" w14:textId="547C586D" w:rsidR="00F51194" w:rsidRPr="008E6A66" w:rsidRDefault="00512A43" w:rsidP="0008760B">
      <w:pPr>
        <w:pStyle w:val="a4"/>
        <w:numPr>
          <w:ilvl w:val="0"/>
          <w:numId w:val="19"/>
        </w:numPr>
        <w:spacing w:after="120" w:line="280" w:lineRule="exact"/>
        <w:ind w:leftChars="0"/>
        <w:rPr>
          <w:rFonts w:ascii="Times New Roman" w:hAnsi="Times New Roman"/>
          <w:b/>
          <w:bCs/>
          <w:sz w:val="22"/>
          <w:szCs w:val="22"/>
        </w:rPr>
      </w:pPr>
      <w:r w:rsidRPr="008E6A66">
        <w:rPr>
          <w:rFonts w:ascii="Times New Roman" w:hAnsi="Times New Roman"/>
          <w:b/>
          <w:bCs/>
          <w:sz w:val="22"/>
          <w:szCs w:val="22"/>
        </w:rPr>
        <w:t>Existing Structure</w:t>
      </w:r>
    </w:p>
    <w:p w14:paraId="3DC9251F" w14:textId="6776740E" w:rsidR="00B84730" w:rsidRDefault="008E6A66" w:rsidP="008E6A66">
      <w:pPr>
        <w:spacing w:after="120" w:line="280" w:lineRule="exact"/>
        <w:rPr>
          <w:rFonts w:ascii="Times New Roman" w:hAnsi="Times New Roman"/>
          <w:sz w:val="22"/>
          <w:szCs w:val="22"/>
        </w:rPr>
      </w:pPr>
      <w:r w:rsidRPr="008E6A66">
        <w:rPr>
          <w:rFonts w:ascii="Times New Roman" w:hAnsi="Times New Roman"/>
          <w:sz w:val="22"/>
          <w:szCs w:val="22"/>
        </w:rPr>
        <w:t>Prior to the Transaction, Lucid KR operated as a standalone Korean corporation with a relatively simple structure:</w:t>
      </w:r>
    </w:p>
    <w:p w14:paraId="05B5B2FD" w14:textId="1B0DE3BA" w:rsidR="00DC6D2E" w:rsidRPr="00DC6D2E" w:rsidRDefault="003179F2" w:rsidP="0008760B">
      <w:pPr>
        <w:numPr>
          <w:ilvl w:val="0"/>
          <w:numId w:val="4"/>
        </w:numPr>
        <w:tabs>
          <w:tab w:val="clear" w:pos="720"/>
          <w:tab w:val="num" w:pos="426"/>
        </w:tabs>
        <w:spacing w:after="120" w:line="280" w:lineRule="exact"/>
        <w:ind w:left="426"/>
        <w:rPr>
          <w:rFonts w:ascii="Times New Roman" w:hAnsi="Times New Roman"/>
          <w:sz w:val="22"/>
          <w:szCs w:val="22"/>
        </w:rPr>
      </w:pPr>
      <w:r w:rsidRPr="00DC6D2E">
        <w:rPr>
          <w:rFonts w:ascii="Times New Roman" w:hAnsi="Times New Roman" w:hint="eastAsia"/>
          <w:b/>
          <w:bCs/>
          <w:sz w:val="22"/>
          <w:szCs w:val="22"/>
        </w:rPr>
        <w:t>[</w:t>
      </w:r>
      <w:r w:rsidR="008C4DF6" w:rsidRPr="00DC6D2E">
        <w:rPr>
          <w:rFonts w:ascii="Times New Roman" w:hAnsi="Times New Roman"/>
          <w:b/>
          <w:bCs/>
          <w:sz w:val="22"/>
          <w:szCs w:val="22"/>
        </w:rPr>
        <w:t>Corporate &amp; Capital Structure</w:t>
      </w:r>
      <w:r w:rsidRPr="00DC6D2E">
        <w:rPr>
          <w:rFonts w:ascii="Times New Roman" w:hAnsi="Times New Roman" w:hint="eastAsia"/>
          <w:b/>
          <w:bCs/>
          <w:sz w:val="22"/>
          <w:szCs w:val="22"/>
        </w:rPr>
        <w:t>]</w:t>
      </w:r>
      <w:r w:rsidR="008C4DF6" w:rsidRPr="00DC6D2E">
        <w:rPr>
          <w:rFonts w:ascii="Times New Roman" w:hAnsi="Times New Roman"/>
          <w:sz w:val="22"/>
          <w:szCs w:val="22"/>
        </w:rPr>
        <w:t>:</w:t>
      </w:r>
      <w:r w:rsidR="000C1054" w:rsidRPr="00DC6D2E">
        <w:rPr>
          <w:rFonts w:ascii="Times New Roman" w:hAnsi="Times New Roman" w:hint="eastAsia"/>
          <w:sz w:val="22"/>
          <w:szCs w:val="22"/>
        </w:rPr>
        <w:t xml:space="preserve"> </w:t>
      </w:r>
      <w:r w:rsidR="00DC6D2E" w:rsidRPr="00DC6D2E">
        <w:rPr>
          <w:rFonts w:ascii="Times New Roman" w:hAnsi="Times New Roman"/>
          <w:sz w:val="22"/>
          <w:szCs w:val="22"/>
        </w:rPr>
        <w:t>The Company was established as a private stock company (</w:t>
      </w:r>
      <w:r w:rsidR="00DC6D2E" w:rsidRPr="00DC6D2E">
        <w:rPr>
          <w:rFonts w:ascii="Times New Roman" w:hAnsi="Times New Roman"/>
          <w:sz w:val="22"/>
          <w:szCs w:val="22"/>
        </w:rPr>
        <w:t>주식회사</w:t>
      </w:r>
      <w:r w:rsidR="00DC6D2E" w:rsidRPr="00DC6D2E">
        <w:rPr>
          <w:rFonts w:ascii="Times New Roman" w:hAnsi="Times New Roman"/>
          <w:sz w:val="22"/>
          <w:szCs w:val="22"/>
        </w:rPr>
        <w:t xml:space="preserve">) under the laws of the Republic of Korea on January 26, 2023. As of December 24, 2024, its capitalization consisted of 120,000 issued shares with a par value of KRW 100 per share. This was the result of a December 28, </w:t>
      </w:r>
      <w:proofErr w:type="gramStart"/>
      <w:r w:rsidR="00DC6D2E" w:rsidRPr="00DC6D2E">
        <w:rPr>
          <w:rFonts w:ascii="Times New Roman" w:hAnsi="Times New Roman"/>
          <w:sz w:val="22"/>
          <w:szCs w:val="22"/>
        </w:rPr>
        <w:t>2023</w:t>
      </w:r>
      <w:proofErr w:type="gramEnd"/>
      <w:r w:rsidR="00DC6D2E" w:rsidRPr="00DC6D2E">
        <w:rPr>
          <w:rFonts w:ascii="Times New Roman" w:hAnsi="Times New Roman"/>
          <w:sz w:val="22"/>
          <w:szCs w:val="22"/>
        </w:rPr>
        <w:t xml:space="preserve"> shareholder resolution that increased the authorized share capital from 100,000 to 10,000,000 shares and authorized the issuance of 20,000 Convertible Preferred Shares to its first institutional investor, First Gate Private Investment Partnership No. 5 (</w:t>
      </w:r>
      <w:r w:rsidR="006103E9">
        <w:rPr>
          <w:rFonts w:ascii="Times New Roman" w:hAnsi="Times New Roman"/>
          <w:sz w:val="22"/>
          <w:szCs w:val="22"/>
        </w:rPr>
        <w:t>“</w:t>
      </w:r>
      <w:r w:rsidR="00DC6D2E" w:rsidRPr="00DC6D2E">
        <w:rPr>
          <w:rFonts w:ascii="Times New Roman" w:hAnsi="Times New Roman"/>
          <w:sz w:val="22"/>
          <w:szCs w:val="22"/>
        </w:rPr>
        <w:t>First Gate</w:t>
      </w:r>
      <w:r w:rsidR="006103E9">
        <w:rPr>
          <w:rFonts w:ascii="Times New Roman" w:hAnsi="Times New Roman"/>
          <w:sz w:val="22"/>
          <w:szCs w:val="22"/>
        </w:rPr>
        <w:t>”</w:t>
      </w:r>
      <w:r w:rsidR="00DC6D2E" w:rsidRPr="00DC6D2E">
        <w:rPr>
          <w:rFonts w:ascii="Times New Roman" w:hAnsi="Times New Roman"/>
          <w:sz w:val="22"/>
          <w:szCs w:val="22"/>
        </w:rPr>
        <w:t>), for an investment of KRW 500,000,000. The shareholding structure was as follows:</w:t>
      </w:r>
    </w:p>
    <w:tbl>
      <w:tblPr>
        <w:tblStyle w:val="10"/>
        <w:tblW w:w="0" w:type="auto"/>
        <w:tblInd w:w="426" w:type="dxa"/>
        <w:tblLook w:val="04A0" w:firstRow="1" w:lastRow="0" w:firstColumn="1" w:lastColumn="0" w:noHBand="0" w:noVBand="1"/>
      </w:tblPr>
      <w:tblGrid>
        <w:gridCol w:w="2873"/>
        <w:gridCol w:w="3928"/>
        <w:gridCol w:w="1793"/>
      </w:tblGrid>
      <w:tr w:rsidR="00DC6D2E" w14:paraId="71E4DC8B" w14:textId="77777777" w:rsidTr="007E159A">
        <w:tc>
          <w:tcPr>
            <w:tcW w:w="2873" w:type="dxa"/>
            <w:shd w:val="clear" w:color="auto" w:fill="D9E2F3" w:themeFill="accent1" w:themeFillTint="33"/>
          </w:tcPr>
          <w:p w14:paraId="4E8C9683" w14:textId="71E0803C" w:rsidR="00DC6D2E" w:rsidRPr="007E159A" w:rsidRDefault="007E159A" w:rsidP="00DC6D2E">
            <w:pPr>
              <w:spacing w:after="120" w:line="280" w:lineRule="exact"/>
              <w:rPr>
                <w:rFonts w:ascii="Times New Roman" w:hAnsi="Times New Roman"/>
                <w:b/>
                <w:bCs/>
                <w:sz w:val="22"/>
                <w:szCs w:val="22"/>
              </w:rPr>
            </w:pPr>
            <w:r w:rsidRPr="007E159A">
              <w:rPr>
                <w:rFonts w:ascii="Times New Roman" w:hAnsi="Times New Roman" w:hint="eastAsia"/>
                <w:b/>
                <w:bCs/>
                <w:sz w:val="22"/>
                <w:szCs w:val="22"/>
              </w:rPr>
              <w:t>Shareholders</w:t>
            </w:r>
          </w:p>
        </w:tc>
        <w:tc>
          <w:tcPr>
            <w:tcW w:w="3928" w:type="dxa"/>
            <w:shd w:val="clear" w:color="auto" w:fill="D9E2F3" w:themeFill="accent1" w:themeFillTint="33"/>
          </w:tcPr>
          <w:p w14:paraId="02770173" w14:textId="2B5162B7" w:rsidR="00DC6D2E" w:rsidRPr="007E159A" w:rsidRDefault="00C856CC" w:rsidP="00DC6D2E">
            <w:pPr>
              <w:spacing w:after="120" w:line="280" w:lineRule="exact"/>
              <w:rPr>
                <w:rFonts w:ascii="Times New Roman" w:hAnsi="Times New Roman" w:hint="eastAsia"/>
                <w:b/>
                <w:bCs/>
                <w:sz w:val="22"/>
                <w:szCs w:val="22"/>
              </w:rPr>
            </w:pPr>
            <w:r>
              <w:rPr>
                <w:rFonts w:ascii="Times New Roman" w:hAnsi="Times New Roman" w:hint="eastAsia"/>
                <w:b/>
                <w:bCs/>
                <w:sz w:val="22"/>
                <w:szCs w:val="22"/>
              </w:rPr>
              <w:t>Shares</w:t>
            </w:r>
          </w:p>
        </w:tc>
        <w:tc>
          <w:tcPr>
            <w:tcW w:w="1793" w:type="dxa"/>
            <w:shd w:val="clear" w:color="auto" w:fill="D9E2F3" w:themeFill="accent1" w:themeFillTint="33"/>
          </w:tcPr>
          <w:p w14:paraId="2A7F54CC" w14:textId="166A0C74" w:rsidR="00DC6D2E" w:rsidRPr="007E159A" w:rsidRDefault="00C856CC" w:rsidP="00DC6D2E">
            <w:pPr>
              <w:spacing w:after="120" w:line="280" w:lineRule="exact"/>
              <w:rPr>
                <w:rFonts w:ascii="Times New Roman" w:hAnsi="Times New Roman" w:hint="eastAsia"/>
                <w:b/>
                <w:bCs/>
                <w:sz w:val="22"/>
                <w:szCs w:val="22"/>
              </w:rPr>
            </w:pPr>
            <w:r>
              <w:rPr>
                <w:rFonts w:ascii="Times New Roman" w:hAnsi="Times New Roman" w:hint="eastAsia"/>
                <w:b/>
                <w:bCs/>
                <w:sz w:val="22"/>
                <w:szCs w:val="22"/>
              </w:rPr>
              <w:t>Ratio</w:t>
            </w:r>
          </w:p>
        </w:tc>
      </w:tr>
      <w:tr w:rsidR="00DC6D2E" w14:paraId="1500F67E" w14:textId="77777777" w:rsidTr="007E159A">
        <w:tc>
          <w:tcPr>
            <w:tcW w:w="2873" w:type="dxa"/>
          </w:tcPr>
          <w:p w14:paraId="73EDA772" w14:textId="10EB891C" w:rsidR="00DC6D2E" w:rsidRDefault="00DC6D2E" w:rsidP="00DC6D2E">
            <w:pPr>
              <w:spacing w:after="120" w:line="280" w:lineRule="exact"/>
              <w:rPr>
                <w:rFonts w:ascii="Times New Roman" w:hAnsi="Times New Roman"/>
                <w:sz w:val="22"/>
                <w:szCs w:val="22"/>
              </w:rPr>
            </w:pPr>
            <w:proofErr w:type="spellStart"/>
            <w:r w:rsidRPr="00DC6D2E">
              <w:rPr>
                <w:rFonts w:ascii="Times New Roman" w:hAnsi="Times New Roman"/>
                <w:sz w:val="22"/>
                <w:szCs w:val="22"/>
              </w:rPr>
              <w:t>Kisun</w:t>
            </w:r>
            <w:proofErr w:type="spellEnd"/>
            <w:r w:rsidRPr="00DC6D2E">
              <w:rPr>
                <w:rFonts w:ascii="Times New Roman" w:hAnsi="Times New Roman"/>
                <w:sz w:val="22"/>
                <w:szCs w:val="22"/>
              </w:rPr>
              <w:t xml:space="preserve"> Lee (Founder)</w:t>
            </w:r>
          </w:p>
        </w:tc>
        <w:tc>
          <w:tcPr>
            <w:tcW w:w="3928" w:type="dxa"/>
          </w:tcPr>
          <w:p w14:paraId="7F3DB06E" w14:textId="3E0FA278"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99,900 Common Shares</w:t>
            </w:r>
          </w:p>
        </w:tc>
        <w:tc>
          <w:tcPr>
            <w:tcW w:w="1793" w:type="dxa"/>
          </w:tcPr>
          <w:p w14:paraId="7CA65B14" w14:textId="02673EF1"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83.25%</w:t>
            </w:r>
          </w:p>
        </w:tc>
      </w:tr>
      <w:tr w:rsidR="00DC6D2E" w14:paraId="384280CB" w14:textId="77777777" w:rsidTr="007E159A">
        <w:tc>
          <w:tcPr>
            <w:tcW w:w="2873" w:type="dxa"/>
          </w:tcPr>
          <w:p w14:paraId="60FD0CB9" w14:textId="26B286C1" w:rsidR="00DC6D2E" w:rsidRDefault="00DC6D2E" w:rsidP="00DC6D2E">
            <w:pPr>
              <w:spacing w:after="120" w:line="280" w:lineRule="exact"/>
              <w:rPr>
                <w:rFonts w:ascii="Times New Roman" w:hAnsi="Times New Roman"/>
                <w:sz w:val="22"/>
                <w:szCs w:val="22"/>
              </w:rPr>
            </w:pPr>
            <w:proofErr w:type="spellStart"/>
            <w:r w:rsidRPr="00DC6D2E">
              <w:rPr>
                <w:rFonts w:ascii="Times New Roman" w:hAnsi="Times New Roman"/>
                <w:sz w:val="22"/>
                <w:szCs w:val="22"/>
              </w:rPr>
              <w:t>Jungyeon</w:t>
            </w:r>
            <w:proofErr w:type="spellEnd"/>
            <w:r w:rsidRPr="00DC6D2E">
              <w:rPr>
                <w:rFonts w:ascii="Times New Roman" w:hAnsi="Times New Roman"/>
                <w:sz w:val="22"/>
                <w:szCs w:val="22"/>
              </w:rPr>
              <w:t xml:space="preserve"> Ko (Employee)</w:t>
            </w:r>
          </w:p>
        </w:tc>
        <w:tc>
          <w:tcPr>
            <w:tcW w:w="3928" w:type="dxa"/>
          </w:tcPr>
          <w:p w14:paraId="66DE03F3" w14:textId="2BE31779"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100 Common Shares</w:t>
            </w:r>
          </w:p>
        </w:tc>
        <w:tc>
          <w:tcPr>
            <w:tcW w:w="1793" w:type="dxa"/>
          </w:tcPr>
          <w:p w14:paraId="6E4A6CF2" w14:textId="4A48CB6C"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0.08%</w:t>
            </w:r>
          </w:p>
        </w:tc>
      </w:tr>
      <w:tr w:rsidR="00DC6D2E" w14:paraId="6E928B82" w14:textId="77777777" w:rsidTr="007E159A">
        <w:tc>
          <w:tcPr>
            <w:tcW w:w="2873" w:type="dxa"/>
          </w:tcPr>
          <w:p w14:paraId="6A53AF67" w14:textId="7708AE78"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First Gate</w:t>
            </w:r>
          </w:p>
        </w:tc>
        <w:tc>
          <w:tcPr>
            <w:tcW w:w="3928" w:type="dxa"/>
          </w:tcPr>
          <w:p w14:paraId="277D0372" w14:textId="39626C1F"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20,000 Convertible Preferred Shares</w:t>
            </w:r>
          </w:p>
        </w:tc>
        <w:tc>
          <w:tcPr>
            <w:tcW w:w="1793" w:type="dxa"/>
          </w:tcPr>
          <w:p w14:paraId="01F9FE04" w14:textId="5A20A620" w:rsidR="00DC6D2E" w:rsidRDefault="00DC6D2E" w:rsidP="00DC6D2E">
            <w:pPr>
              <w:spacing w:after="120" w:line="280" w:lineRule="exact"/>
              <w:rPr>
                <w:rFonts w:ascii="Times New Roman" w:hAnsi="Times New Roman"/>
                <w:sz w:val="22"/>
                <w:szCs w:val="22"/>
              </w:rPr>
            </w:pPr>
            <w:r w:rsidRPr="00DC6D2E">
              <w:rPr>
                <w:rFonts w:ascii="Times New Roman" w:hAnsi="Times New Roman"/>
                <w:sz w:val="22"/>
                <w:szCs w:val="22"/>
              </w:rPr>
              <w:t>16.67%</w:t>
            </w:r>
          </w:p>
        </w:tc>
      </w:tr>
    </w:tbl>
    <w:p w14:paraId="3D6FA1D3" w14:textId="00A138D5" w:rsidR="000F292D" w:rsidRPr="000F292D" w:rsidRDefault="003179F2" w:rsidP="0008760B">
      <w:pPr>
        <w:numPr>
          <w:ilvl w:val="0"/>
          <w:numId w:val="4"/>
        </w:numPr>
        <w:tabs>
          <w:tab w:val="clear" w:pos="720"/>
          <w:tab w:val="num" w:pos="426"/>
        </w:tabs>
        <w:spacing w:before="120" w:after="120" w:line="280" w:lineRule="exact"/>
        <w:ind w:left="425" w:hanging="357"/>
        <w:rPr>
          <w:rFonts w:ascii="Times New Roman" w:hAnsi="Times New Roman"/>
          <w:sz w:val="22"/>
          <w:szCs w:val="22"/>
        </w:rPr>
      </w:pPr>
      <w:r>
        <w:rPr>
          <w:rFonts w:ascii="Times New Roman" w:hAnsi="Times New Roman" w:hint="eastAsia"/>
          <w:b/>
          <w:bCs/>
          <w:sz w:val="22"/>
          <w:szCs w:val="22"/>
        </w:rPr>
        <w:t>[</w:t>
      </w:r>
      <w:r w:rsidR="008C4DF6" w:rsidRPr="003179F2">
        <w:rPr>
          <w:rFonts w:ascii="Times New Roman" w:hAnsi="Times New Roman"/>
          <w:b/>
          <w:bCs/>
          <w:sz w:val="22"/>
          <w:szCs w:val="22"/>
        </w:rPr>
        <w:t>Governance</w:t>
      </w:r>
      <w:r>
        <w:rPr>
          <w:rFonts w:ascii="Times New Roman" w:hAnsi="Times New Roman" w:hint="eastAsia"/>
          <w:b/>
          <w:bCs/>
          <w:sz w:val="22"/>
          <w:szCs w:val="22"/>
        </w:rPr>
        <w:t>]</w:t>
      </w:r>
      <w:r w:rsidR="008C4DF6" w:rsidRPr="008C4DF6">
        <w:rPr>
          <w:rFonts w:ascii="Times New Roman" w:hAnsi="Times New Roman"/>
          <w:sz w:val="22"/>
          <w:szCs w:val="22"/>
        </w:rPr>
        <w:t>:</w:t>
      </w:r>
      <w:r w:rsidR="004D33EA">
        <w:rPr>
          <w:rFonts w:ascii="Times New Roman" w:hAnsi="Times New Roman" w:hint="eastAsia"/>
          <w:sz w:val="22"/>
          <w:szCs w:val="22"/>
        </w:rPr>
        <w:t xml:space="preserve"> </w:t>
      </w:r>
      <w:r w:rsidR="000F292D" w:rsidRPr="000F292D">
        <w:rPr>
          <w:rFonts w:ascii="Times New Roman" w:hAnsi="Times New Roman"/>
          <w:sz w:val="22"/>
          <w:szCs w:val="22"/>
        </w:rPr>
        <w:t xml:space="preserve">Corporate governance was centered around the founder, </w:t>
      </w:r>
      <w:proofErr w:type="spellStart"/>
      <w:r w:rsidR="000F292D" w:rsidRPr="000F292D">
        <w:rPr>
          <w:rFonts w:ascii="Times New Roman" w:hAnsi="Times New Roman"/>
          <w:sz w:val="22"/>
          <w:szCs w:val="22"/>
        </w:rPr>
        <w:t>Kisun</w:t>
      </w:r>
      <w:proofErr w:type="spellEnd"/>
      <w:r w:rsidR="000F292D" w:rsidRPr="000F292D">
        <w:rPr>
          <w:rFonts w:ascii="Times New Roman" w:hAnsi="Times New Roman"/>
          <w:sz w:val="22"/>
          <w:szCs w:val="22"/>
        </w:rPr>
        <w:t xml:space="preserve"> Lee, who has been the sole internal director (</w:t>
      </w:r>
      <w:r w:rsidR="000F292D" w:rsidRPr="000F292D">
        <w:rPr>
          <w:rFonts w:ascii="Times New Roman" w:hAnsi="Times New Roman"/>
          <w:sz w:val="22"/>
          <w:szCs w:val="22"/>
        </w:rPr>
        <w:t>사내이사</w:t>
      </w:r>
      <w:r w:rsidR="000F292D" w:rsidRPr="000F292D">
        <w:rPr>
          <w:rFonts w:ascii="Times New Roman" w:hAnsi="Times New Roman"/>
          <w:sz w:val="22"/>
          <w:szCs w:val="22"/>
        </w:rPr>
        <w:t>) and sole representative director (</w:t>
      </w:r>
      <w:r w:rsidR="000F292D" w:rsidRPr="000F292D">
        <w:rPr>
          <w:rFonts w:ascii="Times New Roman" w:hAnsi="Times New Roman"/>
          <w:sz w:val="22"/>
          <w:szCs w:val="22"/>
        </w:rPr>
        <w:t>단독대표</w:t>
      </w:r>
      <w:r w:rsidR="000F292D" w:rsidRPr="000F292D">
        <w:rPr>
          <w:rFonts w:ascii="Times New Roman" w:hAnsi="Times New Roman"/>
          <w:sz w:val="22"/>
          <w:szCs w:val="22"/>
        </w:rPr>
        <w:t>) since the Company</w:t>
      </w:r>
      <w:r w:rsidR="00C947DF">
        <w:rPr>
          <w:rFonts w:ascii="Times New Roman" w:hAnsi="Times New Roman"/>
          <w:sz w:val="22"/>
          <w:szCs w:val="22"/>
        </w:rPr>
        <w:t>’</w:t>
      </w:r>
      <w:r w:rsidR="000F292D" w:rsidRPr="000F292D">
        <w:rPr>
          <w:rFonts w:ascii="Times New Roman" w:hAnsi="Times New Roman"/>
          <w:sz w:val="22"/>
          <w:szCs w:val="22"/>
        </w:rPr>
        <w:t>s inception. Key investor protections, such as consent rights on major corporate actions, tag-along rights, and put options upon default, were held exclusively by First Gate pursuant to its investment agreement. There was no contractual or corporate mechanism in place for another outside investor, such as the Client, to exercise control over the board or key corporate decisions.</w:t>
      </w:r>
    </w:p>
    <w:p w14:paraId="4F77D45F" w14:textId="768E15C2" w:rsidR="00920EF4" w:rsidRDefault="003179F2" w:rsidP="0008760B">
      <w:pPr>
        <w:numPr>
          <w:ilvl w:val="0"/>
          <w:numId w:val="4"/>
        </w:numPr>
        <w:tabs>
          <w:tab w:val="clear" w:pos="720"/>
          <w:tab w:val="num" w:pos="426"/>
        </w:tabs>
        <w:spacing w:after="120" w:line="280" w:lineRule="exact"/>
        <w:ind w:left="426"/>
        <w:rPr>
          <w:rFonts w:ascii="Times New Roman" w:hAnsi="Times New Roman"/>
          <w:sz w:val="22"/>
          <w:szCs w:val="22"/>
        </w:rPr>
      </w:pPr>
      <w:r>
        <w:rPr>
          <w:rFonts w:ascii="Times New Roman" w:hAnsi="Times New Roman" w:hint="eastAsia"/>
          <w:b/>
          <w:bCs/>
          <w:sz w:val="22"/>
          <w:szCs w:val="22"/>
        </w:rPr>
        <w:t>[</w:t>
      </w:r>
      <w:r w:rsidR="008C4DF6" w:rsidRPr="003179F2">
        <w:rPr>
          <w:rFonts w:ascii="Times New Roman" w:hAnsi="Times New Roman"/>
          <w:b/>
          <w:bCs/>
          <w:sz w:val="22"/>
          <w:szCs w:val="22"/>
        </w:rPr>
        <w:t>Intellectual Property</w:t>
      </w:r>
      <w:r>
        <w:rPr>
          <w:rFonts w:ascii="Times New Roman" w:hAnsi="Times New Roman" w:hint="eastAsia"/>
          <w:b/>
          <w:bCs/>
          <w:sz w:val="22"/>
          <w:szCs w:val="22"/>
        </w:rPr>
        <w:t>]</w:t>
      </w:r>
      <w:r w:rsidR="008C4DF6" w:rsidRPr="008C4DF6">
        <w:rPr>
          <w:rFonts w:ascii="Times New Roman" w:hAnsi="Times New Roman"/>
          <w:sz w:val="22"/>
          <w:szCs w:val="22"/>
        </w:rPr>
        <w:t>:</w:t>
      </w:r>
      <w:r w:rsidR="00421CFF">
        <w:rPr>
          <w:rFonts w:ascii="Times New Roman" w:hAnsi="Times New Roman" w:hint="eastAsia"/>
          <w:sz w:val="22"/>
          <w:szCs w:val="22"/>
        </w:rPr>
        <w:t xml:space="preserve"> </w:t>
      </w:r>
      <w:r w:rsidR="00920EF4" w:rsidRPr="00920EF4">
        <w:rPr>
          <w:rFonts w:ascii="Times New Roman" w:hAnsi="Times New Roman"/>
          <w:sz w:val="22"/>
          <w:szCs w:val="22"/>
        </w:rPr>
        <w:t xml:space="preserve">The foundational IP ownership model was already established prior to the Transaction, governed by the Research and Development Services Agreement between Lucid KR and its Singaporean affiliate, Lucid SG. This agreement contractually defines Lucid KR as the </w:t>
      </w:r>
      <w:r w:rsidR="006103E9">
        <w:rPr>
          <w:rFonts w:ascii="Times New Roman" w:hAnsi="Times New Roman"/>
          <w:sz w:val="22"/>
          <w:szCs w:val="22"/>
        </w:rPr>
        <w:t>“</w:t>
      </w:r>
      <w:r w:rsidR="00920EF4" w:rsidRPr="00920EF4">
        <w:rPr>
          <w:rFonts w:ascii="Times New Roman" w:hAnsi="Times New Roman"/>
          <w:sz w:val="22"/>
          <w:szCs w:val="22"/>
        </w:rPr>
        <w:t>Service Provider</w:t>
      </w:r>
      <w:r w:rsidR="006103E9">
        <w:rPr>
          <w:rFonts w:ascii="Times New Roman" w:hAnsi="Times New Roman"/>
          <w:sz w:val="22"/>
          <w:szCs w:val="22"/>
        </w:rPr>
        <w:t>”</w:t>
      </w:r>
      <w:r w:rsidR="00920EF4" w:rsidRPr="00920EF4">
        <w:rPr>
          <w:rFonts w:ascii="Times New Roman" w:hAnsi="Times New Roman"/>
          <w:sz w:val="22"/>
          <w:szCs w:val="22"/>
        </w:rPr>
        <w:t xml:space="preserve"> and stipulates that all intellectual property developed by Lucid KR is legally owned by Lucid SG. While this contractual arrangement existed, the ownership and governance of the two entities were not consolidated, and Lucid KR operated as a distinct Korean legal entity.</w:t>
      </w:r>
    </w:p>
    <w:p w14:paraId="2141E7B2" w14:textId="77777777" w:rsidR="008C4DF6" w:rsidRPr="008E6A66" w:rsidRDefault="008C4DF6" w:rsidP="008E6A66">
      <w:pPr>
        <w:spacing w:after="120" w:line="280" w:lineRule="exact"/>
        <w:rPr>
          <w:rFonts w:ascii="Times New Roman" w:hAnsi="Times New Roman"/>
          <w:sz w:val="22"/>
          <w:szCs w:val="22"/>
        </w:rPr>
      </w:pPr>
    </w:p>
    <w:p w14:paraId="2AF32DBF" w14:textId="1E523860" w:rsidR="002C797B" w:rsidRPr="00F7591C" w:rsidRDefault="002C797B" w:rsidP="0008760B">
      <w:pPr>
        <w:pStyle w:val="a4"/>
        <w:numPr>
          <w:ilvl w:val="0"/>
          <w:numId w:val="19"/>
        </w:numPr>
        <w:spacing w:after="120" w:line="280" w:lineRule="exact"/>
        <w:ind w:leftChars="0"/>
        <w:rPr>
          <w:rFonts w:ascii="Times New Roman" w:hAnsi="Times New Roman"/>
          <w:b/>
          <w:bCs/>
          <w:sz w:val="22"/>
          <w:szCs w:val="22"/>
        </w:rPr>
      </w:pPr>
      <w:r w:rsidRPr="00F7591C">
        <w:rPr>
          <w:rFonts w:ascii="Times New Roman" w:hAnsi="Times New Roman"/>
          <w:b/>
          <w:bCs/>
          <w:sz w:val="22"/>
          <w:szCs w:val="22"/>
        </w:rPr>
        <w:t>Post-Transaction</w:t>
      </w:r>
      <w:r w:rsidRPr="00F7591C">
        <w:rPr>
          <w:rFonts w:ascii="Times New Roman" w:hAnsi="Times New Roman" w:hint="eastAsia"/>
          <w:b/>
          <w:bCs/>
          <w:sz w:val="22"/>
          <w:szCs w:val="22"/>
        </w:rPr>
        <w:t xml:space="preserve"> Structure</w:t>
      </w:r>
    </w:p>
    <w:p w14:paraId="35116F00" w14:textId="65EF4ACD" w:rsidR="008E6A66" w:rsidRDefault="004E21A4" w:rsidP="004E21A4">
      <w:pPr>
        <w:spacing w:after="120" w:line="280" w:lineRule="exact"/>
        <w:rPr>
          <w:rFonts w:ascii="Times New Roman" w:hAnsi="Times New Roman"/>
          <w:sz w:val="22"/>
          <w:szCs w:val="22"/>
        </w:rPr>
      </w:pPr>
      <w:r w:rsidRPr="004E21A4">
        <w:rPr>
          <w:rFonts w:ascii="Times New Roman" w:hAnsi="Times New Roman"/>
          <w:sz w:val="22"/>
          <w:szCs w:val="22"/>
        </w:rPr>
        <w:lastRenderedPageBreak/>
        <w:t>The Transaction fundamentally transforms the group</w:t>
      </w:r>
      <w:r w:rsidR="00C947DF">
        <w:rPr>
          <w:rFonts w:ascii="Times New Roman" w:hAnsi="Times New Roman"/>
          <w:sz w:val="22"/>
          <w:szCs w:val="22"/>
        </w:rPr>
        <w:t>’</w:t>
      </w:r>
      <w:r w:rsidRPr="004E21A4">
        <w:rPr>
          <w:rFonts w:ascii="Times New Roman" w:hAnsi="Times New Roman"/>
          <w:sz w:val="22"/>
          <w:szCs w:val="22"/>
        </w:rPr>
        <w:t>s structure by contractually and corporately consolidating the entities under Lucid SG, with the Client as a lead investor.</w:t>
      </w:r>
    </w:p>
    <w:p w14:paraId="57B07415" w14:textId="67FE9809" w:rsidR="00C00359" w:rsidRPr="006D64A4" w:rsidRDefault="00F7591C" w:rsidP="0008760B">
      <w:pPr>
        <w:pStyle w:val="a4"/>
        <w:numPr>
          <w:ilvl w:val="0"/>
          <w:numId w:val="18"/>
        </w:numPr>
        <w:spacing w:after="120" w:line="280" w:lineRule="exact"/>
        <w:ind w:leftChars="0" w:left="426" w:hanging="284"/>
        <w:rPr>
          <w:rFonts w:ascii="Times New Roman" w:hAnsi="Times New Roman"/>
          <w:sz w:val="22"/>
          <w:szCs w:val="22"/>
        </w:rPr>
      </w:pPr>
      <w:r w:rsidRPr="00313210">
        <w:rPr>
          <w:rFonts w:ascii="Times New Roman" w:hAnsi="Times New Roman"/>
          <w:b/>
          <w:bCs/>
          <w:sz w:val="22"/>
          <w:szCs w:val="22"/>
        </w:rPr>
        <w:t>Corporate &amp; Capital Structure</w:t>
      </w:r>
      <w:r w:rsidR="002C393B">
        <w:rPr>
          <w:rFonts w:ascii="Times New Roman" w:hAnsi="Times New Roman" w:hint="eastAsia"/>
          <w:b/>
          <w:bCs/>
          <w:sz w:val="22"/>
          <w:szCs w:val="22"/>
        </w:rPr>
        <w:t xml:space="preserve">: </w:t>
      </w:r>
      <w:r w:rsidR="002C393B" w:rsidRPr="002C393B">
        <w:rPr>
          <w:rFonts w:ascii="Times New Roman" w:hAnsi="Times New Roman"/>
          <w:sz w:val="22"/>
          <w:szCs w:val="22"/>
        </w:rPr>
        <w:t xml:space="preserve">Post-transaction, Lucid KR will become a </w:t>
      </w:r>
      <w:proofErr w:type="gramStart"/>
      <w:r w:rsidR="002C393B" w:rsidRPr="002C393B">
        <w:rPr>
          <w:rFonts w:ascii="Times New Roman" w:hAnsi="Times New Roman"/>
          <w:sz w:val="22"/>
          <w:szCs w:val="22"/>
        </w:rPr>
        <w:t>wholly-owned</w:t>
      </w:r>
      <w:proofErr w:type="gramEnd"/>
      <w:r w:rsidR="002C393B" w:rsidRPr="002C393B">
        <w:rPr>
          <w:rFonts w:ascii="Times New Roman" w:hAnsi="Times New Roman"/>
          <w:sz w:val="22"/>
          <w:szCs w:val="22"/>
        </w:rPr>
        <w:t xml:space="preserve"> subsidiary of Lucid SG. This is achieved via a multi-step process governed by the master Financing Agreement</w:t>
      </w:r>
      <w:r w:rsidR="005950DF">
        <w:rPr>
          <w:rFonts w:ascii="Times New Roman" w:hAnsi="Times New Roman" w:hint="eastAsia"/>
          <w:sz w:val="22"/>
          <w:szCs w:val="22"/>
        </w:rPr>
        <w:t xml:space="preserve">: </w:t>
      </w:r>
    </w:p>
    <w:p w14:paraId="68204E98" w14:textId="457C9BD4" w:rsidR="004E21A4" w:rsidRDefault="00CC52D9" w:rsidP="0008760B">
      <w:pPr>
        <w:pStyle w:val="a4"/>
        <w:numPr>
          <w:ilvl w:val="0"/>
          <w:numId w:val="16"/>
        </w:numPr>
        <w:spacing w:after="120" w:line="280" w:lineRule="exact"/>
        <w:ind w:leftChars="0" w:left="709" w:hanging="298"/>
        <w:rPr>
          <w:rFonts w:ascii="Times New Roman" w:hAnsi="Times New Roman"/>
          <w:sz w:val="22"/>
          <w:szCs w:val="22"/>
        </w:rPr>
      </w:pPr>
      <w:r w:rsidRPr="00CC52D9">
        <w:rPr>
          <w:rFonts w:ascii="Times New Roman" w:hAnsi="Times New Roman"/>
          <w:b/>
          <w:bCs/>
          <w:sz w:val="22"/>
          <w:szCs w:val="22"/>
        </w:rPr>
        <w:t>Dual-Track Investment:</w:t>
      </w:r>
      <w:r w:rsidRPr="00CC52D9">
        <w:rPr>
          <w:rFonts w:ascii="Times New Roman" w:hAnsi="Times New Roman"/>
          <w:sz w:val="22"/>
          <w:szCs w:val="22"/>
        </w:rPr>
        <w:t xml:space="preserve"> The Client will purchase Series A Redeemable Convertible Preferred Stock directly in Lucid SG under a </w:t>
      </w:r>
      <w:r w:rsidRPr="00CC52D9">
        <w:rPr>
          <w:rFonts w:ascii="Times New Roman" w:hAnsi="Times New Roman"/>
          <w:b/>
          <w:bCs/>
          <w:sz w:val="22"/>
          <w:szCs w:val="22"/>
        </w:rPr>
        <w:t>Stock Purchase Agreement</w:t>
      </w:r>
      <w:r w:rsidRPr="00CC52D9">
        <w:rPr>
          <w:rFonts w:ascii="Times New Roman" w:hAnsi="Times New Roman"/>
          <w:sz w:val="22"/>
          <w:szCs w:val="22"/>
        </w:rPr>
        <w:t xml:space="preserve">. Concurrently, Korean investors like Vision Equity Partners will purchase Redeemable Convertible Preferred Stock (RCPS) in Lucid KR, and existing SAFE notes will </w:t>
      </w:r>
      <w:proofErr w:type="gramStart"/>
      <w:r w:rsidRPr="00CC52D9">
        <w:rPr>
          <w:rFonts w:ascii="Times New Roman" w:hAnsi="Times New Roman"/>
          <w:sz w:val="22"/>
          <w:szCs w:val="22"/>
        </w:rPr>
        <w:t>convert</w:t>
      </w:r>
      <w:proofErr w:type="gramEnd"/>
      <w:r w:rsidRPr="00CC52D9">
        <w:rPr>
          <w:rFonts w:ascii="Times New Roman" w:hAnsi="Times New Roman"/>
          <w:sz w:val="22"/>
          <w:szCs w:val="22"/>
        </w:rPr>
        <w:t xml:space="preserve"> into RCPS of Lucid KR.</w:t>
      </w:r>
    </w:p>
    <w:p w14:paraId="507DB29D" w14:textId="37672957" w:rsidR="00CC52D9" w:rsidRPr="00366217" w:rsidRDefault="0056330C" w:rsidP="0008760B">
      <w:pPr>
        <w:pStyle w:val="a4"/>
        <w:numPr>
          <w:ilvl w:val="0"/>
          <w:numId w:val="16"/>
        </w:numPr>
        <w:spacing w:after="120" w:line="280" w:lineRule="exact"/>
        <w:ind w:leftChars="0" w:left="709" w:hanging="298"/>
        <w:rPr>
          <w:rFonts w:ascii="Times New Roman" w:hAnsi="Times New Roman"/>
          <w:sz w:val="22"/>
          <w:szCs w:val="22"/>
        </w:rPr>
      </w:pPr>
      <w:r w:rsidRPr="0056330C">
        <w:rPr>
          <w:rFonts w:ascii="Times New Roman" w:hAnsi="Times New Roman"/>
          <w:b/>
          <w:bCs/>
          <w:sz w:val="22"/>
          <w:szCs w:val="22"/>
        </w:rPr>
        <w:t xml:space="preserve">In-Kind Contribution (The </w:t>
      </w:r>
      <w:r w:rsidR="006103E9">
        <w:rPr>
          <w:rFonts w:ascii="Times New Roman" w:hAnsi="Times New Roman"/>
          <w:b/>
          <w:bCs/>
          <w:sz w:val="22"/>
          <w:szCs w:val="22"/>
        </w:rPr>
        <w:t>“</w:t>
      </w:r>
      <w:r w:rsidRPr="0056330C">
        <w:rPr>
          <w:rFonts w:ascii="Times New Roman" w:hAnsi="Times New Roman"/>
          <w:b/>
          <w:bCs/>
          <w:sz w:val="22"/>
          <w:szCs w:val="22"/>
        </w:rPr>
        <w:t>Swap</w:t>
      </w:r>
      <w:r w:rsidR="006103E9">
        <w:rPr>
          <w:rFonts w:ascii="Times New Roman" w:hAnsi="Times New Roman"/>
          <w:b/>
          <w:bCs/>
          <w:sz w:val="22"/>
          <w:szCs w:val="22"/>
        </w:rPr>
        <w:t>”</w:t>
      </w:r>
      <w:r w:rsidRPr="0056330C">
        <w:rPr>
          <w:rFonts w:ascii="Times New Roman" w:hAnsi="Times New Roman"/>
          <w:b/>
          <w:bCs/>
          <w:sz w:val="22"/>
          <w:szCs w:val="22"/>
        </w:rPr>
        <w:t>):</w:t>
      </w:r>
      <w:r w:rsidRPr="0056330C">
        <w:rPr>
          <w:rFonts w:ascii="Times New Roman" w:hAnsi="Times New Roman"/>
          <w:sz w:val="22"/>
          <w:szCs w:val="22"/>
        </w:rPr>
        <w:t xml:space="preserve"> All shareholders of Lucid KR (including the founder, First Gate, and new Korean investors) are contractually obligated to contribute their Lucid KR shares to Lucid SG. In exchange, they will receive new shares of Lucid SG (e.g., Series A-1 Preferred Stock). This structure is necessary as a direct </w:t>
      </w:r>
      <w:r w:rsidR="006103E9">
        <w:rPr>
          <w:rFonts w:ascii="Times New Roman" w:hAnsi="Times New Roman"/>
          <w:sz w:val="22"/>
          <w:szCs w:val="22"/>
        </w:rPr>
        <w:t>“</w:t>
      </w:r>
      <w:r w:rsidRPr="0056330C">
        <w:rPr>
          <w:rFonts w:ascii="Times New Roman" w:hAnsi="Times New Roman"/>
          <w:sz w:val="22"/>
          <w:szCs w:val="22"/>
        </w:rPr>
        <w:t>comprehensive share exchange</w:t>
      </w:r>
      <w:r w:rsidR="006103E9">
        <w:rPr>
          <w:rFonts w:ascii="Times New Roman" w:hAnsi="Times New Roman"/>
          <w:sz w:val="22"/>
          <w:szCs w:val="22"/>
        </w:rPr>
        <w:t>”</w:t>
      </w:r>
      <w:r w:rsidRPr="0056330C">
        <w:rPr>
          <w:rFonts w:ascii="Times New Roman" w:hAnsi="Times New Roman"/>
          <w:sz w:val="22"/>
          <w:szCs w:val="22"/>
        </w:rPr>
        <w:t xml:space="preserve"> is not available for a foreign parent under the Korean Commercial Code.</w:t>
      </w:r>
    </w:p>
    <w:p w14:paraId="2B904E23" w14:textId="7AE10658" w:rsidR="00366217" w:rsidRDefault="00F7591C" w:rsidP="0008760B">
      <w:pPr>
        <w:pStyle w:val="a4"/>
        <w:numPr>
          <w:ilvl w:val="0"/>
          <w:numId w:val="18"/>
        </w:numPr>
        <w:spacing w:after="120" w:line="280" w:lineRule="exact"/>
        <w:ind w:leftChars="0" w:left="426" w:hanging="284"/>
        <w:rPr>
          <w:rFonts w:ascii="Times New Roman" w:hAnsi="Times New Roman"/>
          <w:sz w:val="22"/>
          <w:szCs w:val="22"/>
        </w:rPr>
      </w:pPr>
      <w:r w:rsidRPr="00313210">
        <w:rPr>
          <w:rFonts w:ascii="Times New Roman" w:hAnsi="Times New Roman"/>
          <w:b/>
          <w:bCs/>
          <w:sz w:val="22"/>
          <w:szCs w:val="22"/>
        </w:rPr>
        <w:t>Governance</w:t>
      </w:r>
      <w:r w:rsidR="00AF6336">
        <w:rPr>
          <w:rFonts w:ascii="Times New Roman" w:hAnsi="Times New Roman" w:hint="eastAsia"/>
          <w:b/>
          <w:bCs/>
          <w:sz w:val="22"/>
          <w:szCs w:val="22"/>
        </w:rPr>
        <w:t xml:space="preserve">: </w:t>
      </w:r>
      <w:r w:rsidR="00AF6336" w:rsidRPr="00AF6336">
        <w:rPr>
          <w:rFonts w:ascii="Times New Roman" w:hAnsi="Times New Roman"/>
          <w:sz w:val="22"/>
          <w:szCs w:val="22"/>
        </w:rPr>
        <w:t>The new structure institutes a multi-layered governance framework designed to give the Client effective oversight:</w:t>
      </w:r>
    </w:p>
    <w:p w14:paraId="251F4D8B" w14:textId="5B77C316" w:rsidR="00AF6336" w:rsidRPr="00E71E2B" w:rsidRDefault="00E71E2B" w:rsidP="0008760B">
      <w:pPr>
        <w:pStyle w:val="a4"/>
        <w:numPr>
          <w:ilvl w:val="0"/>
          <w:numId w:val="16"/>
        </w:numPr>
        <w:spacing w:after="120" w:line="280" w:lineRule="exact"/>
        <w:ind w:leftChars="0" w:left="709" w:hanging="298"/>
        <w:rPr>
          <w:rFonts w:ascii="Times New Roman" w:hAnsi="Times New Roman"/>
          <w:b/>
          <w:bCs/>
          <w:sz w:val="22"/>
          <w:szCs w:val="22"/>
        </w:rPr>
      </w:pPr>
      <w:r w:rsidRPr="00E71E2B">
        <w:rPr>
          <w:rFonts w:ascii="Times New Roman" w:hAnsi="Times New Roman"/>
          <w:b/>
          <w:bCs/>
          <w:sz w:val="22"/>
          <w:szCs w:val="22"/>
        </w:rPr>
        <w:t xml:space="preserve">Direct Board Right at Lucid SG: </w:t>
      </w:r>
      <w:r w:rsidRPr="00E71E2B">
        <w:rPr>
          <w:rFonts w:ascii="Times New Roman" w:hAnsi="Times New Roman"/>
          <w:sz w:val="22"/>
          <w:szCs w:val="22"/>
        </w:rPr>
        <w:t>The Client, as a holder of Series A Preferred Stock, will have the direct right to appoint a director to the board of the parent company, Lucid SG, as stipulated in Lucid SG</w:t>
      </w:r>
      <w:r w:rsidR="00C947DF">
        <w:rPr>
          <w:rFonts w:ascii="Times New Roman" w:hAnsi="Times New Roman"/>
          <w:sz w:val="22"/>
          <w:szCs w:val="22"/>
        </w:rPr>
        <w:t>’</w:t>
      </w:r>
      <w:r w:rsidRPr="00E71E2B">
        <w:rPr>
          <w:rFonts w:ascii="Times New Roman" w:hAnsi="Times New Roman"/>
          <w:sz w:val="22"/>
          <w:szCs w:val="22"/>
        </w:rPr>
        <w:t>s amended Constitution.</w:t>
      </w:r>
    </w:p>
    <w:p w14:paraId="5884FF03" w14:textId="1A0DCAEB" w:rsidR="00E71E2B" w:rsidRPr="003F20E9" w:rsidRDefault="00E71E2B" w:rsidP="0008760B">
      <w:pPr>
        <w:pStyle w:val="a4"/>
        <w:numPr>
          <w:ilvl w:val="0"/>
          <w:numId w:val="16"/>
        </w:numPr>
        <w:spacing w:after="120" w:line="280" w:lineRule="exact"/>
        <w:ind w:leftChars="0" w:left="709" w:hanging="298"/>
        <w:rPr>
          <w:rFonts w:ascii="Times New Roman" w:hAnsi="Times New Roman"/>
          <w:b/>
          <w:bCs/>
          <w:sz w:val="22"/>
          <w:szCs w:val="22"/>
        </w:rPr>
      </w:pPr>
      <w:r w:rsidRPr="00E71E2B">
        <w:rPr>
          <w:rFonts w:ascii="Times New Roman" w:hAnsi="Times New Roman"/>
          <w:b/>
          <w:bCs/>
          <w:sz w:val="22"/>
          <w:szCs w:val="22"/>
        </w:rPr>
        <w:t xml:space="preserve">Indirect Board Right at Lucid KR: </w:t>
      </w:r>
      <w:r w:rsidRPr="00E71E2B">
        <w:rPr>
          <w:rFonts w:ascii="Times New Roman" w:hAnsi="Times New Roman"/>
          <w:sz w:val="22"/>
          <w:szCs w:val="22"/>
        </w:rPr>
        <w:t xml:space="preserve">The Client secures a board seat at Lucid KR through a </w:t>
      </w:r>
      <w:r w:rsidR="006103E9">
        <w:rPr>
          <w:rFonts w:ascii="Times New Roman" w:hAnsi="Times New Roman"/>
          <w:sz w:val="22"/>
          <w:szCs w:val="22"/>
        </w:rPr>
        <w:t>“</w:t>
      </w:r>
      <w:r w:rsidRPr="00E71E2B">
        <w:rPr>
          <w:rFonts w:ascii="Times New Roman" w:hAnsi="Times New Roman"/>
          <w:sz w:val="22"/>
          <w:szCs w:val="22"/>
        </w:rPr>
        <w:t>back-to-back</w:t>
      </w:r>
      <w:r w:rsidR="006103E9">
        <w:rPr>
          <w:rFonts w:ascii="Times New Roman" w:hAnsi="Times New Roman"/>
          <w:sz w:val="22"/>
          <w:szCs w:val="22"/>
        </w:rPr>
        <w:t>”</w:t>
      </w:r>
      <w:r w:rsidRPr="00E71E2B">
        <w:rPr>
          <w:rFonts w:ascii="Times New Roman" w:hAnsi="Times New Roman"/>
          <w:sz w:val="22"/>
          <w:szCs w:val="22"/>
        </w:rPr>
        <w:t xml:space="preserve"> contractual arrangement.</w:t>
      </w:r>
    </w:p>
    <w:p w14:paraId="7A6DF4AB" w14:textId="0E78E9B3" w:rsidR="003F20E9" w:rsidRPr="003F20E9" w:rsidRDefault="003F20E9" w:rsidP="0008760B">
      <w:pPr>
        <w:pStyle w:val="a4"/>
        <w:numPr>
          <w:ilvl w:val="0"/>
          <w:numId w:val="23"/>
        </w:numPr>
        <w:spacing w:after="120" w:line="280" w:lineRule="exact"/>
        <w:ind w:leftChars="0"/>
        <w:rPr>
          <w:rFonts w:ascii="Times New Roman" w:hAnsi="Times New Roman"/>
          <w:b/>
          <w:bCs/>
          <w:sz w:val="22"/>
          <w:szCs w:val="22"/>
        </w:rPr>
      </w:pPr>
      <w:r w:rsidRPr="00E71E2B">
        <w:rPr>
          <w:rFonts w:ascii="Times New Roman" w:hAnsi="Times New Roman"/>
          <w:sz w:val="22"/>
          <w:szCs w:val="22"/>
        </w:rPr>
        <w:t xml:space="preserve">the Korean </w:t>
      </w:r>
      <w:r w:rsidRPr="00E71E2B">
        <w:rPr>
          <w:rFonts w:ascii="Times New Roman" w:hAnsi="Times New Roman"/>
          <w:b/>
          <w:bCs/>
          <w:sz w:val="22"/>
          <w:szCs w:val="22"/>
        </w:rPr>
        <w:t>Shareholders</w:t>
      </w:r>
      <w:r w:rsidR="00C947DF">
        <w:rPr>
          <w:rFonts w:ascii="Times New Roman" w:hAnsi="Times New Roman"/>
          <w:b/>
          <w:bCs/>
          <w:sz w:val="22"/>
          <w:szCs w:val="22"/>
        </w:rPr>
        <w:t>’</w:t>
      </w:r>
      <w:r w:rsidRPr="00E71E2B">
        <w:rPr>
          <w:rFonts w:ascii="Times New Roman" w:hAnsi="Times New Roman"/>
          <w:b/>
          <w:bCs/>
          <w:sz w:val="22"/>
          <w:szCs w:val="22"/>
        </w:rPr>
        <w:t xml:space="preserve"> Agreement (SHA)</w:t>
      </w:r>
      <w:r w:rsidRPr="00E71E2B">
        <w:rPr>
          <w:rFonts w:ascii="Times New Roman" w:hAnsi="Times New Roman"/>
          <w:sz w:val="22"/>
          <w:szCs w:val="22"/>
        </w:rPr>
        <w:t>, signed by all Lucid KR shareholders, grants the founder (</w:t>
      </w:r>
      <w:proofErr w:type="spellStart"/>
      <w:r w:rsidRPr="00E71E2B">
        <w:rPr>
          <w:rFonts w:ascii="Times New Roman" w:hAnsi="Times New Roman"/>
          <w:sz w:val="22"/>
          <w:szCs w:val="22"/>
        </w:rPr>
        <w:t>Kisun</w:t>
      </w:r>
      <w:proofErr w:type="spellEnd"/>
      <w:r w:rsidRPr="00E71E2B">
        <w:rPr>
          <w:rFonts w:ascii="Times New Roman" w:hAnsi="Times New Roman"/>
          <w:sz w:val="22"/>
          <w:szCs w:val="22"/>
        </w:rPr>
        <w:t xml:space="preserve"> Lee) the right to appoint two of the three directors.</w:t>
      </w:r>
    </w:p>
    <w:p w14:paraId="15CAD06A" w14:textId="515902BF" w:rsidR="003F20E9" w:rsidRDefault="003F20E9" w:rsidP="0008760B">
      <w:pPr>
        <w:pStyle w:val="a4"/>
        <w:numPr>
          <w:ilvl w:val="0"/>
          <w:numId w:val="23"/>
        </w:numPr>
        <w:spacing w:after="120" w:line="280" w:lineRule="exact"/>
        <w:ind w:leftChars="0"/>
        <w:rPr>
          <w:rFonts w:ascii="Times New Roman" w:hAnsi="Times New Roman"/>
          <w:b/>
          <w:bCs/>
          <w:sz w:val="22"/>
          <w:szCs w:val="22"/>
        </w:rPr>
      </w:pPr>
      <w:proofErr w:type="gramStart"/>
      <w:r w:rsidRPr="00E71E2B">
        <w:rPr>
          <w:rFonts w:ascii="Times New Roman" w:hAnsi="Times New Roman"/>
          <w:sz w:val="22"/>
          <w:szCs w:val="22"/>
        </w:rPr>
        <w:t>the</w:t>
      </w:r>
      <w:proofErr w:type="gramEnd"/>
      <w:r w:rsidRPr="00E71E2B">
        <w:rPr>
          <w:rFonts w:ascii="Times New Roman" w:hAnsi="Times New Roman"/>
          <w:sz w:val="22"/>
          <w:szCs w:val="22"/>
        </w:rPr>
        <w:t xml:space="preserve"> master </w:t>
      </w:r>
      <w:r w:rsidRPr="00E71E2B">
        <w:rPr>
          <w:rFonts w:ascii="Times New Roman" w:hAnsi="Times New Roman"/>
          <w:b/>
          <w:bCs/>
          <w:sz w:val="22"/>
          <w:szCs w:val="22"/>
        </w:rPr>
        <w:t>Financing Agreement</w:t>
      </w:r>
      <w:r w:rsidRPr="00E71E2B">
        <w:rPr>
          <w:rFonts w:ascii="Times New Roman" w:hAnsi="Times New Roman"/>
          <w:sz w:val="22"/>
          <w:szCs w:val="22"/>
        </w:rPr>
        <w:t xml:space="preserve"> imposes a binding contractual obligation on the founder to use one of his two nomination rights to appoint a director designated by the Client. This obligation is enforced by a penalty clause within the Financing Agreement, granting the Client a call option to acquire the founder</w:t>
      </w:r>
      <w:r w:rsidR="00C947DF">
        <w:rPr>
          <w:rFonts w:ascii="Times New Roman" w:hAnsi="Times New Roman"/>
          <w:sz w:val="22"/>
          <w:szCs w:val="22"/>
        </w:rPr>
        <w:t>’</w:t>
      </w:r>
      <w:r w:rsidRPr="00E71E2B">
        <w:rPr>
          <w:rFonts w:ascii="Times New Roman" w:hAnsi="Times New Roman"/>
          <w:sz w:val="22"/>
          <w:szCs w:val="22"/>
        </w:rPr>
        <w:t xml:space="preserve">s shares at </w:t>
      </w:r>
      <w:r w:rsidRPr="00E71E2B">
        <w:rPr>
          <w:rFonts w:ascii="Times New Roman" w:hAnsi="Times New Roman"/>
          <w:b/>
          <w:bCs/>
          <w:sz w:val="22"/>
          <w:szCs w:val="22"/>
        </w:rPr>
        <w:t>par value</w:t>
      </w:r>
      <w:r w:rsidRPr="00E71E2B">
        <w:rPr>
          <w:rFonts w:ascii="Times New Roman" w:hAnsi="Times New Roman"/>
          <w:sz w:val="22"/>
          <w:szCs w:val="22"/>
        </w:rPr>
        <w:t xml:space="preserve"> upon a breach.</w:t>
      </w:r>
    </w:p>
    <w:p w14:paraId="72FD6D05" w14:textId="34EA5669" w:rsidR="00366217" w:rsidRPr="00366217" w:rsidRDefault="00F7591C" w:rsidP="0008760B">
      <w:pPr>
        <w:pStyle w:val="a4"/>
        <w:numPr>
          <w:ilvl w:val="0"/>
          <w:numId w:val="17"/>
        </w:numPr>
        <w:spacing w:after="120" w:line="280" w:lineRule="exact"/>
        <w:ind w:leftChars="0" w:left="426" w:hanging="298"/>
        <w:rPr>
          <w:rFonts w:ascii="Times New Roman" w:hAnsi="Times New Roman"/>
          <w:b/>
          <w:bCs/>
          <w:sz w:val="22"/>
          <w:szCs w:val="22"/>
        </w:rPr>
      </w:pPr>
      <w:r w:rsidRPr="00366217">
        <w:rPr>
          <w:rFonts w:ascii="Times New Roman" w:hAnsi="Times New Roman"/>
          <w:b/>
          <w:bCs/>
          <w:sz w:val="22"/>
          <w:szCs w:val="22"/>
        </w:rPr>
        <w:t>Intellectual Property</w:t>
      </w:r>
    </w:p>
    <w:p w14:paraId="5CCF34D8" w14:textId="0F7EAC98" w:rsidR="00F7591C" w:rsidRDefault="003F20E9" w:rsidP="006D64A4">
      <w:pPr>
        <w:pStyle w:val="a4"/>
        <w:spacing w:after="120" w:line="280" w:lineRule="exact"/>
        <w:ind w:leftChars="0" w:left="426"/>
        <w:rPr>
          <w:rFonts w:ascii="Times New Roman" w:hAnsi="Times New Roman"/>
          <w:sz w:val="22"/>
          <w:szCs w:val="22"/>
        </w:rPr>
      </w:pPr>
      <w:r w:rsidRPr="003F20E9">
        <w:rPr>
          <w:rFonts w:ascii="Times New Roman" w:hAnsi="Times New Roman"/>
          <w:sz w:val="22"/>
          <w:szCs w:val="22"/>
        </w:rPr>
        <w:t>The existing IP ownership model is solidified within the new consolidated structure. The R&amp;D Services Agreement contractually affirms that Lucid KR continues its role as the dedicated R&amp;D center, with all resulting IP legally owned by the parent, Lucid SG.</w:t>
      </w:r>
    </w:p>
    <w:p w14:paraId="49124597" w14:textId="77777777" w:rsidR="00F7591C" w:rsidRDefault="00F7591C" w:rsidP="004E21A4">
      <w:pPr>
        <w:spacing w:after="120" w:line="280" w:lineRule="exact"/>
        <w:rPr>
          <w:rFonts w:ascii="Times New Roman" w:hAnsi="Times New Roman"/>
          <w:sz w:val="22"/>
          <w:szCs w:val="22"/>
        </w:rPr>
      </w:pPr>
    </w:p>
    <w:p w14:paraId="28931AF6" w14:textId="28F65446" w:rsidR="00B84730" w:rsidRPr="00A15CC1" w:rsidRDefault="00AB60C8" w:rsidP="0008760B">
      <w:pPr>
        <w:pStyle w:val="a4"/>
        <w:numPr>
          <w:ilvl w:val="0"/>
          <w:numId w:val="19"/>
        </w:numPr>
        <w:spacing w:after="120" w:line="280" w:lineRule="exact"/>
        <w:ind w:leftChars="0"/>
        <w:rPr>
          <w:rFonts w:ascii="Times New Roman" w:hAnsi="Times New Roman"/>
          <w:b/>
          <w:bCs/>
          <w:sz w:val="22"/>
          <w:szCs w:val="22"/>
        </w:rPr>
      </w:pPr>
      <w:r w:rsidRPr="00A15CC1">
        <w:rPr>
          <w:rFonts w:ascii="Times New Roman" w:hAnsi="Times New Roman" w:hint="eastAsia"/>
          <w:b/>
          <w:bCs/>
          <w:sz w:val="22"/>
          <w:szCs w:val="22"/>
        </w:rPr>
        <w:t>Legal</w:t>
      </w:r>
      <w:r w:rsidR="008E6A66" w:rsidRPr="00A15CC1">
        <w:rPr>
          <w:rFonts w:ascii="Times New Roman" w:hAnsi="Times New Roman" w:hint="eastAsia"/>
          <w:b/>
          <w:bCs/>
          <w:sz w:val="22"/>
          <w:szCs w:val="22"/>
        </w:rPr>
        <w:t xml:space="preserve"> </w:t>
      </w:r>
      <w:r w:rsidR="00B84730" w:rsidRPr="00A15CC1">
        <w:rPr>
          <w:rFonts w:ascii="Times New Roman" w:hAnsi="Times New Roman" w:hint="eastAsia"/>
          <w:b/>
          <w:bCs/>
          <w:sz w:val="22"/>
          <w:szCs w:val="22"/>
        </w:rPr>
        <w:t>Analysis</w:t>
      </w:r>
      <w:r w:rsidR="00A152E1" w:rsidRPr="00A152E1">
        <w:t xml:space="preserve"> </w:t>
      </w:r>
      <w:r w:rsidR="00A152E1" w:rsidRPr="00A152E1">
        <w:rPr>
          <w:rFonts w:ascii="Times New Roman" w:hAnsi="Times New Roman"/>
          <w:b/>
          <w:bCs/>
          <w:sz w:val="22"/>
          <w:szCs w:val="22"/>
        </w:rPr>
        <w:t>of the New Structure</w:t>
      </w:r>
    </w:p>
    <w:p w14:paraId="3227549E" w14:textId="350023AA" w:rsidR="00F51194" w:rsidRDefault="00C759BC" w:rsidP="00AE6EF8">
      <w:pPr>
        <w:spacing w:after="120" w:line="280" w:lineRule="exact"/>
        <w:rPr>
          <w:rFonts w:ascii="Times New Roman" w:hAnsi="Times New Roman"/>
          <w:sz w:val="22"/>
          <w:szCs w:val="22"/>
        </w:rPr>
      </w:pPr>
      <w:r w:rsidRPr="00C759BC">
        <w:rPr>
          <w:rFonts w:ascii="Times New Roman" w:hAnsi="Times New Roman"/>
          <w:sz w:val="22"/>
          <w:szCs w:val="22"/>
        </w:rPr>
        <w:t>From the Client</w:t>
      </w:r>
      <w:r w:rsidR="00C947DF">
        <w:rPr>
          <w:rFonts w:ascii="Times New Roman" w:hAnsi="Times New Roman"/>
          <w:sz w:val="22"/>
          <w:szCs w:val="22"/>
        </w:rPr>
        <w:t>’</w:t>
      </w:r>
      <w:r w:rsidRPr="00C759BC">
        <w:rPr>
          <w:rFonts w:ascii="Times New Roman" w:hAnsi="Times New Roman"/>
          <w:sz w:val="22"/>
          <w:szCs w:val="22"/>
        </w:rPr>
        <w:t xml:space="preserve">s perspective, the new structure introduces significant advantages over the existing </w:t>
      </w:r>
      <w:proofErr w:type="gramStart"/>
      <w:r w:rsidRPr="00C759BC">
        <w:rPr>
          <w:rFonts w:ascii="Times New Roman" w:hAnsi="Times New Roman"/>
          <w:sz w:val="22"/>
          <w:szCs w:val="22"/>
        </w:rPr>
        <w:t>one, but</w:t>
      </w:r>
      <w:proofErr w:type="gramEnd"/>
      <w:r w:rsidRPr="00C759BC">
        <w:rPr>
          <w:rFonts w:ascii="Times New Roman" w:hAnsi="Times New Roman"/>
          <w:sz w:val="22"/>
          <w:szCs w:val="22"/>
        </w:rPr>
        <w:t xml:space="preserve"> also carries inherent complexity and risks.</w:t>
      </w:r>
    </w:p>
    <w:p w14:paraId="140BBB69" w14:textId="75D761D2" w:rsidR="006E20C6" w:rsidRPr="006E20C6" w:rsidRDefault="00F27729" w:rsidP="0008760B">
      <w:pPr>
        <w:pStyle w:val="a4"/>
        <w:numPr>
          <w:ilvl w:val="0"/>
          <w:numId w:val="22"/>
        </w:numPr>
        <w:spacing w:after="120" w:line="280" w:lineRule="exact"/>
        <w:ind w:leftChars="0" w:left="426" w:hanging="284"/>
        <w:rPr>
          <w:rFonts w:ascii="Times New Roman" w:hAnsi="Times New Roman"/>
          <w:b/>
          <w:bCs/>
          <w:sz w:val="22"/>
          <w:szCs w:val="22"/>
        </w:rPr>
      </w:pPr>
      <w:r w:rsidRPr="006E20C6">
        <w:rPr>
          <w:rFonts w:ascii="Times New Roman" w:hAnsi="Times New Roman"/>
          <w:b/>
          <w:bCs/>
          <w:sz w:val="22"/>
          <w:szCs w:val="22"/>
        </w:rPr>
        <w:t>Advantages</w:t>
      </w:r>
    </w:p>
    <w:p w14:paraId="01051332" w14:textId="7BFB4542" w:rsidR="001B1763" w:rsidRPr="001B1763" w:rsidRDefault="001B1763" w:rsidP="0008760B">
      <w:pPr>
        <w:pStyle w:val="a4"/>
        <w:numPr>
          <w:ilvl w:val="0"/>
          <w:numId w:val="16"/>
        </w:numPr>
        <w:spacing w:after="120" w:line="280" w:lineRule="exact"/>
        <w:ind w:leftChars="0" w:left="709" w:hanging="298"/>
        <w:rPr>
          <w:rFonts w:ascii="Times New Roman" w:hAnsi="Times New Roman"/>
          <w:b/>
          <w:bCs/>
          <w:sz w:val="22"/>
          <w:szCs w:val="22"/>
        </w:rPr>
      </w:pPr>
      <w:r w:rsidRPr="001B1763">
        <w:rPr>
          <w:rFonts w:ascii="Times New Roman" w:hAnsi="Times New Roman"/>
          <w:b/>
          <w:bCs/>
          <w:sz w:val="22"/>
          <w:szCs w:val="22"/>
        </w:rPr>
        <w:t>Establishes Control and Oversight:</w:t>
      </w:r>
      <w:r w:rsidRPr="001B1763">
        <w:rPr>
          <w:rFonts w:ascii="Times New Roman" w:hAnsi="Times New Roman"/>
          <w:sz w:val="22"/>
          <w:szCs w:val="22"/>
        </w:rPr>
        <w:t xml:space="preserve"> </w:t>
      </w:r>
      <w:r w:rsidR="000237AF" w:rsidRPr="000237AF">
        <w:rPr>
          <w:rFonts w:ascii="Times New Roman" w:hAnsi="Times New Roman"/>
          <w:sz w:val="22"/>
          <w:szCs w:val="22"/>
        </w:rPr>
        <w:t xml:space="preserve">The primary advantage is the establishment of robust governance rights where none existed for the Client previously. The new structure provides the Client with board representation at both the top-level holding company (Lucid SG) and </w:t>
      </w:r>
      <w:r w:rsidR="000237AF" w:rsidRPr="000237AF">
        <w:rPr>
          <w:rFonts w:ascii="Times New Roman" w:hAnsi="Times New Roman"/>
          <w:sz w:val="22"/>
          <w:szCs w:val="22"/>
        </w:rPr>
        <w:lastRenderedPageBreak/>
        <w:t>the key operational entity (Lucid KR), allowing for direct oversight of its investment and the Company</w:t>
      </w:r>
      <w:r w:rsidR="00C947DF">
        <w:rPr>
          <w:rFonts w:ascii="Times New Roman" w:hAnsi="Times New Roman"/>
          <w:sz w:val="22"/>
          <w:szCs w:val="22"/>
        </w:rPr>
        <w:t>’</w:t>
      </w:r>
      <w:r w:rsidR="000237AF" w:rsidRPr="000237AF">
        <w:rPr>
          <w:rFonts w:ascii="Times New Roman" w:hAnsi="Times New Roman"/>
          <w:sz w:val="22"/>
          <w:szCs w:val="22"/>
        </w:rPr>
        <w:t>s strategic direction.</w:t>
      </w:r>
      <w:r w:rsidRPr="001B1763">
        <w:rPr>
          <w:rFonts w:ascii="Times New Roman" w:hAnsi="Times New Roman"/>
          <w:sz w:val="22"/>
          <w:szCs w:val="22"/>
        </w:rPr>
        <w:t xml:space="preserve"> </w:t>
      </w:r>
    </w:p>
    <w:p w14:paraId="3ABE03E3" w14:textId="5BEBEF1E" w:rsidR="001B1763" w:rsidRPr="001B1763" w:rsidRDefault="001B1763" w:rsidP="0008760B">
      <w:pPr>
        <w:pStyle w:val="a4"/>
        <w:numPr>
          <w:ilvl w:val="0"/>
          <w:numId w:val="16"/>
        </w:numPr>
        <w:spacing w:after="120" w:line="280" w:lineRule="exact"/>
        <w:ind w:leftChars="0" w:left="709" w:hanging="298"/>
        <w:rPr>
          <w:rFonts w:ascii="Times New Roman" w:hAnsi="Times New Roman"/>
          <w:sz w:val="22"/>
          <w:szCs w:val="22"/>
        </w:rPr>
      </w:pPr>
      <w:r w:rsidRPr="001B1763">
        <w:rPr>
          <w:rFonts w:ascii="Times New Roman" w:hAnsi="Times New Roman"/>
          <w:b/>
          <w:bCs/>
          <w:sz w:val="22"/>
          <w:szCs w:val="22"/>
        </w:rPr>
        <w:t>Aligns Economic Interests:</w:t>
      </w:r>
      <w:r w:rsidRPr="001B1763">
        <w:rPr>
          <w:rFonts w:ascii="Times New Roman" w:hAnsi="Times New Roman"/>
          <w:sz w:val="22"/>
          <w:szCs w:val="22"/>
        </w:rPr>
        <w:t xml:space="preserve"> </w:t>
      </w:r>
      <w:r w:rsidR="00E61D42" w:rsidRPr="00E61D42">
        <w:rPr>
          <w:rFonts w:ascii="Times New Roman" w:hAnsi="Times New Roman"/>
          <w:sz w:val="22"/>
          <w:szCs w:val="22"/>
        </w:rPr>
        <w:t xml:space="preserve">By making Lucid KR a </w:t>
      </w:r>
      <w:proofErr w:type="gramStart"/>
      <w:r w:rsidR="00E61D42" w:rsidRPr="00E61D42">
        <w:rPr>
          <w:rFonts w:ascii="Times New Roman" w:hAnsi="Times New Roman"/>
          <w:sz w:val="22"/>
          <w:szCs w:val="22"/>
        </w:rPr>
        <w:t>wholly-owned</w:t>
      </w:r>
      <w:proofErr w:type="gramEnd"/>
      <w:r w:rsidR="00E61D42" w:rsidRPr="00E61D42">
        <w:rPr>
          <w:rFonts w:ascii="Times New Roman" w:hAnsi="Times New Roman"/>
          <w:sz w:val="22"/>
          <w:szCs w:val="22"/>
        </w:rPr>
        <w:t xml:space="preserve"> subsidiary of Lucid SG via the share swap mechanism detailed in the Financing Agreement, the economic interests of all stakeholders (including founders, new, and existing investors) are consolidated and aligned under a single parent entity. This eliminates potential conflicts that could arise from operating two separate but interconnected companies.</w:t>
      </w:r>
      <w:r w:rsidRPr="001B1763">
        <w:rPr>
          <w:rFonts w:ascii="Times New Roman" w:hAnsi="Times New Roman"/>
          <w:sz w:val="22"/>
          <w:szCs w:val="22"/>
        </w:rPr>
        <w:t xml:space="preserve"> </w:t>
      </w:r>
    </w:p>
    <w:p w14:paraId="60F8B1D1" w14:textId="45373494" w:rsidR="001B1763" w:rsidRDefault="001B1763" w:rsidP="0008760B">
      <w:pPr>
        <w:pStyle w:val="a4"/>
        <w:numPr>
          <w:ilvl w:val="0"/>
          <w:numId w:val="16"/>
        </w:numPr>
        <w:spacing w:after="120" w:line="280" w:lineRule="exact"/>
        <w:ind w:leftChars="0" w:left="709" w:hanging="298"/>
        <w:rPr>
          <w:rFonts w:ascii="Times New Roman" w:hAnsi="Times New Roman"/>
          <w:sz w:val="22"/>
          <w:szCs w:val="22"/>
        </w:rPr>
      </w:pPr>
      <w:r w:rsidRPr="001B1763">
        <w:rPr>
          <w:rFonts w:ascii="Times New Roman" w:hAnsi="Times New Roman"/>
          <w:b/>
          <w:bCs/>
          <w:sz w:val="22"/>
          <w:szCs w:val="22"/>
        </w:rPr>
        <w:t>Centralized IP Management:</w:t>
      </w:r>
      <w:r w:rsidRPr="001B1763">
        <w:rPr>
          <w:rFonts w:ascii="Times New Roman" w:hAnsi="Times New Roman"/>
          <w:sz w:val="22"/>
          <w:szCs w:val="22"/>
        </w:rPr>
        <w:t xml:space="preserve"> </w:t>
      </w:r>
      <w:r w:rsidR="002F3EF7" w:rsidRPr="002F3EF7">
        <w:rPr>
          <w:rFonts w:ascii="Times New Roman" w:hAnsi="Times New Roman"/>
          <w:sz w:val="22"/>
          <w:szCs w:val="22"/>
        </w:rPr>
        <w:t>The structure formally centralizes all core IP under Lucid SG, as defined in the R&amp;D Services Agreement. This can streamline future IP licensing, global enforcement against third parties, and strategic partnerships, creating a cleaner structure for a potential future exit.</w:t>
      </w:r>
    </w:p>
    <w:p w14:paraId="4AD1CBF0" w14:textId="215B5058" w:rsidR="00F27729" w:rsidRPr="009E1F12" w:rsidRDefault="00F27729" w:rsidP="0008760B">
      <w:pPr>
        <w:pStyle w:val="a4"/>
        <w:numPr>
          <w:ilvl w:val="0"/>
          <w:numId w:val="22"/>
        </w:numPr>
        <w:spacing w:after="120" w:line="280" w:lineRule="exact"/>
        <w:ind w:leftChars="0" w:left="426" w:hanging="284"/>
        <w:rPr>
          <w:rFonts w:ascii="Times New Roman" w:hAnsi="Times New Roman"/>
          <w:b/>
          <w:bCs/>
          <w:sz w:val="22"/>
          <w:szCs w:val="22"/>
        </w:rPr>
      </w:pPr>
      <w:r w:rsidRPr="009E1F12">
        <w:rPr>
          <w:rFonts w:ascii="Times New Roman" w:hAnsi="Times New Roman"/>
          <w:b/>
          <w:bCs/>
          <w:sz w:val="22"/>
          <w:szCs w:val="22"/>
        </w:rPr>
        <w:t>Risks</w:t>
      </w:r>
    </w:p>
    <w:p w14:paraId="32E999BB" w14:textId="60DABA33" w:rsidR="00F27729" w:rsidRPr="00477BC8" w:rsidRDefault="00F27729" w:rsidP="0008760B">
      <w:pPr>
        <w:pStyle w:val="a4"/>
        <w:numPr>
          <w:ilvl w:val="0"/>
          <w:numId w:val="16"/>
        </w:numPr>
        <w:spacing w:after="120" w:line="280" w:lineRule="exact"/>
        <w:ind w:leftChars="0" w:left="709" w:hanging="298"/>
        <w:rPr>
          <w:rFonts w:ascii="Times New Roman" w:hAnsi="Times New Roman"/>
          <w:sz w:val="22"/>
          <w:szCs w:val="22"/>
        </w:rPr>
      </w:pPr>
      <w:r w:rsidRPr="00946F67">
        <w:rPr>
          <w:rFonts w:ascii="Times New Roman" w:hAnsi="Times New Roman"/>
          <w:b/>
          <w:bCs/>
          <w:sz w:val="22"/>
          <w:szCs w:val="22"/>
        </w:rPr>
        <w:t>Complexity of Enforcement</w:t>
      </w:r>
      <w:r w:rsidRPr="00477BC8">
        <w:rPr>
          <w:rFonts w:ascii="Times New Roman" w:hAnsi="Times New Roman"/>
          <w:sz w:val="22"/>
          <w:szCs w:val="22"/>
        </w:rPr>
        <w:t>:</w:t>
      </w:r>
      <w:r w:rsidR="00477BC8">
        <w:rPr>
          <w:rFonts w:ascii="Times New Roman" w:hAnsi="Times New Roman" w:hint="eastAsia"/>
          <w:sz w:val="22"/>
          <w:szCs w:val="22"/>
        </w:rPr>
        <w:t xml:space="preserve"> </w:t>
      </w:r>
      <w:r w:rsidR="00E66AA1" w:rsidRPr="00E66AA1">
        <w:rPr>
          <w:rFonts w:ascii="Times New Roman" w:hAnsi="Times New Roman"/>
          <w:sz w:val="22"/>
          <w:szCs w:val="22"/>
        </w:rPr>
        <w:t>The key risk lies in the complexity of the governance structure. The Client</w:t>
      </w:r>
      <w:r w:rsidR="00C947DF">
        <w:rPr>
          <w:rFonts w:ascii="Times New Roman" w:hAnsi="Times New Roman"/>
          <w:sz w:val="22"/>
          <w:szCs w:val="22"/>
        </w:rPr>
        <w:t>’</w:t>
      </w:r>
      <w:r w:rsidR="00E66AA1" w:rsidRPr="00E66AA1">
        <w:rPr>
          <w:rFonts w:ascii="Times New Roman" w:hAnsi="Times New Roman"/>
          <w:sz w:val="22"/>
          <w:szCs w:val="22"/>
        </w:rPr>
        <w:t>s board seat at Lucid KR is indirect and relies on enforcing a contractual obligation against the founder under the Financing Agreement, rather than a direct right in the Company</w:t>
      </w:r>
      <w:r w:rsidR="00C947DF">
        <w:rPr>
          <w:rFonts w:ascii="Times New Roman" w:hAnsi="Times New Roman"/>
          <w:sz w:val="22"/>
          <w:szCs w:val="22"/>
        </w:rPr>
        <w:t>’</w:t>
      </w:r>
      <w:r w:rsidR="00E66AA1" w:rsidRPr="00E66AA1">
        <w:rPr>
          <w:rFonts w:ascii="Times New Roman" w:hAnsi="Times New Roman"/>
          <w:sz w:val="22"/>
          <w:szCs w:val="22"/>
        </w:rPr>
        <w:t>s charter. While designed for enforceability with a penalty at par value, this remedy is inherently more cumbersome to execute than a direct appointment right.</w:t>
      </w:r>
    </w:p>
    <w:p w14:paraId="13EAB3AF" w14:textId="4CAD1106" w:rsidR="00F27729" w:rsidRPr="00477BC8" w:rsidRDefault="00F27729" w:rsidP="0008760B">
      <w:pPr>
        <w:pStyle w:val="a4"/>
        <w:numPr>
          <w:ilvl w:val="0"/>
          <w:numId w:val="16"/>
        </w:numPr>
        <w:spacing w:after="120" w:line="280" w:lineRule="exact"/>
        <w:ind w:leftChars="0" w:left="709" w:hanging="298"/>
        <w:rPr>
          <w:rFonts w:ascii="Times New Roman" w:hAnsi="Times New Roman"/>
          <w:sz w:val="22"/>
          <w:szCs w:val="22"/>
        </w:rPr>
      </w:pPr>
      <w:r w:rsidRPr="00946F67">
        <w:rPr>
          <w:rFonts w:ascii="Times New Roman" w:hAnsi="Times New Roman"/>
          <w:b/>
          <w:bCs/>
          <w:sz w:val="22"/>
          <w:szCs w:val="22"/>
        </w:rPr>
        <w:t>Execution Risk</w:t>
      </w:r>
      <w:r w:rsidRPr="00477BC8">
        <w:rPr>
          <w:rFonts w:ascii="Times New Roman" w:hAnsi="Times New Roman"/>
          <w:sz w:val="22"/>
          <w:szCs w:val="22"/>
        </w:rPr>
        <w:t>:</w:t>
      </w:r>
      <w:r w:rsidR="00477BC8">
        <w:rPr>
          <w:rFonts w:ascii="Times New Roman" w:hAnsi="Times New Roman" w:hint="eastAsia"/>
          <w:sz w:val="22"/>
          <w:szCs w:val="22"/>
        </w:rPr>
        <w:t xml:space="preserve"> </w:t>
      </w:r>
      <w:r w:rsidR="005B26F7" w:rsidRPr="005B26F7">
        <w:rPr>
          <w:rFonts w:ascii="Times New Roman" w:hAnsi="Times New Roman"/>
          <w:sz w:val="22"/>
          <w:szCs w:val="22"/>
        </w:rPr>
        <w:t>The entire structure is contingent upon the successful and simultaneous execution of multiple, interdependent agreements and corporate actions, including the SG-level Stock Purchase Agreement, multiple KR-level Investment Agreements, the SAFE conversions, the comprehensive Share Swap, and the founder</w:t>
      </w:r>
      <w:r w:rsidR="00C947DF">
        <w:rPr>
          <w:rFonts w:ascii="Times New Roman" w:hAnsi="Times New Roman"/>
          <w:sz w:val="22"/>
          <w:szCs w:val="22"/>
        </w:rPr>
        <w:t>’</w:t>
      </w:r>
      <w:r w:rsidR="005B26F7" w:rsidRPr="005B26F7">
        <w:rPr>
          <w:rFonts w:ascii="Times New Roman" w:hAnsi="Times New Roman"/>
          <w:sz w:val="22"/>
          <w:szCs w:val="22"/>
        </w:rPr>
        <w:t>s share transfer. A failure at any single step could jeopardize the entire transaction.</w:t>
      </w:r>
    </w:p>
    <w:p w14:paraId="71D028F7" w14:textId="186DBD19" w:rsidR="00F27729" w:rsidRPr="00477BC8" w:rsidRDefault="00F27729" w:rsidP="0008760B">
      <w:pPr>
        <w:pStyle w:val="a4"/>
        <w:numPr>
          <w:ilvl w:val="0"/>
          <w:numId w:val="16"/>
        </w:numPr>
        <w:spacing w:after="120" w:line="280" w:lineRule="exact"/>
        <w:ind w:leftChars="0" w:left="709" w:hanging="298"/>
        <w:rPr>
          <w:rFonts w:ascii="Times New Roman" w:hAnsi="Times New Roman"/>
          <w:sz w:val="22"/>
          <w:szCs w:val="22"/>
        </w:rPr>
      </w:pPr>
      <w:r w:rsidRPr="00946F67">
        <w:rPr>
          <w:rFonts w:ascii="Times New Roman" w:hAnsi="Times New Roman"/>
          <w:b/>
          <w:bCs/>
          <w:sz w:val="22"/>
          <w:szCs w:val="22"/>
        </w:rPr>
        <w:t>External Dependencies</w:t>
      </w:r>
      <w:r w:rsidRPr="00477BC8">
        <w:rPr>
          <w:rFonts w:ascii="Times New Roman" w:hAnsi="Times New Roman"/>
          <w:sz w:val="22"/>
          <w:szCs w:val="22"/>
        </w:rPr>
        <w:t>:</w:t>
      </w:r>
      <w:r w:rsidR="00477BC8">
        <w:rPr>
          <w:rFonts w:ascii="Times New Roman" w:hAnsi="Times New Roman" w:hint="eastAsia"/>
          <w:sz w:val="22"/>
          <w:szCs w:val="22"/>
        </w:rPr>
        <w:t xml:space="preserve"> </w:t>
      </w:r>
      <w:r w:rsidR="00B23E0E" w:rsidRPr="00B23E0E">
        <w:rPr>
          <w:rFonts w:ascii="Times New Roman" w:hAnsi="Times New Roman"/>
          <w:sz w:val="22"/>
          <w:szCs w:val="22"/>
        </w:rPr>
        <w:t xml:space="preserve">The viability of the new structure is subject to material external approvals, which were not a factor for the simpler existing structure. These include obtaining explicit consents </w:t>
      </w:r>
      <w:r w:rsidR="00B23E0E" w:rsidRPr="00FC1E4F">
        <w:rPr>
          <w:rFonts w:ascii="Times New Roman" w:hAnsi="Times New Roman"/>
          <w:sz w:val="22"/>
          <w:szCs w:val="22"/>
        </w:rPr>
        <w:t>from Hana Bank and KODIT regarding the change of control under the KRW 1 billion loan and receiving confirmation from the TIPS program administrator that the new foreign-owned subsidiary structure does not trigger penalties. These dependencies represent significant closing risks.</w:t>
      </w:r>
    </w:p>
    <w:p w14:paraId="7BA51DAF" w14:textId="57D5D290" w:rsidR="0066578E" w:rsidRDefault="0066578E">
      <w:pPr>
        <w:rPr>
          <w:rFonts w:ascii="Times New Roman" w:hAnsi="Times New Roman"/>
          <w:sz w:val="22"/>
          <w:szCs w:val="22"/>
        </w:rPr>
      </w:pPr>
      <w:r>
        <w:rPr>
          <w:rFonts w:ascii="Times New Roman" w:hAnsi="Times New Roman"/>
          <w:sz w:val="22"/>
          <w:szCs w:val="22"/>
        </w:rPr>
        <w:br w:type="page"/>
      </w:r>
    </w:p>
    <w:p w14:paraId="467CFE10" w14:textId="5F53D6D0" w:rsidR="00A15CC1" w:rsidRPr="009875C6" w:rsidRDefault="00A15CC1" w:rsidP="0008760B">
      <w:pPr>
        <w:pStyle w:val="a4"/>
        <w:numPr>
          <w:ilvl w:val="0"/>
          <w:numId w:val="9"/>
        </w:numPr>
        <w:spacing w:after="240" w:line="280" w:lineRule="exact"/>
        <w:ind w:leftChars="0" w:left="357" w:hanging="357"/>
        <w:rPr>
          <w:rFonts w:ascii="Times New Roman" w:hAnsi="Times New Roman"/>
          <w:b/>
          <w:bCs/>
          <w:sz w:val="28"/>
          <w:szCs w:val="28"/>
        </w:rPr>
      </w:pPr>
      <w:r>
        <w:rPr>
          <w:rFonts w:ascii="Times New Roman" w:hAnsi="Times New Roman" w:hint="eastAsia"/>
          <w:b/>
          <w:bCs/>
          <w:sz w:val="28"/>
          <w:szCs w:val="28"/>
        </w:rPr>
        <w:lastRenderedPageBreak/>
        <w:t>DETAILED FINDINGS</w:t>
      </w:r>
    </w:p>
    <w:tbl>
      <w:tblPr>
        <w:tblW w:w="0" w:type="auto"/>
        <w:jc w:val="center"/>
        <w:shd w:val="clear" w:color="auto" w:fill="BFB59E"/>
        <w:tblLook w:val="01E0" w:firstRow="1" w:lastRow="1" w:firstColumn="1" w:lastColumn="1" w:noHBand="0" w:noVBand="0"/>
      </w:tblPr>
      <w:tblGrid>
        <w:gridCol w:w="1054"/>
        <w:gridCol w:w="236"/>
        <w:gridCol w:w="7736"/>
      </w:tblGrid>
      <w:tr w:rsidR="00A15CC1" w:rsidRPr="00980E59" w14:paraId="518ABA05" w14:textId="77777777" w:rsidTr="00B215D7">
        <w:trPr>
          <w:trHeight w:hRule="exact" w:val="170"/>
          <w:jc w:val="center"/>
        </w:trPr>
        <w:tc>
          <w:tcPr>
            <w:tcW w:w="1058" w:type="dxa"/>
            <w:shd w:val="clear" w:color="auto" w:fill="1F3864" w:themeFill="accent1" w:themeFillShade="80"/>
            <w:vAlign w:val="center"/>
          </w:tcPr>
          <w:p w14:paraId="442B8F51" w14:textId="77777777" w:rsidR="00A15CC1" w:rsidRPr="00980E59" w:rsidRDefault="00A15CC1" w:rsidP="00B215D7">
            <w:pPr>
              <w:autoSpaceDE w:val="0"/>
              <w:spacing w:after="240"/>
              <w:jc w:val="center"/>
              <w:rPr>
                <w:smallCaps/>
                <w:spacing w:val="-6"/>
                <w:sz w:val="2"/>
                <w:szCs w:val="2"/>
              </w:rPr>
            </w:pPr>
          </w:p>
        </w:tc>
        <w:tc>
          <w:tcPr>
            <w:tcW w:w="236" w:type="dxa"/>
            <w:shd w:val="clear" w:color="auto" w:fill="BFBFBF" w:themeFill="background1" w:themeFillShade="BF"/>
            <w:vAlign w:val="center"/>
          </w:tcPr>
          <w:p w14:paraId="5625F8A8" w14:textId="77777777" w:rsidR="00A15CC1" w:rsidRPr="00980E59" w:rsidRDefault="00A15CC1" w:rsidP="00B215D7">
            <w:pPr>
              <w:autoSpaceDE w:val="0"/>
              <w:spacing w:after="240"/>
              <w:jc w:val="center"/>
              <w:rPr>
                <w:b/>
                <w:smallCaps/>
                <w:spacing w:val="-6"/>
                <w:sz w:val="2"/>
                <w:szCs w:val="2"/>
              </w:rPr>
            </w:pPr>
          </w:p>
        </w:tc>
        <w:tc>
          <w:tcPr>
            <w:tcW w:w="7776" w:type="dxa"/>
            <w:shd w:val="clear" w:color="auto" w:fill="F2F2F2" w:themeFill="background1" w:themeFillShade="F2"/>
            <w:vAlign w:val="center"/>
          </w:tcPr>
          <w:p w14:paraId="09C123E5" w14:textId="77777777" w:rsidR="00A15CC1" w:rsidRPr="00980E59" w:rsidRDefault="00A15CC1" w:rsidP="00B215D7">
            <w:pPr>
              <w:autoSpaceDE w:val="0"/>
              <w:spacing w:after="240"/>
              <w:jc w:val="center"/>
              <w:rPr>
                <w:b/>
                <w:smallCaps/>
                <w:spacing w:val="-6"/>
                <w:sz w:val="2"/>
                <w:szCs w:val="2"/>
              </w:rPr>
            </w:pPr>
          </w:p>
        </w:tc>
      </w:tr>
    </w:tbl>
    <w:p w14:paraId="40FBC8A3" w14:textId="77777777" w:rsidR="00C759BC" w:rsidRDefault="00C759BC" w:rsidP="00AE6EF8">
      <w:pPr>
        <w:spacing w:after="120" w:line="280" w:lineRule="exact"/>
        <w:rPr>
          <w:rFonts w:ascii="Times New Roman" w:hAnsi="Times New Roman"/>
          <w:sz w:val="22"/>
          <w:szCs w:val="22"/>
        </w:rPr>
      </w:pPr>
    </w:p>
    <w:p w14:paraId="45D668B4" w14:textId="209CFA45" w:rsidR="00023CF2" w:rsidRPr="00023CF2" w:rsidRDefault="00E22FF1" w:rsidP="00AE6EF8">
      <w:pPr>
        <w:spacing w:after="120" w:line="280" w:lineRule="exact"/>
        <w:rPr>
          <w:rFonts w:ascii="Times New Roman" w:hAnsi="Times New Roman"/>
          <w:i/>
          <w:iCs/>
          <w:sz w:val="22"/>
          <w:szCs w:val="22"/>
        </w:rPr>
      </w:pPr>
      <w:r w:rsidRPr="00E22FF1">
        <w:rPr>
          <w:rFonts w:ascii="Times New Roman" w:hAnsi="Times New Roman"/>
          <w:i/>
          <w:iCs/>
          <w:sz w:val="22"/>
          <w:szCs w:val="22"/>
        </w:rPr>
        <w:t xml:space="preserve">This section details the material legal and operational risks identified in connection with Lucid KR. The risk levels herein have been assessed according to the following principles: </w:t>
      </w:r>
      <w:r w:rsidR="00C947DF">
        <w:rPr>
          <w:rFonts w:ascii="Times New Roman" w:hAnsi="Times New Roman"/>
          <w:i/>
          <w:iCs/>
          <w:sz w:val="22"/>
          <w:szCs w:val="22"/>
        </w:rPr>
        <w:t>‘</w:t>
      </w:r>
      <w:r w:rsidRPr="00E22FF1">
        <w:rPr>
          <w:rFonts w:ascii="Times New Roman" w:hAnsi="Times New Roman"/>
          <w:i/>
          <w:iCs/>
          <w:sz w:val="22"/>
          <w:szCs w:val="22"/>
        </w:rPr>
        <w:t>High</w:t>
      </w:r>
      <w:r w:rsidR="00C947DF">
        <w:rPr>
          <w:rFonts w:ascii="Times New Roman" w:hAnsi="Times New Roman"/>
          <w:i/>
          <w:iCs/>
          <w:sz w:val="22"/>
          <w:szCs w:val="22"/>
        </w:rPr>
        <w:t>’</w:t>
      </w:r>
      <w:r w:rsidRPr="00E22FF1">
        <w:rPr>
          <w:rFonts w:ascii="Times New Roman" w:hAnsi="Times New Roman"/>
          <w:i/>
          <w:iCs/>
          <w:sz w:val="22"/>
          <w:szCs w:val="22"/>
        </w:rPr>
        <w:t xml:space="preserve"> risk is reserved for findings that could obstruct the transaction itself or result in a significant financial impact. </w:t>
      </w:r>
      <w:r w:rsidR="00C947DF">
        <w:rPr>
          <w:rFonts w:ascii="Times New Roman" w:hAnsi="Times New Roman"/>
          <w:i/>
          <w:iCs/>
          <w:sz w:val="22"/>
          <w:szCs w:val="22"/>
        </w:rPr>
        <w:t>‘</w:t>
      </w:r>
      <w:r w:rsidRPr="00E22FF1">
        <w:rPr>
          <w:rFonts w:ascii="Times New Roman" w:hAnsi="Times New Roman"/>
          <w:i/>
          <w:iCs/>
          <w:sz w:val="22"/>
          <w:szCs w:val="22"/>
        </w:rPr>
        <w:t>Medium</w:t>
      </w:r>
      <w:r w:rsidR="00C947DF">
        <w:rPr>
          <w:rFonts w:ascii="Times New Roman" w:hAnsi="Times New Roman"/>
          <w:i/>
          <w:iCs/>
          <w:sz w:val="22"/>
          <w:szCs w:val="22"/>
        </w:rPr>
        <w:t>’</w:t>
      </w:r>
      <w:r w:rsidRPr="00E22FF1">
        <w:rPr>
          <w:rFonts w:ascii="Times New Roman" w:hAnsi="Times New Roman"/>
          <w:i/>
          <w:iCs/>
          <w:sz w:val="22"/>
          <w:szCs w:val="22"/>
        </w:rPr>
        <w:t xml:space="preserve"> risk is assigned to material issues that, while significant, are considered resolvable through specific actions such as obtaining third-party consents or finalizing contractual terms.</w:t>
      </w:r>
    </w:p>
    <w:p w14:paraId="1B328A45" w14:textId="77777777" w:rsidR="00023CF2" w:rsidRPr="00AE6EF8" w:rsidRDefault="00023CF2" w:rsidP="00AE6EF8">
      <w:pPr>
        <w:spacing w:after="120" w:line="280" w:lineRule="exact"/>
        <w:rPr>
          <w:rFonts w:ascii="Times New Roman" w:hAnsi="Times New Roman"/>
          <w:sz w:val="22"/>
          <w:szCs w:val="22"/>
        </w:rPr>
      </w:pPr>
    </w:p>
    <w:p w14:paraId="3695E907" w14:textId="4C57E7B1" w:rsidR="00AE6EF8" w:rsidRPr="00F23673" w:rsidRDefault="005E5797" w:rsidP="0008760B">
      <w:pPr>
        <w:pStyle w:val="a4"/>
        <w:numPr>
          <w:ilvl w:val="0"/>
          <w:numId w:val="24"/>
        </w:numPr>
        <w:spacing w:after="120" w:line="280" w:lineRule="exact"/>
        <w:ind w:leftChars="0"/>
        <w:rPr>
          <w:rFonts w:ascii="Times New Roman" w:hAnsi="Times New Roman"/>
          <w:sz w:val="22"/>
          <w:szCs w:val="22"/>
        </w:rPr>
      </w:pPr>
      <w:r w:rsidRPr="005E5797">
        <w:rPr>
          <w:rFonts w:ascii="Times New Roman" w:hAnsi="Times New Roman"/>
          <w:b/>
          <w:bCs/>
          <w:sz w:val="22"/>
          <w:szCs w:val="22"/>
        </w:rPr>
        <w:t>Indebtedness &amp; Financing Agreements</w:t>
      </w:r>
    </w:p>
    <w:p w14:paraId="78890C13" w14:textId="12E7A480" w:rsidR="00F23673" w:rsidRDefault="00F23673" w:rsidP="0008760B">
      <w:pPr>
        <w:numPr>
          <w:ilvl w:val="0"/>
          <w:numId w:val="4"/>
        </w:numPr>
        <w:tabs>
          <w:tab w:val="clear" w:pos="720"/>
          <w:tab w:val="num" w:pos="426"/>
        </w:tabs>
        <w:spacing w:after="120" w:line="280" w:lineRule="exact"/>
        <w:ind w:left="426"/>
        <w:rPr>
          <w:rFonts w:ascii="Times New Roman" w:hAnsi="Times New Roman"/>
          <w:sz w:val="22"/>
          <w:szCs w:val="22"/>
        </w:rPr>
      </w:pPr>
      <w:r w:rsidRPr="00AE6EF8">
        <w:rPr>
          <w:rFonts w:ascii="Times New Roman" w:hAnsi="Times New Roman"/>
          <w:b/>
          <w:bCs/>
          <w:sz w:val="22"/>
          <w:szCs w:val="22"/>
        </w:rPr>
        <w:t>Finding</w:t>
      </w:r>
      <w:r w:rsidRPr="00620DAE">
        <w:rPr>
          <w:rFonts w:ascii="Times New Roman" w:hAnsi="Times New Roman"/>
          <w:b/>
          <w:bCs/>
          <w:sz w:val="22"/>
          <w:szCs w:val="22"/>
        </w:rPr>
        <w:t xml:space="preserve">: </w:t>
      </w:r>
      <w:r w:rsidR="00813CF9" w:rsidRPr="00620DAE">
        <w:rPr>
          <w:rFonts w:ascii="Times New Roman" w:hAnsi="Times New Roman"/>
          <w:b/>
          <w:bCs/>
          <w:sz w:val="22"/>
          <w:szCs w:val="22"/>
        </w:rPr>
        <w:t xml:space="preserve">Existing KRW 1 </w:t>
      </w:r>
      <w:proofErr w:type="gramStart"/>
      <w:r w:rsidR="00813CF9" w:rsidRPr="00620DAE">
        <w:rPr>
          <w:rFonts w:ascii="Times New Roman" w:hAnsi="Times New Roman"/>
          <w:b/>
          <w:bCs/>
          <w:sz w:val="22"/>
          <w:szCs w:val="22"/>
        </w:rPr>
        <w:t>Billion</w:t>
      </w:r>
      <w:proofErr w:type="gramEnd"/>
      <w:r w:rsidR="00813CF9" w:rsidRPr="00620DAE">
        <w:rPr>
          <w:rFonts w:ascii="Times New Roman" w:hAnsi="Times New Roman"/>
          <w:b/>
          <w:bCs/>
          <w:sz w:val="22"/>
          <w:szCs w:val="22"/>
        </w:rPr>
        <w:t xml:space="preserve"> Loan and Change of Control Risk</w:t>
      </w:r>
    </w:p>
    <w:p w14:paraId="765B0091" w14:textId="38460232" w:rsidR="0069292E" w:rsidRDefault="0073127F" w:rsidP="00941600">
      <w:pPr>
        <w:spacing w:after="120" w:line="280" w:lineRule="exact"/>
        <w:ind w:left="426"/>
        <w:rPr>
          <w:rFonts w:ascii="Times New Roman" w:hAnsi="Times New Roman"/>
          <w:sz w:val="22"/>
          <w:szCs w:val="22"/>
        </w:rPr>
      </w:pPr>
      <w:r w:rsidRPr="0073127F">
        <w:rPr>
          <w:rFonts w:ascii="Times New Roman" w:hAnsi="Times New Roman"/>
          <w:sz w:val="22"/>
          <w:szCs w:val="22"/>
        </w:rPr>
        <w:t xml:space="preserve">The Company has an outstanding KRW 1,000,000,000 credit facility, maturing on January 22, 2026, under a </w:t>
      </w:r>
      <w:r w:rsidR="006103E9">
        <w:rPr>
          <w:rFonts w:ascii="Times New Roman" w:hAnsi="Times New Roman"/>
          <w:sz w:val="22"/>
          <w:szCs w:val="22"/>
        </w:rPr>
        <w:t>“</w:t>
      </w:r>
      <w:r w:rsidRPr="0073127F">
        <w:rPr>
          <w:rFonts w:ascii="Times New Roman" w:hAnsi="Times New Roman"/>
          <w:sz w:val="22"/>
          <w:szCs w:val="22"/>
        </w:rPr>
        <w:t>Credit Transaction Agreement</w:t>
      </w:r>
      <w:r w:rsidR="006103E9">
        <w:rPr>
          <w:rFonts w:ascii="Times New Roman" w:hAnsi="Times New Roman"/>
          <w:sz w:val="22"/>
          <w:szCs w:val="22"/>
        </w:rPr>
        <w:t>”</w:t>
      </w:r>
      <w:r w:rsidRPr="0073127F">
        <w:rPr>
          <w:rFonts w:ascii="Times New Roman" w:hAnsi="Times New Roman"/>
          <w:sz w:val="22"/>
          <w:szCs w:val="22"/>
        </w:rPr>
        <w:t xml:space="preserve"> (</w:t>
      </w:r>
      <w:r w:rsidRPr="0073127F">
        <w:rPr>
          <w:rFonts w:ascii="Times New Roman" w:hAnsi="Times New Roman"/>
          <w:sz w:val="22"/>
          <w:szCs w:val="22"/>
        </w:rPr>
        <w:t>여신거래약정서</w:t>
      </w:r>
      <w:r w:rsidRPr="0073127F">
        <w:rPr>
          <w:rFonts w:ascii="Times New Roman" w:hAnsi="Times New Roman"/>
          <w:sz w:val="22"/>
          <w:szCs w:val="22"/>
        </w:rPr>
        <w:t>) with Hana Bank.</w:t>
      </w:r>
      <w:r w:rsidR="003E334F">
        <w:rPr>
          <w:rFonts w:ascii="Times New Roman" w:hAnsi="Times New Roman" w:hint="eastAsia"/>
          <w:sz w:val="22"/>
          <w:szCs w:val="22"/>
        </w:rPr>
        <w:t xml:space="preserve"> </w:t>
      </w:r>
      <w:r w:rsidR="0069292E" w:rsidRPr="0069292E">
        <w:rPr>
          <w:rFonts w:ascii="Times New Roman" w:hAnsi="Times New Roman"/>
          <w:sz w:val="22"/>
          <w:szCs w:val="22"/>
        </w:rPr>
        <w:t xml:space="preserve">This loan is supported by a </w:t>
      </w:r>
      <w:r w:rsidR="006103E9">
        <w:rPr>
          <w:rFonts w:ascii="Times New Roman" w:hAnsi="Times New Roman"/>
          <w:sz w:val="22"/>
          <w:szCs w:val="22"/>
        </w:rPr>
        <w:t>“</w:t>
      </w:r>
      <w:r w:rsidR="0069292E" w:rsidRPr="0069292E">
        <w:rPr>
          <w:rFonts w:ascii="Times New Roman" w:hAnsi="Times New Roman"/>
          <w:sz w:val="22"/>
          <w:szCs w:val="22"/>
        </w:rPr>
        <w:t>Credit Guarantee Agreement</w:t>
      </w:r>
      <w:r w:rsidR="006103E9">
        <w:rPr>
          <w:rFonts w:ascii="Times New Roman" w:hAnsi="Times New Roman"/>
          <w:sz w:val="22"/>
          <w:szCs w:val="22"/>
        </w:rPr>
        <w:t>”</w:t>
      </w:r>
      <w:r w:rsidR="0069292E" w:rsidRPr="0069292E">
        <w:rPr>
          <w:rFonts w:ascii="Times New Roman" w:hAnsi="Times New Roman"/>
          <w:sz w:val="22"/>
          <w:szCs w:val="22"/>
        </w:rPr>
        <w:t xml:space="preserve"> (</w:t>
      </w:r>
      <w:r w:rsidR="0069292E" w:rsidRPr="0069292E">
        <w:rPr>
          <w:rFonts w:ascii="Times New Roman" w:hAnsi="Times New Roman"/>
          <w:sz w:val="22"/>
          <w:szCs w:val="22"/>
        </w:rPr>
        <w:t>신용보증약정서</w:t>
      </w:r>
      <w:r w:rsidR="0069292E" w:rsidRPr="0069292E">
        <w:rPr>
          <w:rFonts w:ascii="Times New Roman" w:hAnsi="Times New Roman"/>
          <w:sz w:val="22"/>
          <w:szCs w:val="22"/>
        </w:rPr>
        <w:t>) from the Korea Credit Guarantee Fund (KODIT), which guarantees 90% of the principal, amounting to KRW 900,000,000.</w:t>
      </w:r>
      <w:r w:rsidR="00D008DE">
        <w:rPr>
          <w:rFonts w:ascii="Times New Roman" w:hAnsi="Times New Roman" w:hint="eastAsia"/>
          <w:sz w:val="22"/>
          <w:szCs w:val="22"/>
        </w:rPr>
        <w:t xml:space="preserve"> </w:t>
      </w:r>
    </w:p>
    <w:p w14:paraId="12EDCAE7" w14:textId="79A04B94" w:rsidR="00D008DE" w:rsidRDefault="00D008DE" w:rsidP="00941600">
      <w:pPr>
        <w:spacing w:after="120" w:line="280" w:lineRule="exact"/>
        <w:ind w:left="426"/>
        <w:rPr>
          <w:rFonts w:ascii="Times New Roman" w:hAnsi="Times New Roman"/>
          <w:sz w:val="22"/>
          <w:szCs w:val="22"/>
        </w:rPr>
      </w:pPr>
      <w:r w:rsidRPr="00D008DE">
        <w:rPr>
          <w:rFonts w:ascii="Times New Roman" w:hAnsi="Times New Roman"/>
          <w:sz w:val="22"/>
          <w:szCs w:val="22"/>
        </w:rPr>
        <w:t>Pursuant to Article 14, Paragraph 2 of the Credit Transaction Agreement (CTA), the Company is obligated to consult with the Bank in advance of any event that could reasonably be expected to cause a material change in its business or management.</w:t>
      </w:r>
    </w:p>
    <w:p w14:paraId="7E074F33" w14:textId="4EF04776" w:rsidR="000F5D3B" w:rsidRDefault="00813CF9" w:rsidP="0008760B">
      <w:pPr>
        <w:numPr>
          <w:ilvl w:val="0"/>
          <w:numId w:val="4"/>
        </w:numPr>
        <w:tabs>
          <w:tab w:val="clear" w:pos="720"/>
          <w:tab w:val="num" w:pos="426"/>
        </w:tabs>
        <w:spacing w:after="120" w:line="280" w:lineRule="exact"/>
        <w:ind w:left="426"/>
        <w:rPr>
          <w:rFonts w:ascii="Times New Roman" w:hAnsi="Times New Roman"/>
          <w:sz w:val="22"/>
          <w:szCs w:val="22"/>
        </w:rPr>
      </w:pPr>
      <w:r w:rsidRPr="00813CF9">
        <w:rPr>
          <w:rFonts w:ascii="Times New Roman" w:hAnsi="Times New Roman"/>
          <w:b/>
          <w:bCs/>
          <w:sz w:val="22"/>
          <w:szCs w:val="22"/>
        </w:rPr>
        <w:t>Implication</w:t>
      </w:r>
      <w:r w:rsidRPr="00813CF9">
        <w:rPr>
          <w:rFonts w:ascii="Times New Roman" w:hAnsi="Times New Roman"/>
          <w:sz w:val="22"/>
          <w:szCs w:val="22"/>
        </w:rPr>
        <w:t xml:space="preserve">: </w:t>
      </w:r>
      <w:r w:rsidR="000F5D3B" w:rsidRPr="000F5D3B">
        <w:rPr>
          <w:rFonts w:ascii="Times New Roman" w:hAnsi="Times New Roman"/>
          <w:sz w:val="22"/>
          <w:szCs w:val="22"/>
        </w:rPr>
        <w:t xml:space="preserve">Standard loan and guarantee agreements in Korea contain covenants that restrict significant changes in corporate control or major shareholding. The proposed transaction, which will result in Lucid KR becoming a </w:t>
      </w:r>
      <w:proofErr w:type="gramStart"/>
      <w:r w:rsidR="000F5D3B" w:rsidRPr="000F5D3B">
        <w:rPr>
          <w:rFonts w:ascii="Times New Roman" w:hAnsi="Times New Roman"/>
          <w:sz w:val="22"/>
          <w:szCs w:val="22"/>
        </w:rPr>
        <w:t>wholly-owned</w:t>
      </w:r>
      <w:proofErr w:type="gramEnd"/>
      <w:r w:rsidR="000F5D3B" w:rsidRPr="000F5D3B">
        <w:rPr>
          <w:rFonts w:ascii="Times New Roman" w:hAnsi="Times New Roman"/>
          <w:sz w:val="22"/>
          <w:szCs w:val="22"/>
        </w:rPr>
        <w:t xml:space="preserve"> subsidiary of a foreign entity (Lucid SG), will almost certainly trigger these </w:t>
      </w:r>
      <w:r w:rsidR="006103E9">
        <w:rPr>
          <w:rFonts w:ascii="Times New Roman" w:hAnsi="Times New Roman"/>
          <w:sz w:val="22"/>
          <w:szCs w:val="22"/>
        </w:rPr>
        <w:t>“</w:t>
      </w:r>
      <w:r w:rsidR="000F5D3B" w:rsidRPr="000F5D3B">
        <w:rPr>
          <w:rFonts w:ascii="Times New Roman" w:hAnsi="Times New Roman"/>
          <w:sz w:val="22"/>
          <w:szCs w:val="22"/>
        </w:rPr>
        <w:t>change of control</w:t>
      </w:r>
      <w:r w:rsidR="006103E9">
        <w:rPr>
          <w:rFonts w:ascii="Times New Roman" w:hAnsi="Times New Roman"/>
          <w:sz w:val="22"/>
          <w:szCs w:val="22"/>
        </w:rPr>
        <w:t>”</w:t>
      </w:r>
      <w:r w:rsidR="000F5D3B" w:rsidRPr="000F5D3B">
        <w:rPr>
          <w:rFonts w:ascii="Times New Roman" w:hAnsi="Times New Roman"/>
          <w:sz w:val="22"/>
          <w:szCs w:val="22"/>
        </w:rPr>
        <w:t xml:space="preserve"> provisions. A breach of these covenants could constitute an event of default, allowing the lender to accelerate the debt and demand immediate repayment of the entire outstanding principal and interest.</w:t>
      </w:r>
    </w:p>
    <w:p w14:paraId="0F933DBA" w14:textId="6D401FA2" w:rsidR="00F23673" w:rsidRPr="00AE6EF8" w:rsidRDefault="00F23673" w:rsidP="0008760B">
      <w:pPr>
        <w:numPr>
          <w:ilvl w:val="0"/>
          <w:numId w:val="4"/>
        </w:numPr>
        <w:tabs>
          <w:tab w:val="clear" w:pos="720"/>
          <w:tab w:val="num" w:pos="426"/>
        </w:tabs>
        <w:spacing w:after="120" w:line="280" w:lineRule="exact"/>
        <w:ind w:left="426"/>
        <w:rPr>
          <w:rFonts w:ascii="Times New Roman" w:hAnsi="Times New Roman"/>
          <w:sz w:val="22"/>
          <w:szCs w:val="22"/>
        </w:rPr>
      </w:pPr>
      <w:r w:rsidRPr="00AE6EF8">
        <w:rPr>
          <w:rFonts w:ascii="Times New Roman" w:hAnsi="Times New Roman"/>
          <w:b/>
          <w:bCs/>
          <w:sz w:val="22"/>
          <w:szCs w:val="22"/>
        </w:rPr>
        <w:t>Risk Level:</w:t>
      </w:r>
      <w:r w:rsidRPr="00AE6EF8">
        <w:rPr>
          <w:rFonts w:ascii="Times New Roman" w:hAnsi="Times New Roman"/>
          <w:sz w:val="22"/>
          <w:szCs w:val="22"/>
        </w:rPr>
        <w:t xml:space="preserve"> </w:t>
      </w:r>
      <w:r w:rsidR="007E4872">
        <w:rPr>
          <w:rFonts w:ascii="Times New Roman" w:hAnsi="Times New Roman" w:hint="eastAsia"/>
          <w:sz w:val="22"/>
          <w:szCs w:val="22"/>
        </w:rPr>
        <w:t>Medium</w:t>
      </w:r>
    </w:p>
    <w:p w14:paraId="1EB3D30D" w14:textId="4D76E469" w:rsidR="00F23673" w:rsidRPr="00AE6EF8" w:rsidRDefault="00F23673" w:rsidP="0008760B">
      <w:pPr>
        <w:numPr>
          <w:ilvl w:val="0"/>
          <w:numId w:val="4"/>
        </w:numPr>
        <w:tabs>
          <w:tab w:val="clear" w:pos="720"/>
          <w:tab w:val="num" w:pos="426"/>
        </w:tabs>
        <w:spacing w:after="120" w:line="280" w:lineRule="exact"/>
        <w:ind w:left="426"/>
        <w:rPr>
          <w:rFonts w:ascii="Times New Roman" w:hAnsi="Times New Roman"/>
          <w:sz w:val="22"/>
          <w:szCs w:val="22"/>
        </w:rPr>
      </w:pPr>
      <w:r w:rsidRPr="00AE6EF8">
        <w:rPr>
          <w:rFonts w:ascii="Times New Roman" w:hAnsi="Times New Roman"/>
          <w:b/>
          <w:bCs/>
          <w:sz w:val="22"/>
          <w:szCs w:val="22"/>
        </w:rPr>
        <w:t>Recommendation:</w:t>
      </w:r>
      <w:r w:rsidRPr="00AE6EF8">
        <w:rPr>
          <w:rFonts w:ascii="Times New Roman" w:hAnsi="Times New Roman"/>
          <w:sz w:val="22"/>
          <w:szCs w:val="22"/>
        </w:rPr>
        <w:t xml:space="preserve"> </w:t>
      </w:r>
      <w:r w:rsidR="00813CF9" w:rsidRPr="00813CF9">
        <w:rPr>
          <w:rFonts w:ascii="Times New Roman" w:hAnsi="Times New Roman"/>
          <w:sz w:val="22"/>
          <w:szCs w:val="22"/>
        </w:rPr>
        <w:t>It is a critical condition precedent to closing that the Company obtains explicit, prior written consent for the transaction from both Hana Bank and the Korea Credit Guarantee Fund (KODIT).</w:t>
      </w:r>
    </w:p>
    <w:p w14:paraId="0CD8E9AB" w14:textId="77777777" w:rsidR="00F23673" w:rsidRPr="009412C9" w:rsidRDefault="00F23673" w:rsidP="00F23673">
      <w:pPr>
        <w:pStyle w:val="a4"/>
        <w:spacing w:after="120" w:line="280" w:lineRule="exact"/>
        <w:ind w:leftChars="0" w:left="440"/>
        <w:rPr>
          <w:rFonts w:ascii="Times New Roman" w:hAnsi="Times New Roman"/>
          <w:sz w:val="22"/>
          <w:szCs w:val="22"/>
        </w:rPr>
      </w:pPr>
    </w:p>
    <w:p w14:paraId="6A7554BE" w14:textId="0E351EF1" w:rsidR="009412C9" w:rsidRPr="00813CF9" w:rsidRDefault="00F23673" w:rsidP="0008760B">
      <w:pPr>
        <w:pStyle w:val="a4"/>
        <w:numPr>
          <w:ilvl w:val="0"/>
          <w:numId w:val="24"/>
        </w:numPr>
        <w:spacing w:after="120" w:line="280" w:lineRule="exact"/>
        <w:ind w:leftChars="0"/>
        <w:rPr>
          <w:rFonts w:ascii="Times New Roman" w:hAnsi="Times New Roman"/>
          <w:b/>
          <w:bCs/>
          <w:sz w:val="22"/>
          <w:szCs w:val="22"/>
        </w:rPr>
      </w:pPr>
      <w:r w:rsidRPr="00813CF9">
        <w:rPr>
          <w:rFonts w:ascii="Times New Roman" w:hAnsi="Times New Roman"/>
          <w:b/>
          <w:bCs/>
          <w:sz w:val="22"/>
          <w:szCs w:val="22"/>
        </w:rPr>
        <w:t>Regulatory &amp; Government Grants</w:t>
      </w:r>
    </w:p>
    <w:p w14:paraId="4B82ADC8" w14:textId="57C00335" w:rsidR="00F23673" w:rsidRPr="0001029C" w:rsidRDefault="00F23673" w:rsidP="0008760B">
      <w:pPr>
        <w:numPr>
          <w:ilvl w:val="0"/>
          <w:numId w:val="4"/>
        </w:numPr>
        <w:tabs>
          <w:tab w:val="clear" w:pos="720"/>
          <w:tab w:val="num" w:pos="426"/>
        </w:tabs>
        <w:spacing w:after="120" w:line="280" w:lineRule="exact"/>
        <w:ind w:left="426"/>
        <w:rPr>
          <w:rFonts w:ascii="Times New Roman" w:hAnsi="Times New Roman"/>
          <w:b/>
          <w:bCs/>
          <w:sz w:val="22"/>
          <w:szCs w:val="22"/>
        </w:rPr>
      </w:pPr>
      <w:r w:rsidRPr="0001029C">
        <w:rPr>
          <w:rFonts w:ascii="Times New Roman" w:hAnsi="Times New Roman"/>
          <w:b/>
          <w:bCs/>
          <w:sz w:val="22"/>
          <w:szCs w:val="22"/>
        </w:rPr>
        <w:t xml:space="preserve">Finding: </w:t>
      </w:r>
      <w:r w:rsidR="00E459CC" w:rsidRPr="0001029C">
        <w:rPr>
          <w:rFonts w:ascii="Times New Roman" w:hAnsi="Times New Roman"/>
          <w:b/>
          <w:bCs/>
          <w:sz w:val="22"/>
          <w:szCs w:val="22"/>
        </w:rPr>
        <w:t>Conditions of Government R&amp;D Grant (TIPS Program)</w:t>
      </w:r>
    </w:p>
    <w:p w14:paraId="24E541F0" w14:textId="4B789116" w:rsidR="0001029C" w:rsidRPr="0001029C" w:rsidRDefault="0001029C" w:rsidP="0001029C">
      <w:pPr>
        <w:spacing w:after="120" w:line="280" w:lineRule="exact"/>
        <w:ind w:left="426"/>
        <w:rPr>
          <w:rFonts w:ascii="Times New Roman" w:hAnsi="Times New Roman"/>
          <w:sz w:val="22"/>
          <w:szCs w:val="22"/>
        </w:rPr>
      </w:pPr>
      <w:r w:rsidRPr="0001029C">
        <w:rPr>
          <w:rFonts w:ascii="Times New Roman" w:hAnsi="Times New Roman"/>
          <w:sz w:val="22"/>
          <w:szCs w:val="22"/>
        </w:rPr>
        <w:t>The Company is a beneficiary of the Korean government</w:t>
      </w:r>
      <w:r w:rsidR="00C947DF">
        <w:rPr>
          <w:rFonts w:ascii="Times New Roman" w:hAnsi="Times New Roman"/>
          <w:sz w:val="22"/>
          <w:szCs w:val="22"/>
        </w:rPr>
        <w:t>’</w:t>
      </w:r>
      <w:r w:rsidRPr="0001029C">
        <w:rPr>
          <w:rFonts w:ascii="Times New Roman" w:hAnsi="Times New Roman"/>
          <w:sz w:val="22"/>
          <w:szCs w:val="22"/>
        </w:rPr>
        <w:t xml:space="preserve">s </w:t>
      </w:r>
      <w:r w:rsidR="006103E9">
        <w:rPr>
          <w:rFonts w:ascii="Times New Roman" w:hAnsi="Times New Roman"/>
          <w:sz w:val="22"/>
          <w:szCs w:val="22"/>
        </w:rPr>
        <w:t>“</w:t>
      </w:r>
      <w:r w:rsidRPr="0001029C">
        <w:rPr>
          <w:rFonts w:ascii="Times New Roman" w:hAnsi="Times New Roman"/>
          <w:sz w:val="22"/>
          <w:szCs w:val="22"/>
        </w:rPr>
        <w:t>Deep Tech TIPS (R&amp;D)</w:t>
      </w:r>
      <w:r w:rsidR="006103E9">
        <w:rPr>
          <w:rFonts w:ascii="Times New Roman" w:hAnsi="Times New Roman"/>
          <w:sz w:val="22"/>
          <w:szCs w:val="22"/>
        </w:rPr>
        <w:t>”</w:t>
      </w:r>
      <w:r w:rsidRPr="0001029C">
        <w:rPr>
          <w:rFonts w:ascii="Times New Roman" w:hAnsi="Times New Roman"/>
          <w:sz w:val="22"/>
          <w:szCs w:val="22"/>
        </w:rPr>
        <w:t xml:space="preserve"> program, administered by the Ministry of SMEs and Startups (</w:t>
      </w:r>
      <w:r w:rsidRPr="0001029C">
        <w:rPr>
          <w:rFonts w:ascii="Times New Roman" w:hAnsi="Times New Roman"/>
          <w:sz w:val="22"/>
          <w:szCs w:val="22"/>
        </w:rPr>
        <w:t>중소벤처기업부</w:t>
      </w:r>
      <w:r w:rsidRPr="0001029C">
        <w:rPr>
          <w:rFonts w:ascii="Times New Roman" w:hAnsi="Times New Roman"/>
          <w:sz w:val="22"/>
          <w:szCs w:val="22"/>
        </w:rPr>
        <w:t xml:space="preserve">) and the Korea Technology and Information Promotion Agency for SMEs (TIPA, </w:t>
      </w:r>
      <w:r w:rsidRPr="0001029C">
        <w:rPr>
          <w:rFonts w:ascii="Times New Roman" w:hAnsi="Times New Roman"/>
          <w:sz w:val="22"/>
          <w:szCs w:val="22"/>
        </w:rPr>
        <w:t>중소기업기술정보진흥원</w:t>
      </w:r>
      <w:r w:rsidRPr="0001029C">
        <w:rPr>
          <w:rFonts w:ascii="Times New Roman" w:hAnsi="Times New Roman"/>
          <w:sz w:val="22"/>
          <w:szCs w:val="22"/>
        </w:rPr>
        <w:t>).</w:t>
      </w:r>
    </w:p>
    <w:p w14:paraId="0A1F6B08" w14:textId="3F8EBB2E" w:rsidR="0001029C" w:rsidRPr="0001029C" w:rsidRDefault="0001029C" w:rsidP="0001029C">
      <w:pPr>
        <w:spacing w:after="120" w:line="280" w:lineRule="exact"/>
        <w:ind w:left="426"/>
        <w:rPr>
          <w:rFonts w:ascii="Times New Roman" w:hAnsi="Times New Roman"/>
          <w:sz w:val="22"/>
          <w:szCs w:val="22"/>
        </w:rPr>
      </w:pPr>
      <w:r w:rsidRPr="0001029C">
        <w:rPr>
          <w:rFonts w:ascii="Times New Roman" w:hAnsi="Times New Roman"/>
          <w:sz w:val="22"/>
          <w:szCs w:val="22"/>
        </w:rPr>
        <w:t xml:space="preserve">The specific project (No. RS-2024-00441512) is titled </w:t>
      </w:r>
      <w:r w:rsidR="006103E9">
        <w:rPr>
          <w:rFonts w:ascii="Times New Roman" w:hAnsi="Times New Roman"/>
          <w:sz w:val="22"/>
          <w:szCs w:val="22"/>
        </w:rPr>
        <w:t>“</w:t>
      </w:r>
      <w:r w:rsidRPr="0001029C">
        <w:rPr>
          <w:rFonts w:ascii="Times New Roman" w:hAnsi="Times New Roman"/>
          <w:sz w:val="22"/>
          <w:szCs w:val="22"/>
        </w:rPr>
        <w:t xml:space="preserve">High-efficiency, high-power-density, high-integration </w:t>
      </w:r>
      <w:proofErr w:type="spellStart"/>
      <w:r w:rsidRPr="0001029C">
        <w:rPr>
          <w:rFonts w:ascii="Times New Roman" w:hAnsi="Times New Roman"/>
          <w:sz w:val="22"/>
          <w:szCs w:val="22"/>
        </w:rPr>
        <w:t>GaN</w:t>
      </w:r>
      <w:proofErr w:type="spellEnd"/>
      <w:r w:rsidRPr="0001029C">
        <w:rPr>
          <w:rFonts w:ascii="Times New Roman" w:hAnsi="Times New Roman"/>
          <w:sz w:val="22"/>
          <w:szCs w:val="22"/>
        </w:rPr>
        <w:t xml:space="preserve"> power semiconductor IC technology development</w:t>
      </w:r>
      <w:r w:rsidR="006103E9">
        <w:rPr>
          <w:rFonts w:ascii="Times New Roman" w:hAnsi="Times New Roman"/>
          <w:sz w:val="22"/>
          <w:szCs w:val="22"/>
        </w:rPr>
        <w:t>”</w:t>
      </w:r>
      <w:r w:rsidRPr="0001029C">
        <w:rPr>
          <w:rFonts w:ascii="Times New Roman" w:hAnsi="Times New Roman"/>
          <w:sz w:val="22"/>
          <w:szCs w:val="22"/>
        </w:rPr>
        <w:t xml:space="preserve"> and runs for 36 months from July 2024 to June 2027.</w:t>
      </w:r>
    </w:p>
    <w:p w14:paraId="4E04698E" w14:textId="7259D963" w:rsidR="0001029C" w:rsidRDefault="0001029C" w:rsidP="0001029C">
      <w:pPr>
        <w:spacing w:after="120" w:line="280" w:lineRule="exact"/>
        <w:ind w:left="426"/>
        <w:rPr>
          <w:rFonts w:ascii="Times New Roman" w:hAnsi="Times New Roman"/>
          <w:sz w:val="22"/>
          <w:szCs w:val="22"/>
        </w:rPr>
      </w:pPr>
      <w:r w:rsidRPr="0001029C">
        <w:rPr>
          <w:rFonts w:ascii="Times New Roman" w:hAnsi="Times New Roman"/>
          <w:sz w:val="22"/>
          <w:szCs w:val="22"/>
        </w:rPr>
        <w:t>The total government funding is KRW 1.5 billion, with the Company committed to a matching contribution of KRW 450.1 million in cash and KRW 50.4 million in-kind.</w:t>
      </w:r>
    </w:p>
    <w:p w14:paraId="72423514" w14:textId="70B43AB7" w:rsidR="0001029C" w:rsidRDefault="00F23673" w:rsidP="0008760B">
      <w:pPr>
        <w:numPr>
          <w:ilvl w:val="0"/>
          <w:numId w:val="4"/>
        </w:numPr>
        <w:tabs>
          <w:tab w:val="clear" w:pos="720"/>
          <w:tab w:val="num" w:pos="426"/>
        </w:tabs>
        <w:spacing w:after="120" w:line="280" w:lineRule="exact"/>
        <w:ind w:left="426"/>
        <w:rPr>
          <w:rFonts w:ascii="Times New Roman" w:hAnsi="Times New Roman"/>
          <w:sz w:val="22"/>
          <w:szCs w:val="22"/>
        </w:rPr>
      </w:pPr>
      <w:r w:rsidRPr="00AE6EF8">
        <w:rPr>
          <w:rFonts w:ascii="Times New Roman" w:hAnsi="Times New Roman"/>
          <w:b/>
          <w:bCs/>
          <w:sz w:val="22"/>
          <w:szCs w:val="22"/>
        </w:rPr>
        <w:lastRenderedPageBreak/>
        <w:t>Implication:</w:t>
      </w:r>
      <w:r w:rsidRPr="00AE6EF8">
        <w:rPr>
          <w:rFonts w:ascii="Times New Roman" w:hAnsi="Times New Roman"/>
          <w:sz w:val="22"/>
          <w:szCs w:val="22"/>
        </w:rPr>
        <w:t xml:space="preserve"> </w:t>
      </w:r>
      <w:r w:rsidR="0001029C" w:rsidRPr="0001029C">
        <w:rPr>
          <w:rFonts w:ascii="Times New Roman" w:hAnsi="Times New Roman"/>
          <w:sz w:val="22"/>
          <w:szCs w:val="22"/>
        </w:rPr>
        <w:t>The TIPS program is designed to support domestic Small &amp; Medium Enterprises (SMEs). A change in the Company</w:t>
      </w:r>
      <w:r w:rsidR="00C947DF">
        <w:rPr>
          <w:rFonts w:ascii="Times New Roman" w:hAnsi="Times New Roman"/>
          <w:sz w:val="22"/>
          <w:szCs w:val="22"/>
        </w:rPr>
        <w:t>’</w:t>
      </w:r>
      <w:r w:rsidR="0001029C" w:rsidRPr="0001029C">
        <w:rPr>
          <w:rFonts w:ascii="Times New Roman" w:hAnsi="Times New Roman"/>
          <w:sz w:val="22"/>
          <w:szCs w:val="22"/>
        </w:rPr>
        <w:t>s status to a foreign-owned subsidiary could violate the program</w:t>
      </w:r>
      <w:r w:rsidR="00C947DF">
        <w:rPr>
          <w:rFonts w:ascii="Times New Roman" w:hAnsi="Times New Roman"/>
          <w:sz w:val="22"/>
          <w:szCs w:val="22"/>
        </w:rPr>
        <w:t>’</w:t>
      </w:r>
      <w:r w:rsidR="0001029C" w:rsidRPr="0001029C">
        <w:rPr>
          <w:rFonts w:ascii="Times New Roman" w:hAnsi="Times New Roman"/>
          <w:sz w:val="22"/>
          <w:szCs w:val="22"/>
        </w:rPr>
        <w:t>s eligibility criteria. Per the grant agreement, this could trigger penalties or termination under Articles 8 and 22, potentially leading to the termination of future funding and a demand for repayment (</w:t>
      </w:r>
      <w:r w:rsidR="006103E9">
        <w:rPr>
          <w:rFonts w:ascii="Times New Roman" w:hAnsi="Times New Roman"/>
          <w:sz w:val="22"/>
          <w:szCs w:val="22"/>
        </w:rPr>
        <w:t>“</w:t>
      </w:r>
      <w:proofErr w:type="spellStart"/>
      <w:r w:rsidR="0001029C" w:rsidRPr="00340B12">
        <w:rPr>
          <w:rFonts w:ascii="Times New Roman" w:hAnsi="Times New Roman"/>
          <w:b/>
          <w:bCs/>
          <w:sz w:val="22"/>
          <w:szCs w:val="22"/>
        </w:rPr>
        <w:t>clawback</w:t>
      </w:r>
      <w:proofErr w:type="spellEnd"/>
      <w:r w:rsidR="006103E9">
        <w:rPr>
          <w:rFonts w:ascii="Times New Roman" w:hAnsi="Times New Roman"/>
          <w:sz w:val="22"/>
          <w:szCs w:val="22"/>
        </w:rPr>
        <w:t>”</w:t>
      </w:r>
      <w:r w:rsidR="0001029C" w:rsidRPr="0001029C">
        <w:rPr>
          <w:rFonts w:ascii="Times New Roman" w:hAnsi="Times New Roman"/>
          <w:sz w:val="22"/>
          <w:szCs w:val="22"/>
        </w:rPr>
        <w:t>) of funds already disbursed.</w:t>
      </w:r>
    </w:p>
    <w:p w14:paraId="2DA27C7D" w14:textId="104076BF" w:rsidR="00F23673" w:rsidRPr="00AE6EF8" w:rsidRDefault="00F23673" w:rsidP="0008760B">
      <w:pPr>
        <w:numPr>
          <w:ilvl w:val="0"/>
          <w:numId w:val="4"/>
        </w:numPr>
        <w:tabs>
          <w:tab w:val="clear" w:pos="720"/>
          <w:tab w:val="num" w:pos="426"/>
        </w:tabs>
        <w:spacing w:after="120" w:line="280" w:lineRule="exact"/>
        <w:ind w:left="426"/>
        <w:rPr>
          <w:rFonts w:ascii="Times New Roman" w:hAnsi="Times New Roman"/>
          <w:sz w:val="22"/>
          <w:szCs w:val="22"/>
        </w:rPr>
      </w:pPr>
      <w:r w:rsidRPr="00AE6EF8">
        <w:rPr>
          <w:rFonts w:ascii="Times New Roman" w:hAnsi="Times New Roman"/>
          <w:b/>
          <w:bCs/>
          <w:sz w:val="22"/>
          <w:szCs w:val="22"/>
        </w:rPr>
        <w:t>Risk Level:</w:t>
      </w:r>
      <w:r w:rsidRPr="00AE6EF8">
        <w:rPr>
          <w:rFonts w:ascii="Times New Roman" w:hAnsi="Times New Roman"/>
          <w:sz w:val="22"/>
          <w:szCs w:val="22"/>
        </w:rPr>
        <w:t xml:space="preserve"> </w:t>
      </w:r>
      <w:r w:rsidR="00620DAE">
        <w:rPr>
          <w:rFonts w:ascii="Times New Roman" w:hAnsi="Times New Roman" w:hint="eastAsia"/>
          <w:sz w:val="22"/>
          <w:szCs w:val="22"/>
        </w:rPr>
        <w:t>Medium</w:t>
      </w:r>
    </w:p>
    <w:p w14:paraId="1BF0C2A5" w14:textId="77777777" w:rsidR="0001029C" w:rsidRDefault="00F23673" w:rsidP="0008760B">
      <w:pPr>
        <w:numPr>
          <w:ilvl w:val="0"/>
          <w:numId w:val="4"/>
        </w:numPr>
        <w:tabs>
          <w:tab w:val="clear" w:pos="720"/>
          <w:tab w:val="num" w:pos="426"/>
        </w:tabs>
        <w:spacing w:after="120" w:line="280" w:lineRule="exact"/>
        <w:ind w:left="426"/>
        <w:rPr>
          <w:rFonts w:ascii="Times New Roman" w:hAnsi="Times New Roman"/>
          <w:sz w:val="22"/>
          <w:szCs w:val="22"/>
        </w:rPr>
      </w:pPr>
      <w:r w:rsidRPr="00C3441C">
        <w:rPr>
          <w:rFonts w:ascii="Times New Roman" w:hAnsi="Times New Roman"/>
          <w:b/>
          <w:bCs/>
          <w:sz w:val="22"/>
          <w:szCs w:val="22"/>
        </w:rPr>
        <w:t>Recommendation:</w:t>
      </w:r>
      <w:r w:rsidRPr="00C3441C">
        <w:rPr>
          <w:rFonts w:ascii="Times New Roman" w:hAnsi="Times New Roman"/>
          <w:sz w:val="22"/>
          <w:szCs w:val="22"/>
        </w:rPr>
        <w:t xml:space="preserve"> </w:t>
      </w:r>
      <w:r w:rsidR="0001029C" w:rsidRPr="0001029C">
        <w:rPr>
          <w:rFonts w:ascii="Times New Roman" w:hAnsi="Times New Roman"/>
          <w:sz w:val="22"/>
          <w:szCs w:val="22"/>
        </w:rPr>
        <w:t>The Client must require, as a condition to closing, that the Company obtain a definitive written confirmation from the program administrator (TIPA) stating that the change of control will not trigger any penalties or repayment obligations under the TIPS agreement.</w:t>
      </w:r>
    </w:p>
    <w:p w14:paraId="104894D7" w14:textId="77777777" w:rsidR="00F23673" w:rsidRPr="009412C9" w:rsidRDefault="00F23673" w:rsidP="00F23673">
      <w:pPr>
        <w:pStyle w:val="a4"/>
        <w:spacing w:after="120" w:line="280" w:lineRule="exact"/>
        <w:ind w:leftChars="0" w:left="440"/>
        <w:rPr>
          <w:rFonts w:ascii="Times New Roman" w:hAnsi="Times New Roman"/>
          <w:sz w:val="22"/>
          <w:szCs w:val="22"/>
        </w:rPr>
      </w:pPr>
    </w:p>
    <w:p w14:paraId="26DB557E" w14:textId="66BE3CC9" w:rsidR="009412C9" w:rsidRPr="00813CF9" w:rsidRDefault="00F23673" w:rsidP="0008760B">
      <w:pPr>
        <w:pStyle w:val="a4"/>
        <w:numPr>
          <w:ilvl w:val="0"/>
          <w:numId w:val="24"/>
        </w:numPr>
        <w:spacing w:after="120" w:line="280" w:lineRule="exact"/>
        <w:ind w:leftChars="0"/>
        <w:rPr>
          <w:rFonts w:ascii="Times New Roman" w:hAnsi="Times New Roman"/>
          <w:b/>
          <w:bCs/>
          <w:sz w:val="22"/>
          <w:szCs w:val="22"/>
        </w:rPr>
      </w:pPr>
      <w:r w:rsidRPr="00813CF9">
        <w:rPr>
          <w:rFonts w:ascii="Times New Roman" w:hAnsi="Times New Roman"/>
          <w:b/>
          <w:bCs/>
          <w:sz w:val="22"/>
          <w:szCs w:val="22"/>
        </w:rPr>
        <w:t>Intellectual Property</w:t>
      </w:r>
    </w:p>
    <w:p w14:paraId="4A3FEA18" w14:textId="0987991C" w:rsidR="00F23673" w:rsidRPr="005C0A8A" w:rsidRDefault="00F23673" w:rsidP="0008760B">
      <w:pPr>
        <w:pStyle w:val="a4"/>
        <w:numPr>
          <w:ilvl w:val="0"/>
          <w:numId w:val="21"/>
        </w:numPr>
        <w:spacing w:after="120" w:line="280" w:lineRule="exact"/>
        <w:ind w:leftChars="0" w:left="426" w:hanging="284"/>
        <w:rPr>
          <w:rFonts w:ascii="Times New Roman" w:hAnsi="Times New Roman"/>
          <w:b/>
          <w:bCs/>
          <w:sz w:val="22"/>
          <w:szCs w:val="22"/>
        </w:rPr>
      </w:pPr>
      <w:r w:rsidRPr="005C0A8A">
        <w:rPr>
          <w:rFonts w:ascii="Times New Roman" w:hAnsi="Times New Roman"/>
          <w:b/>
          <w:bCs/>
          <w:sz w:val="22"/>
          <w:szCs w:val="22"/>
        </w:rPr>
        <w:t>Finding</w:t>
      </w:r>
      <w:r w:rsidR="001C3F4E" w:rsidRPr="005C0A8A">
        <w:rPr>
          <w:rFonts w:ascii="Times New Roman" w:hAnsi="Times New Roman" w:hint="eastAsia"/>
          <w:b/>
          <w:bCs/>
          <w:sz w:val="22"/>
          <w:szCs w:val="22"/>
        </w:rPr>
        <w:t xml:space="preserve"> #1</w:t>
      </w:r>
      <w:r w:rsidRPr="005C0A8A">
        <w:rPr>
          <w:rFonts w:ascii="Times New Roman" w:hAnsi="Times New Roman"/>
          <w:b/>
          <w:bCs/>
          <w:sz w:val="22"/>
          <w:szCs w:val="22"/>
        </w:rPr>
        <w:t xml:space="preserve">: </w:t>
      </w:r>
      <w:r w:rsidR="00A547C2" w:rsidRPr="005C0A8A">
        <w:rPr>
          <w:rFonts w:ascii="Times New Roman" w:hAnsi="Times New Roman"/>
          <w:b/>
          <w:bCs/>
          <w:sz w:val="22"/>
          <w:szCs w:val="22"/>
        </w:rPr>
        <w:t>Joint Ownership of IP with Seoul National University</w:t>
      </w:r>
    </w:p>
    <w:p w14:paraId="3531A587" w14:textId="00CAF1BC" w:rsidR="00C01BEC" w:rsidRPr="00C01BEC" w:rsidRDefault="003F081A" w:rsidP="0008760B">
      <w:pPr>
        <w:pStyle w:val="a4"/>
        <w:numPr>
          <w:ilvl w:val="0"/>
          <w:numId w:val="16"/>
        </w:numPr>
        <w:spacing w:after="120" w:line="280" w:lineRule="exact"/>
        <w:ind w:leftChars="0" w:left="709" w:hanging="298"/>
        <w:rPr>
          <w:rFonts w:ascii="Times New Roman" w:hAnsi="Times New Roman"/>
          <w:b/>
          <w:bCs/>
          <w:sz w:val="22"/>
          <w:szCs w:val="22"/>
        </w:rPr>
      </w:pPr>
      <w:r w:rsidRPr="00063241">
        <w:rPr>
          <w:rFonts w:ascii="Times New Roman" w:hAnsi="Times New Roman" w:hint="eastAsia"/>
          <w:b/>
          <w:bCs/>
          <w:sz w:val="22"/>
          <w:szCs w:val="22"/>
        </w:rPr>
        <w:t>Finding</w:t>
      </w:r>
      <w:r w:rsidR="00063241" w:rsidRPr="00063241">
        <w:rPr>
          <w:rFonts w:ascii="Times New Roman" w:hAnsi="Times New Roman" w:hint="eastAsia"/>
          <w:b/>
          <w:bCs/>
          <w:sz w:val="22"/>
          <w:szCs w:val="22"/>
        </w:rPr>
        <w:t xml:space="preserve">: </w:t>
      </w:r>
      <w:r w:rsidR="00C01BEC" w:rsidRPr="00C01BEC">
        <w:rPr>
          <w:rFonts w:ascii="Times New Roman" w:hAnsi="Times New Roman"/>
          <w:sz w:val="22"/>
          <w:szCs w:val="22"/>
        </w:rPr>
        <w:t>The Company has an R&amp;D contract with the Seoul National University Industry-Academic Cooperation Foundation (</w:t>
      </w:r>
      <w:r w:rsidR="00C01BEC" w:rsidRPr="00C01BEC">
        <w:rPr>
          <w:rFonts w:ascii="Times New Roman" w:hAnsi="Times New Roman"/>
          <w:sz w:val="22"/>
          <w:szCs w:val="22"/>
        </w:rPr>
        <w:t>서울대학교</w:t>
      </w:r>
      <w:r w:rsidR="00C01BEC" w:rsidRPr="00C01BEC">
        <w:rPr>
          <w:rFonts w:ascii="Times New Roman" w:hAnsi="Times New Roman"/>
          <w:sz w:val="22"/>
          <w:szCs w:val="22"/>
        </w:rPr>
        <w:t xml:space="preserve"> </w:t>
      </w:r>
      <w:r w:rsidR="00C01BEC" w:rsidRPr="00C01BEC">
        <w:rPr>
          <w:rFonts w:ascii="Times New Roman" w:hAnsi="Times New Roman"/>
          <w:sz w:val="22"/>
          <w:szCs w:val="22"/>
        </w:rPr>
        <w:t>산학협력단</w:t>
      </w:r>
      <w:r w:rsidR="00C01BEC" w:rsidRPr="00C01BEC">
        <w:rPr>
          <w:rFonts w:ascii="Times New Roman" w:hAnsi="Times New Roman"/>
          <w:sz w:val="22"/>
          <w:szCs w:val="22"/>
        </w:rPr>
        <w:t>), led by Professor Shin, Jong-</w:t>
      </w:r>
      <w:proofErr w:type="spellStart"/>
      <w:r w:rsidR="00C01BEC" w:rsidRPr="00C01BEC">
        <w:rPr>
          <w:rFonts w:ascii="Times New Roman" w:hAnsi="Times New Roman"/>
          <w:sz w:val="22"/>
          <w:szCs w:val="22"/>
        </w:rPr>
        <w:t>hoon</w:t>
      </w:r>
      <w:proofErr w:type="spellEnd"/>
      <w:r w:rsidR="00C01BEC" w:rsidRPr="00C01BEC">
        <w:rPr>
          <w:rFonts w:ascii="Times New Roman" w:hAnsi="Times New Roman"/>
          <w:sz w:val="22"/>
          <w:szCs w:val="22"/>
        </w:rPr>
        <w:t xml:space="preserve">, for the development of a </w:t>
      </w:r>
      <w:r w:rsidR="006103E9">
        <w:rPr>
          <w:rFonts w:ascii="Times New Roman" w:hAnsi="Times New Roman"/>
          <w:sz w:val="22"/>
          <w:szCs w:val="22"/>
        </w:rPr>
        <w:t>“</w:t>
      </w:r>
      <w:r w:rsidR="00C01BEC" w:rsidRPr="00C01BEC">
        <w:rPr>
          <w:rFonts w:ascii="Times New Roman" w:hAnsi="Times New Roman"/>
          <w:sz w:val="22"/>
          <w:szCs w:val="22"/>
        </w:rPr>
        <w:t>65W charging circuit,</w:t>
      </w:r>
      <w:r w:rsidR="006103E9">
        <w:rPr>
          <w:rFonts w:ascii="Times New Roman" w:hAnsi="Times New Roman"/>
          <w:sz w:val="22"/>
          <w:szCs w:val="22"/>
        </w:rPr>
        <w:t>”</w:t>
      </w:r>
      <w:r w:rsidR="00C01BEC" w:rsidRPr="00C01BEC">
        <w:rPr>
          <w:rFonts w:ascii="Times New Roman" w:hAnsi="Times New Roman"/>
          <w:sz w:val="22"/>
          <w:szCs w:val="22"/>
        </w:rPr>
        <w:t xml:space="preserve"> valued at KRW 50,000,000.</w:t>
      </w:r>
    </w:p>
    <w:p w14:paraId="01742E1F" w14:textId="77777777" w:rsidR="00C01BEC" w:rsidRPr="00C01BEC" w:rsidRDefault="00C01BEC" w:rsidP="00C01BEC">
      <w:pPr>
        <w:pStyle w:val="a4"/>
        <w:spacing w:after="120" w:line="280" w:lineRule="exact"/>
        <w:ind w:leftChars="0" w:left="709"/>
        <w:rPr>
          <w:rFonts w:ascii="Times New Roman" w:hAnsi="Times New Roman"/>
          <w:sz w:val="22"/>
          <w:szCs w:val="22"/>
        </w:rPr>
      </w:pPr>
      <w:r w:rsidRPr="00C01BEC">
        <w:rPr>
          <w:rFonts w:ascii="Times New Roman" w:hAnsi="Times New Roman"/>
          <w:sz w:val="22"/>
          <w:szCs w:val="22"/>
        </w:rPr>
        <w:t>Article 5 of this contract explicitly stipulates that any intellectual property resulting from this research is jointly owned by the Company and the university. For the Company to use this IP exclusively, it is required to pay royalties.</w:t>
      </w:r>
    </w:p>
    <w:p w14:paraId="7BF74CA9" w14:textId="4A9C580C" w:rsidR="00796CEC" w:rsidRDefault="00F23673" w:rsidP="0008760B">
      <w:pPr>
        <w:pStyle w:val="a4"/>
        <w:numPr>
          <w:ilvl w:val="0"/>
          <w:numId w:val="16"/>
        </w:numPr>
        <w:spacing w:after="120" w:line="280" w:lineRule="exact"/>
        <w:ind w:leftChars="0" w:left="709" w:hanging="298"/>
        <w:rPr>
          <w:rFonts w:ascii="Times New Roman" w:hAnsi="Times New Roman"/>
          <w:sz w:val="22"/>
          <w:szCs w:val="22"/>
        </w:rPr>
      </w:pPr>
      <w:r w:rsidRPr="00AE6EF8">
        <w:rPr>
          <w:rFonts w:ascii="Times New Roman" w:hAnsi="Times New Roman"/>
          <w:b/>
          <w:bCs/>
          <w:sz w:val="22"/>
          <w:szCs w:val="22"/>
        </w:rPr>
        <w:t>Implication:</w:t>
      </w:r>
      <w:r w:rsidRPr="00AE6EF8">
        <w:rPr>
          <w:rFonts w:ascii="Times New Roman" w:hAnsi="Times New Roman"/>
          <w:sz w:val="22"/>
          <w:szCs w:val="22"/>
        </w:rPr>
        <w:t xml:space="preserve"> </w:t>
      </w:r>
      <w:r w:rsidR="00796CEC" w:rsidRPr="00796CEC">
        <w:rPr>
          <w:rFonts w:ascii="Times New Roman" w:hAnsi="Times New Roman"/>
          <w:sz w:val="22"/>
          <w:szCs w:val="22"/>
        </w:rPr>
        <w:t xml:space="preserve">This is a significant encumbrance. The </w:t>
      </w:r>
      <w:proofErr w:type="gramStart"/>
      <w:r w:rsidR="00796CEC" w:rsidRPr="00796CEC">
        <w:rPr>
          <w:rFonts w:ascii="Times New Roman" w:hAnsi="Times New Roman"/>
          <w:sz w:val="22"/>
          <w:szCs w:val="22"/>
        </w:rPr>
        <w:t>jointly-owned</w:t>
      </w:r>
      <w:proofErr w:type="gramEnd"/>
      <w:r w:rsidR="00796CEC" w:rsidRPr="00796CEC">
        <w:rPr>
          <w:rFonts w:ascii="Times New Roman" w:hAnsi="Times New Roman"/>
          <w:sz w:val="22"/>
          <w:szCs w:val="22"/>
        </w:rPr>
        <w:t xml:space="preserve"> IP cannot be freely used or transferred to Lucid SG as part of the group</w:t>
      </w:r>
      <w:r w:rsidR="00C947DF">
        <w:rPr>
          <w:rFonts w:ascii="Times New Roman" w:hAnsi="Times New Roman"/>
          <w:sz w:val="22"/>
          <w:szCs w:val="22"/>
        </w:rPr>
        <w:t>’</w:t>
      </w:r>
      <w:r w:rsidR="00796CEC" w:rsidRPr="00796CEC">
        <w:rPr>
          <w:rFonts w:ascii="Times New Roman" w:hAnsi="Times New Roman"/>
          <w:sz w:val="22"/>
          <w:szCs w:val="22"/>
        </w:rPr>
        <w:t>s consolidated IP portfolio without the consent of a third party (the university). This directly conflicts with the core IP strategy of the Lucid group.</w:t>
      </w:r>
    </w:p>
    <w:p w14:paraId="7414F6D1" w14:textId="7605C445" w:rsidR="00F23673" w:rsidRPr="00AE6EF8" w:rsidRDefault="00F23673" w:rsidP="0008760B">
      <w:pPr>
        <w:pStyle w:val="a4"/>
        <w:numPr>
          <w:ilvl w:val="0"/>
          <w:numId w:val="16"/>
        </w:numPr>
        <w:spacing w:after="120" w:line="280" w:lineRule="exact"/>
        <w:ind w:leftChars="0" w:left="709" w:hanging="298"/>
        <w:rPr>
          <w:rFonts w:ascii="Times New Roman" w:hAnsi="Times New Roman"/>
          <w:sz w:val="22"/>
          <w:szCs w:val="22"/>
        </w:rPr>
      </w:pPr>
      <w:r w:rsidRPr="00AE6EF8">
        <w:rPr>
          <w:rFonts w:ascii="Times New Roman" w:hAnsi="Times New Roman"/>
          <w:b/>
          <w:bCs/>
          <w:sz w:val="22"/>
          <w:szCs w:val="22"/>
        </w:rPr>
        <w:t>Risk Level:</w:t>
      </w:r>
      <w:r w:rsidRPr="00AE6EF8">
        <w:rPr>
          <w:rFonts w:ascii="Times New Roman" w:hAnsi="Times New Roman"/>
          <w:sz w:val="22"/>
          <w:szCs w:val="22"/>
        </w:rPr>
        <w:t xml:space="preserve"> </w:t>
      </w:r>
      <w:r w:rsidR="002472D6">
        <w:rPr>
          <w:rFonts w:ascii="Times New Roman" w:hAnsi="Times New Roman" w:hint="eastAsia"/>
          <w:sz w:val="22"/>
          <w:szCs w:val="22"/>
        </w:rPr>
        <w:t>Low</w:t>
      </w:r>
    </w:p>
    <w:p w14:paraId="1564FE98" w14:textId="77777777" w:rsidR="004017D2" w:rsidRDefault="00F23673" w:rsidP="0008760B">
      <w:pPr>
        <w:pStyle w:val="a4"/>
        <w:numPr>
          <w:ilvl w:val="0"/>
          <w:numId w:val="16"/>
        </w:numPr>
        <w:spacing w:after="120" w:line="280" w:lineRule="exact"/>
        <w:ind w:leftChars="0" w:left="709" w:hanging="298"/>
        <w:rPr>
          <w:rFonts w:ascii="Times New Roman" w:hAnsi="Times New Roman"/>
          <w:sz w:val="22"/>
          <w:szCs w:val="22"/>
        </w:rPr>
      </w:pPr>
      <w:r w:rsidRPr="00AE6EF8">
        <w:rPr>
          <w:rFonts w:ascii="Times New Roman" w:hAnsi="Times New Roman"/>
          <w:b/>
          <w:bCs/>
          <w:sz w:val="22"/>
          <w:szCs w:val="22"/>
        </w:rPr>
        <w:t>Recommendation:</w:t>
      </w:r>
      <w:r w:rsidRPr="00AE6EF8">
        <w:rPr>
          <w:rFonts w:ascii="Times New Roman" w:hAnsi="Times New Roman"/>
          <w:sz w:val="22"/>
          <w:szCs w:val="22"/>
        </w:rPr>
        <w:t xml:space="preserve"> </w:t>
      </w:r>
      <w:r w:rsidR="004017D2" w:rsidRPr="004017D2">
        <w:rPr>
          <w:rFonts w:ascii="Times New Roman" w:hAnsi="Times New Roman"/>
          <w:sz w:val="22"/>
          <w:szCs w:val="22"/>
        </w:rPr>
        <w:t xml:space="preserve">The commercial importance of this </w:t>
      </w:r>
      <w:proofErr w:type="gramStart"/>
      <w:r w:rsidR="004017D2" w:rsidRPr="004017D2">
        <w:rPr>
          <w:rFonts w:ascii="Times New Roman" w:hAnsi="Times New Roman"/>
          <w:sz w:val="22"/>
          <w:szCs w:val="22"/>
        </w:rPr>
        <w:t>jointly-owned</w:t>
      </w:r>
      <w:proofErr w:type="gramEnd"/>
      <w:r w:rsidR="004017D2" w:rsidRPr="004017D2">
        <w:rPr>
          <w:rFonts w:ascii="Times New Roman" w:hAnsi="Times New Roman"/>
          <w:sz w:val="22"/>
          <w:szCs w:val="22"/>
        </w:rPr>
        <w:t xml:space="preserve"> IP must be assessed. If it is deemed critical, the Client should require the Company to negotiate a full assignment of the IP from the university prior to closing. Alternatively, a perpetual, royalty-free, worldwide exclusive license with the right to sublicense to Lucid SG must be secured.</w:t>
      </w:r>
    </w:p>
    <w:p w14:paraId="7F4383AC" w14:textId="7A88A74B" w:rsidR="00A22552" w:rsidRPr="00F23673" w:rsidRDefault="00A22552" w:rsidP="0008760B">
      <w:pPr>
        <w:pStyle w:val="a4"/>
        <w:numPr>
          <w:ilvl w:val="0"/>
          <w:numId w:val="21"/>
        </w:numPr>
        <w:spacing w:after="120" w:line="280" w:lineRule="exact"/>
        <w:ind w:leftChars="0" w:left="426" w:hanging="284"/>
        <w:rPr>
          <w:rFonts w:ascii="Times New Roman" w:hAnsi="Times New Roman"/>
          <w:sz w:val="22"/>
          <w:szCs w:val="22"/>
        </w:rPr>
      </w:pPr>
      <w:r w:rsidRPr="00AE6EF8">
        <w:rPr>
          <w:rFonts w:ascii="Times New Roman" w:hAnsi="Times New Roman"/>
          <w:b/>
          <w:bCs/>
          <w:sz w:val="22"/>
          <w:szCs w:val="22"/>
        </w:rPr>
        <w:t>Finding</w:t>
      </w:r>
      <w:r>
        <w:rPr>
          <w:rFonts w:ascii="Times New Roman" w:hAnsi="Times New Roman" w:hint="eastAsia"/>
          <w:b/>
          <w:bCs/>
          <w:sz w:val="22"/>
          <w:szCs w:val="22"/>
        </w:rPr>
        <w:t xml:space="preserve"> #</w:t>
      </w:r>
      <w:r w:rsidR="00C148AB">
        <w:rPr>
          <w:rFonts w:ascii="Times New Roman" w:hAnsi="Times New Roman" w:hint="eastAsia"/>
          <w:b/>
          <w:bCs/>
          <w:sz w:val="22"/>
          <w:szCs w:val="22"/>
        </w:rPr>
        <w:t>2</w:t>
      </w:r>
      <w:r w:rsidRPr="00AE6EF8">
        <w:rPr>
          <w:rFonts w:ascii="Times New Roman" w:hAnsi="Times New Roman"/>
          <w:b/>
          <w:bCs/>
          <w:sz w:val="22"/>
          <w:szCs w:val="22"/>
        </w:rPr>
        <w:t>:</w:t>
      </w:r>
      <w:r w:rsidR="00C148AB">
        <w:rPr>
          <w:rFonts w:ascii="Times New Roman" w:hAnsi="Times New Roman" w:hint="eastAsia"/>
          <w:b/>
          <w:bCs/>
          <w:sz w:val="22"/>
          <w:szCs w:val="22"/>
        </w:rPr>
        <w:t xml:space="preserve"> </w:t>
      </w:r>
      <w:r w:rsidR="00C148AB" w:rsidRPr="00C148AB">
        <w:rPr>
          <w:rFonts w:ascii="Times New Roman" w:hAnsi="Times New Roman"/>
          <w:b/>
          <w:bCs/>
          <w:sz w:val="22"/>
          <w:szCs w:val="22"/>
        </w:rPr>
        <w:t>Risk of Employee Invention Claims</w:t>
      </w:r>
    </w:p>
    <w:p w14:paraId="27435122" w14:textId="445C8C5D" w:rsidR="008A4D98" w:rsidRPr="008A4D98" w:rsidRDefault="00FD4BA7" w:rsidP="0008760B">
      <w:pPr>
        <w:pStyle w:val="a4"/>
        <w:numPr>
          <w:ilvl w:val="0"/>
          <w:numId w:val="16"/>
        </w:numPr>
        <w:spacing w:after="120" w:line="280" w:lineRule="exact"/>
        <w:ind w:leftChars="0" w:left="709" w:hanging="298"/>
        <w:rPr>
          <w:rFonts w:ascii="Times New Roman" w:hAnsi="Times New Roman"/>
          <w:sz w:val="22"/>
          <w:szCs w:val="22"/>
        </w:rPr>
      </w:pPr>
      <w:r w:rsidRPr="008A4D98">
        <w:rPr>
          <w:rFonts w:ascii="Times New Roman" w:hAnsi="Times New Roman" w:hint="eastAsia"/>
          <w:b/>
          <w:bCs/>
          <w:sz w:val="22"/>
          <w:szCs w:val="22"/>
        </w:rPr>
        <w:t>Finding</w:t>
      </w:r>
      <w:r w:rsidR="00063241" w:rsidRPr="008A4D98">
        <w:rPr>
          <w:rFonts w:ascii="Times New Roman" w:hAnsi="Times New Roman" w:hint="eastAsia"/>
          <w:b/>
          <w:bCs/>
          <w:sz w:val="22"/>
          <w:szCs w:val="22"/>
        </w:rPr>
        <w:t xml:space="preserve">: </w:t>
      </w:r>
      <w:r w:rsidR="008A4D98" w:rsidRPr="008A4D98">
        <w:rPr>
          <w:rFonts w:ascii="Times New Roman" w:hAnsi="Times New Roman"/>
          <w:sz w:val="22"/>
          <w:szCs w:val="22"/>
        </w:rPr>
        <w:t>The Company</w:t>
      </w:r>
      <w:r w:rsidR="00C947DF">
        <w:rPr>
          <w:rFonts w:ascii="Times New Roman" w:hAnsi="Times New Roman"/>
          <w:sz w:val="22"/>
          <w:szCs w:val="22"/>
        </w:rPr>
        <w:t>’</w:t>
      </w:r>
      <w:r w:rsidR="008A4D98" w:rsidRPr="008A4D98">
        <w:rPr>
          <w:rFonts w:ascii="Times New Roman" w:hAnsi="Times New Roman"/>
          <w:sz w:val="22"/>
          <w:szCs w:val="22"/>
        </w:rPr>
        <w:t xml:space="preserve">s standard Employment Agreement (in Article 8, </w:t>
      </w:r>
      <w:r w:rsidR="006103E9">
        <w:rPr>
          <w:rFonts w:ascii="Times New Roman" w:hAnsi="Times New Roman"/>
          <w:sz w:val="22"/>
          <w:szCs w:val="22"/>
        </w:rPr>
        <w:t>“</w:t>
      </w:r>
      <w:r w:rsidR="008A4D98" w:rsidRPr="008A4D98">
        <w:rPr>
          <w:rFonts w:ascii="Times New Roman" w:hAnsi="Times New Roman"/>
          <w:sz w:val="22"/>
          <w:szCs w:val="22"/>
        </w:rPr>
        <w:t>Intellectual Property Rights</w:t>
      </w:r>
      <w:r w:rsidR="006103E9">
        <w:rPr>
          <w:rFonts w:ascii="Times New Roman" w:hAnsi="Times New Roman"/>
          <w:sz w:val="22"/>
          <w:szCs w:val="22"/>
        </w:rPr>
        <w:t>”</w:t>
      </w:r>
      <w:r w:rsidR="008A4D98" w:rsidRPr="008A4D98">
        <w:rPr>
          <w:rFonts w:ascii="Times New Roman" w:hAnsi="Times New Roman"/>
          <w:sz w:val="22"/>
          <w:szCs w:val="22"/>
        </w:rPr>
        <w:t>) contains a clause assigning rights to all employee inventions to the Company.</w:t>
      </w:r>
    </w:p>
    <w:p w14:paraId="1D5DEBC7" w14:textId="6422E11F" w:rsidR="008A4D98" w:rsidRDefault="008A4D98" w:rsidP="008A4D98">
      <w:pPr>
        <w:pStyle w:val="a4"/>
        <w:spacing w:after="120" w:line="280" w:lineRule="exact"/>
        <w:ind w:leftChars="0" w:left="709"/>
        <w:rPr>
          <w:rFonts w:ascii="Times New Roman" w:hAnsi="Times New Roman"/>
          <w:sz w:val="22"/>
          <w:szCs w:val="22"/>
        </w:rPr>
      </w:pPr>
      <w:r w:rsidRPr="008A4D98">
        <w:rPr>
          <w:rFonts w:ascii="Times New Roman" w:hAnsi="Times New Roman"/>
          <w:sz w:val="22"/>
          <w:szCs w:val="22"/>
        </w:rPr>
        <w:t>However, as advised by Korean counsel, under Korea</w:t>
      </w:r>
      <w:r w:rsidR="00C947DF">
        <w:rPr>
          <w:rFonts w:ascii="Times New Roman" w:hAnsi="Times New Roman"/>
          <w:sz w:val="22"/>
          <w:szCs w:val="22"/>
        </w:rPr>
        <w:t>’</w:t>
      </w:r>
      <w:r w:rsidRPr="008A4D98">
        <w:rPr>
          <w:rFonts w:ascii="Times New Roman" w:hAnsi="Times New Roman"/>
          <w:sz w:val="22"/>
          <w:szCs w:val="22"/>
        </w:rPr>
        <w:t xml:space="preserve">s Invention Promotion Act, such an assignment may be challenged if </w:t>
      </w:r>
      <w:r w:rsidR="006103E9">
        <w:rPr>
          <w:rFonts w:ascii="Times New Roman" w:hAnsi="Times New Roman"/>
          <w:sz w:val="22"/>
          <w:szCs w:val="22"/>
        </w:rPr>
        <w:t>“</w:t>
      </w:r>
      <w:r w:rsidRPr="008A4D98">
        <w:rPr>
          <w:rFonts w:ascii="Times New Roman" w:hAnsi="Times New Roman"/>
          <w:sz w:val="22"/>
          <w:szCs w:val="22"/>
        </w:rPr>
        <w:t>reasonable compensation,</w:t>
      </w:r>
      <w:r w:rsidR="006103E9">
        <w:rPr>
          <w:rFonts w:ascii="Times New Roman" w:hAnsi="Times New Roman"/>
          <w:sz w:val="22"/>
          <w:szCs w:val="22"/>
        </w:rPr>
        <w:t>”</w:t>
      </w:r>
      <w:r w:rsidRPr="008A4D98">
        <w:rPr>
          <w:rFonts w:ascii="Times New Roman" w:hAnsi="Times New Roman"/>
          <w:sz w:val="22"/>
          <w:szCs w:val="22"/>
        </w:rPr>
        <w:t xml:space="preserve"> separate from standard salary, is not provided to the employee for the invention. The reviewed employment and salary agreements do not specify any such separate compensation scheme.</w:t>
      </w:r>
    </w:p>
    <w:p w14:paraId="01D9C4D1" w14:textId="47C5831E" w:rsidR="008A4D98" w:rsidRDefault="00D7699A" w:rsidP="0008760B">
      <w:pPr>
        <w:pStyle w:val="a4"/>
        <w:numPr>
          <w:ilvl w:val="0"/>
          <w:numId w:val="16"/>
        </w:numPr>
        <w:spacing w:after="120" w:line="280" w:lineRule="exact"/>
        <w:ind w:leftChars="0" w:left="709" w:hanging="298"/>
        <w:rPr>
          <w:rFonts w:ascii="Times New Roman" w:hAnsi="Times New Roman"/>
          <w:sz w:val="22"/>
          <w:szCs w:val="22"/>
        </w:rPr>
      </w:pPr>
      <w:r w:rsidRPr="00D7699A">
        <w:rPr>
          <w:rFonts w:ascii="Times New Roman" w:hAnsi="Times New Roman"/>
          <w:b/>
          <w:bCs/>
          <w:sz w:val="22"/>
          <w:szCs w:val="22"/>
        </w:rPr>
        <w:t>Implication:</w:t>
      </w:r>
      <w:r w:rsidRPr="00D7699A">
        <w:rPr>
          <w:rFonts w:ascii="Times New Roman" w:hAnsi="Times New Roman"/>
          <w:sz w:val="22"/>
          <w:szCs w:val="22"/>
        </w:rPr>
        <w:t xml:space="preserve"> </w:t>
      </w:r>
      <w:r w:rsidR="008A4D98" w:rsidRPr="008A4D98">
        <w:rPr>
          <w:rFonts w:ascii="Times New Roman" w:hAnsi="Times New Roman"/>
          <w:sz w:val="22"/>
          <w:szCs w:val="22"/>
        </w:rPr>
        <w:t xml:space="preserve">This creates a latent risk that former or current employees could later assert claims for additional compensation or, in a </w:t>
      </w:r>
      <w:proofErr w:type="gramStart"/>
      <w:r w:rsidR="008A4D98" w:rsidRPr="008A4D98">
        <w:rPr>
          <w:rFonts w:ascii="Times New Roman" w:hAnsi="Times New Roman"/>
          <w:sz w:val="22"/>
          <w:szCs w:val="22"/>
        </w:rPr>
        <w:t>worst-case</w:t>
      </w:r>
      <w:proofErr w:type="gramEnd"/>
      <w:r w:rsidR="008A4D98" w:rsidRPr="008A4D98">
        <w:rPr>
          <w:rFonts w:ascii="Times New Roman" w:hAnsi="Times New Roman"/>
          <w:sz w:val="22"/>
          <w:szCs w:val="22"/>
        </w:rPr>
        <w:t xml:space="preserve"> scenario, challenge the Company</w:t>
      </w:r>
      <w:r w:rsidR="00C947DF">
        <w:rPr>
          <w:rFonts w:ascii="Times New Roman" w:hAnsi="Times New Roman"/>
          <w:sz w:val="22"/>
          <w:szCs w:val="22"/>
        </w:rPr>
        <w:t>’</w:t>
      </w:r>
      <w:r w:rsidR="008A4D98" w:rsidRPr="008A4D98">
        <w:rPr>
          <w:rFonts w:ascii="Times New Roman" w:hAnsi="Times New Roman"/>
          <w:sz w:val="22"/>
          <w:szCs w:val="22"/>
        </w:rPr>
        <w:t>s ownership of key IP. This poses a potential obstacle to the clean transfer and consolidation of IP under Lucid SG.</w:t>
      </w:r>
    </w:p>
    <w:p w14:paraId="4BB00E2D" w14:textId="435830E2" w:rsidR="00D7699A" w:rsidRPr="00D7699A" w:rsidRDefault="00D7699A" w:rsidP="0008760B">
      <w:pPr>
        <w:pStyle w:val="a4"/>
        <w:numPr>
          <w:ilvl w:val="0"/>
          <w:numId w:val="16"/>
        </w:numPr>
        <w:spacing w:after="120" w:line="280" w:lineRule="exact"/>
        <w:ind w:leftChars="0" w:left="709" w:hanging="298"/>
        <w:rPr>
          <w:rFonts w:ascii="Times New Roman" w:hAnsi="Times New Roman"/>
          <w:sz w:val="22"/>
          <w:szCs w:val="22"/>
        </w:rPr>
      </w:pPr>
      <w:r w:rsidRPr="00D7699A">
        <w:rPr>
          <w:rFonts w:ascii="Times New Roman" w:hAnsi="Times New Roman"/>
          <w:b/>
          <w:bCs/>
          <w:sz w:val="22"/>
          <w:szCs w:val="22"/>
        </w:rPr>
        <w:t>Risk Level:</w:t>
      </w:r>
      <w:r w:rsidRPr="00D7699A">
        <w:rPr>
          <w:rFonts w:ascii="Times New Roman" w:hAnsi="Times New Roman"/>
          <w:sz w:val="22"/>
          <w:szCs w:val="22"/>
        </w:rPr>
        <w:t xml:space="preserve"> </w:t>
      </w:r>
      <w:r w:rsidR="001A0AEB" w:rsidRPr="001A0AEB">
        <w:rPr>
          <w:rFonts w:ascii="Times New Roman" w:hAnsi="Times New Roman" w:hint="eastAsia"/>
          <w:sz w:val="22"/>
          <w:szCs w:val="22"/>
        </w:rPr>
        <w:t>Low</w:t>
      </w:r>
    </w:p>
    <w:p w14:paraId="6217FCCD" w14:textId="77777777" w:rsidR="008A4D98" w:rsidRDefault="00D7699A" w:rsidP="0008760B">
      <w:pPr>
        <w:pStyle w:val="a4"/>
        <w:numPr>
          <w:ilvl w:val="0"/>
          <w:numId w:val="16"/>
        </w:numPr>
        <w:spacing w:after="120" w:line="280" w:lineRule="exact"/>
        <w:ind w:leftChars="0" w:left="709" w:hanging="298"/>
        <w:rPr>
          <w:rFonts w:ascii="Times New Roman" w:hAnsi="Times New Roman"/>
          <w:sz w:val="22"/>
          <w:szCs w:val="22"/>
        </w:rPr>
      </w:pPr>
      <w:r w:rsidRPr="00D7699A">
        <w:rPr>
          <w:rFonts w:ascii="Times New Roman" w:hAnsi="Times New Roman"/>
          <w:b/>
          <w:bCs/>
          <w:sz w:val="22"/>
          <w:szCs w:val="22"/>
        </w:rPr>
        <w:lastRenderedPageBreak/>
        <w:t>Recommendation:</w:t>
      </w:r>
      <w:r w:rsidRPr="00D7699A">
        <w:rPr>
          <w:rFonts w:ascii="Times New Roman" w:hAnsi="Times New Roman"/>
          <w:sz w:val="22"/>
          <w:szCs w:val="22"/>
        </w:rPr>
        <w:t xml:space="preserve"> </w:t>
      </w:r>
      <w:r w:rsidR="008A4D98" w:rsidRPr="008A4D98">
        <w:rPr>
          <w:rFonts w:ascii="Times New Roman" w:hAnsi="Times New Roman"/>
          <w:sz w:val="22"/>
          <w:szCs w:val="22"/>
        </w:rPr>
        <w:t xml:space="preserve">The Company should conduct an audit of its key IP assets to identify the </w:t>
      </w:r>
      <w:proofErr w:type="gramStart"/>
      <w:r w:rsidR="008A4D98" w:rsidRPr="008A4D98">
        <w:rPr>
          <w:rFonts w:ascii="Times New Roman" w:hAnsi="Times New Roman"/>
          <w:sz w:val="22"/>
          <w:szCs w:val="22"/>
        </w:rPr>
        <w:t>inventing</w:t>
      </w:r>
      <w:proofErr w:type="gramEnd"/>
      <w:r w:rsidR="008A4D98" w:rsidRPr="008A4D98">
        <w:rPr>
          <w:rFonts w:ascii="Times New Roman" w:hAnsi="Times New Roman"/>
          <w:sz w:val="22"/>
          <w:szCs w:val="22"/>
        </w:rPr>
        <w:t xml:space="preserve"> employees and assess </w:t>
      </w:r>
      <w:proofErr w:type="gramStart"/>
      <w:r w:rsidR="008A4D98" w:rsidRPr="008A4D98">
        <w:rPr>
          <w:rFonts w:ascii="Times New Roman" w:hAnsi="Times New Roman"/>
          <w:sz w:val="22"/>
          <w:szCs w:val="22"/>
        </w:rPr>
        <w:t>the</w:t>
      </w:r>
      <w:proofErr w:type="gramEnd"/>
      <w:r w:rsidR="008A4D98" w:rsidRPr="008A4D98">
        <w:rPr>
          <w:rFonts w:ascii="Times New Roman" w:hAnsi="Times New Roman"/>
          <w:sz w:val="22"/>
          <w:szCs w:val="22"/>
        </w:rPr>
        <w:t xml:space="preserve"> potential liability. Implementing a formal Employee Invention Compensation Policy is recommended to mitigate future risks.</w:t>
      </w:r>
    </w:p>
    <w:p w14:paraId="6019D3DD" w14:textId="77777777" w:rsidR="00D7699A" w:rsidRPr="009412C9" w:rsidRDefault="00D7699A" w:rsidP="00F23673">
      <w:pPr>
        <w:pStyle w:val="a4"/>
        <w:spacing w:after="120" w:line="280" w:lineRule="exact"/>
        <w:ind w:leftChars="0" w:left="440"/>
        <w:rPr>
          <w:rFonts w:ascii="Times New Roman" w:hAnsi="Times New Roman"/>
          <w:sz w:val="22"/>
          <w:szCs w:val="22"/>
        </w:rPr>
      </w:pPr>
    </w:p>
    <w:p w14:paraId="50C431E0" w14:textId="72FEA60E" w:rsidR="009412C9" w:rsidRPr="00D156D6" w:rsidRDefault="00F23673" w:rsidP="0008760B">
      <w:pPr>
        <w:pStyle w:val="a4"/>
        <w:numPr>
          <w:ilvl w:val="0"/>
          <w:numId w:val="24"/>
        </w:numPr>
        <w:spacing w:after="120" w:line="280" w:lineRule="exact"/>
        <w:ind w:leftChars="0"/>
        <w:rPr>
          <w:rFonts w:ascii="Times New Roman" w:hAnsi="Times New Roman"/>
          <w:b/>
          <w:bCs/>
          <w:sz w:val="22"/>
          <w:szCs w:val="22"/>
        </w:rPr>
      </w:pPr>
      <w:r w:rsidRPr="00D156D6">
        <w:rPr>
          <w:rFonts w:ascii="Times New Roman" w:hAnsi="Times New Roman"/>
          <w:b/>
          <w:bCs/>
          <w:sz w:val="22"/>
          <w:szCs w:val="22"/>
        </w:rPr>
        <w:t>Material Contracts &amp; Agreements</w:t>
      </w:r>
    </w:p>
    <w:p w14:paraId="44E53991" w14:textId="2A39E53A" w:rsidR="00F23673" w:rsidRPr="00516B5B" w:rsidRDefault="00F23673" w:rsidP="0008760B">
      <w:pPr>
        <w:pStyle w:val="a4"/>
        <w:numPr>
          <w:ilvl w:val="0"/>
          <w:numId w:val="16"/>
        </w:numPr>
        <w:spacing w:after="120" w:line="280" w:lineRule="exact"/>
        <w:ind w:leftChars="0" w:left="709" w:hanging="298"/>
        <w:rPr>
          <w:rFonts w:ascii="Times New Roman" w:hAnsi="Times New Roman"/>
          <w:b/>
          <w:bCs/>
          <w:sz w:val="22"/>
          <w:szCs w:val="22"/>
        </w:rPr>
      </w:pPr>
      <w:r w:rsidRPr="00516B5B">
        <w:rPr>
          <w:rFonts w:ascii="Times New Roman" w:hAnsi="Times New Roman"/>
          <w:b/>
          <w:bCs/>
          <w:sz w:val="22"/>
          <w:szCs w:val="22"/>
        </w:rPr>
        <w:t xml:space="preserve">Finding: </w:t>
      </w:r>
      <w:r w:rsidR="00E95E9D" w:rsidRPr="00516B5B">
        <w:rPr>
          <w:rFonts w:ascii="Times New Roman" w:hAnsi="Times New Roman"/>
          <w:b/>
          <w:bCs/>
          <w:sz w:val="22"/>
          <w:szCs w:val="22"/>
        </w:rPr>
        <w:t>Key Technology Sup</w:t>
      </w:r>
      <w:r w:rsidR="00E95E9D" w:rsidRPr="00E63058">
        <w:rPr>
          <w:rFonts w:ascii="Times New Roman" w:hAnsi="Times New Roman"/>
          <w:b/>
          <w:bCs/>
          <w:sz w:val="22"/>
          <w:szCs w:val="22"/>
        </w:rPr>
        <w:t>plier Agreements</w:t>
      </w:r>
    </w:p>
    <w:p w14:paraId="05C2C943" w14:textId="3CE7A073" w:rsidR="00D96AF8" w:rsidRDefault="00D96AF8" w:rsidP="00C70E7A">
      <w:pPr>
        <w:spacing w:after="120" w:line="280" w:lineRule="exact"/>
        <w:ind w:left="720"/>
        <w:rPr>
          <w:rFonts w:ascii="Times New Roman" w:hAnsi="Times New Roman"/>
          <w:sz w:val="22"/>
          <w:szCs w:val="22"/>
        </w:rPr>
      </w:pPr>
      <w:r w:rsidRPr="00D96AF8">
        <w:rPr>
          <w:rFonts w:ascii="Times New Roman" w:hAnsi="Times New Roman"/>
          <w:sz w:val="22"/>
          <w:szCs w:val="22"/>
        </w:rPr>
        <w:t xml:space="preserve">The Company has material contracts with key international suppliers for its operations, including a Purchase Order (PO) with Cadence Design Systems for </w:t>
      </w:r>
      <w:r w:rsidR="006103E9">
        <w:rPr>
          <w:rFonts w:ascii="Times New Roman" w:hAnsi="Times New Roman"/>
          <w:sz w:val="22"/>
          <w:szCs w:val="22"/>
        </w:rPr>
        <w:t>“</w:t>
      </w:r>
      <w:r w:rsidRPr="00D96AF8">
        <w:rPr>
          <w:rFonts w:ascii="Times New Roman" w:hAnsi="Times New Roman"/>
          <w:sz w:val="22"/>
          <w:szCs w:val="22"/>
        </w:rPr>
        <w:t xml:space="preserve">Cadence Hosted Design </w:t>
      </w:r>
      <w:proofErr w:type="spellStart"/>
      <w:r w:rsidRPr="00D96AF8">
        <w:rPr>
          <w:rFonts w:ascii="Times New Roman" w:hAnsi="Times New Roman"/>
          <w:sz w:val="22"/>
          <w:szCs w:val="22"/>
        </w:rPr>
        <w:t>Soln</w:t>
      </w:r>
      <w:proofErr w:type="spellEnd"/>
      <w:r w:rsidR="006103E9">
        <w:rPr>
          <w:rFonts w:ascii="Times New Roman" w:hAnsi="Times New Roman"/>
          <w:sz w:val="22"/>
          <w:szCs w:val="22"/>
        </w:rPr>
        <w:t>”</w:t>
      </w:r>
      <w:r w:rsidRPr="00D96AF8">
        <w:rPr>
          <w:rFonts w:ascii="Times New Roman" w:hAnsi="Times New Roman"/>
          <w:sz w:val="22"/>
          <w:szCs w:val="22"/>
        </w:rPr>
        <w:t xml:space="preserve"> EDA software (Invoice #93503058) at a cost of USD $135,171.00, and a PO with DBH Korea (PO #229724) for </w:t>
      </w:r>
      <w:r w:rsidR="006103E9">
        <w:rPr>
          <w:rFonts w:ascii="Times New Roman" w:hAnsi="Times New Roman"/>
          <w:sz w:val="22"/>
          <w:szCs w:val="22"/>
        </w:rPr>
        <w:t>“</w:t>
      </w:r>
      <w:r w:rsidRPr="00D96AF8">
        <w:rPr>
          <w:rFonts w:ascii="Times New Roman" w:hAnsi="Times New Roman"/>
          <w:sz w:val="22"/>
          <w:szCs w:val="22"/>
        </w:rPr>
        <w:t>BCD MPW SHUTTLE</w:t>
      </w:r>
      <w:r w:rsidR="006103E9">
        <w:rPr>
          <w:rFonts w:ascii="Times New Roman" w:hAnsi="Times New Roman"/>
          <w:sz w:val="22"/>
          <w:szCs w:val="22"/>
        </w:rPr>
        <w:t>”</w:t>
      </w:r>
      <w:r w:rsidRPr="00D96AF8">
        <w:rPr>
          <w:rFonts w:ascii="Times New Roman" w:hAnsi="Times New Roman"/>
          <w:sz w:val="22"/>
          <w:szCs w:val="22"/>
        </w:rPr>
        <w:t xml:space="preserve"> semiconductor fabrication services at a cost of USD $98,000.</w:t>
      </w:r>
    </w:p>
    <w:p w14:paraId="339502A4" w14:textId="6C3FB81B" w:rsidR="00D96AF8" w:rsidRDefault="00F23673" w:rsidP="0008760B">
      <w:pPr>
        <w:pStyle w:val="a4"/>
        <w:numPr>
          <w:ilvl w:val="0"/>
          <w:numId w:val="16"/>
        </w:numPr>
        <w:spacing w:after="120" w:line="280" w:lineRule="exact"/>
        <w:ind w:leftChars="0" w:left="709" w:hanging="298"/>
        <w:rPr>
          <w:rFonts w:ascii="Times New Roman" w:hAnsi="Times New Roman"/>
          <w:sz w:val="22"/>
          <w:szCs w:val="22"/>
        </w:rPr>
      </w:pPr>
      <w:r w:rsidRPr="00AE6EF8">
        <w:rPr>
          <w:rFonts w:ascii="Times New Roman" w:hAnsi="Times New Roman"/>
          <w:b/>
          <w:bCs/>
          <w:sz w:val="22"/>
          <w:szCs w:val="22"/>
        </w:rPr>
        <w:t>Implication:</w:t>
      </w:r>
      <w:r w:rsidRPr="00AE6EF8">
        <w:rPr>
          <w:rFonts w:ascii="Times New Roman" w:hAnsi="Times New Roman"/>
          <w:sz w:val="22"/>
          <w:szCs w:val="22"/>
        </w:rPr>
        <w:t xml:space="preserve"> </w:t>
      </w:r>
      <w:r w:rsidR="00D96AF8" w:rsidRPr="00D96AF8">
        <w:rPr>
          <w:rFonts w:ascii="Times New Roman" w:hAnsi="Times New Roman"/>
          <w:sz w:val="22"/>
          <w:szCs w:val="22"/>
        </w:rPr>
        <w:t xml:space="preserve">While operational, these relationships are governed by master agreements (e.g., the PO with Cadence explicitly references a </w:t>
      </w:r>
      <w:r w:rsidR="006103E9">
        <w:rPr>
          <w:rFonts w:ascii="Times New Roman" w:hAnsi="Times New Roman"/>
          <w:sz w:val="22"/>
          <w:szCs w:val="22"/>
        </w:rPr>
        <w:t>“</w:t>
      </w:r>
      <w:r w:rsidR="00D96AF8" w:rsidRPr="00D96AF8">
        <w:rPr>
          <w:rFonts w:ascii="Times New Roman" w:hAnsi="Times New Roman"/>
          <w:sz w:val="22"/>
          <w:szCs w:val="22"/>
        </w:rPr>
        <w:t>Cadence Cloud Framework Agreement</w:t>
      </w:r>
      <w:r w:rsidR="006103E9">
        <w:rPr>
          <w:rFonts w:ascii="Times New Roman" w:hAnsi="Times New Roman"/>
          <w:sz w:val="22"/>
          <w:szCs w:val="22"/>
        </w:rPr>
        <w:t>”</w:t>
      </w:r>
      <w:r w:rsidR="00D96AF8" w:rsidRPr="00D96AF8">
        <w:rPr>
          <w:rFonts w:ascii="Times New Roman" w:hAnsi="Times New Roman"/>
          <w:sz w:val="22"/>
          <w:szCs w:val="22"/>
        </w:rPr>
        <w:t>) that have not been provided for review. They may contain terms regarding licensing limitations, liability, or termination that could affect the Company</w:t>
      </w:r>
      <w:r w:rsidR="00C947DF">
        <w:rPr>
          <w:rFonts w:ascii="Times New Roman" w:hAnsi="Times New Roman"/>
          <w:sz w:val="22"/>
          <w:szCs w:val="22"/>
        </w:rPr>
        <w:t>’</w:t>
      </w:r>
      <w:r w:rsidR="00D96AF8" w:rsidRPr="00D96AF8">
        <w:rPr>
          <w:rFonts w:ascii="Times New Roman" w:hAnsi="Times New Roman"/>
          <w:sz w:val="22"/>
          <w:szCs w:val="22"/>
        </w:rPr>
        <w:t>s business.</w:t>
      </w:r>
    </w:p>
    <w:p w14:paraId="719A8B6D" w14:textId="5DB73475" w:rsidR="00F23673" w:rsidRPr="00AE6EF8" w:rsidRDefault="00F23673" w:rsidP="0008760B">
      <w:pPr>
        <w:pStyle w:val="a4"/>
        <w:numPr>
          <w:ilvl w:val="0"/>
          <w:numId w:val="16"/>
        </w:numPr>
        <w:spacing w:after="120" w:line="280" w:lineRule="exact"/>
        <w:ind w:leftChars="0" w:left="709" w:hanging="298"/>
        <w:rPr>
          <w:rFonts w:ascii="Times New Roman" w:hAnsi="Times New Roman"/>
          <w:sz w:val="22"/>
          <w:szCs w:val="22"/>
        </w:rPr>
      </w:pPr>
      <w:r w:rsidRPr="00AE6EF8">
        <w:rPr>
          <w:rFonts w:ascii="Times New Roman" w:hAnsi="Times New Roman"/>
          <w:b/>
          <w:bCs/>
          <w:sz w:val="22"/>
          <w:szCs w:val="22"/>
        </w:rPr>
        <w:t>Risk Level:</w:t>
      </w:r>
      <w:r w:rsidRPr="00AE6EF8">
        <w:rPr>
          <w:rFonts w:ascii="Times New Roman" w:hAnsi="Times New Roman"/>
          <w:sz w:val="22"/>
          <w:szCs w:val="22"/>
        </w:rPr>
        <w:t xml:space="preserve"> </w:t>
      </w:r>
      <w:r w:rsidR="003C4265">
        <w:rPr>
          <w:rFonts w:ascii="Times New Roman" w:hAnsi="Times New Roman" w:hint="eastAsia"/>
          <w:sz w:val="22"/>
          <w:szCs w:val="22"/>
        </w:rPr>
        <w:t>Low</w:t>
      </w:r>
    </w:p>
    <w:p w14:paraId="6C034EB9" w14:textId="77777777" w:rsidR="00D96AF8" w:rsidRDefault="00F23673" w:rsidP="0008760B">
      <w:pPr>
        <w:pStyle w:val="a4"/>
        <w:numPr>
          <w:ilvl w:val="0"/>
          <w:numId w:val="16"/>
        </w:numPr>
        <w:spacing w:after="120" w:line="280" w:lineRule="exact"/>
        <w:ind w:leftChars="0" w:left="709" w:hanging="298"/>
        <w:rPr>
          <w:rFonts w:ascii="Times New Roman" w:hAnsi="Times New Roman"/>
          <w:sz w:val="22"/>
          <w:szCs w:val="22"/>
        </w:rPr>
      </w:pPr>
      <w:r w:rsidRPr="00AE6EF8">
        <w:rPr>
          <w:rFonts w:ascii="Times New Roman" w:hAnsi="Times New Roman"/>
          <w:b/>
          <w:bCs/>
          <w:sz w:val="22"/>
          <w:szCs w:val="22"/>
        </w:rPr>
        <w:t>Recommendation:</w:t>
      </w:r>
      <w:r w:rsidRPr="00AE6EF8">
        <w:rPr>
          <w:rFonts w:ascii="Times New Roman" w:hAnsi="Times New Roman"/>
          <w:sz w:val="22"/>
          <w:szCs w:val="22"/>
        </w:rPr>
        <w:t xml:space="preserve"> </w:t>
      </w:r>
      <w:r w:rsidR="00D96AF8" w:rsidRPr="00D96AF8">
        <w:rPr>
          <w:rFonts w:ascii="Times New Roman" w:hAnsi="Times New Roman"/>
          <w:sz w:val="22"/>
          <w:szCs w:val="22"/>
        </w:rPr>
        <w:t>It is advisable to request and review the master service agreements with these key vendors to ensure no onerous terms exist.</w:t>
      </w:r>
    </w:p>
    <w:p w14:paraId="52A0D966" w14:textId="1C1E2A7A" w:rsidR="00AE6EF8" w:rsidRDefault="00AE6EF8" w:rsidP="00AB6356">
      <w:pPr>
        <w:spacing w:after="120" w:line="280" w:lineRule="exact"/>
        <w:rPr>
          <w:rFonts w:ascii="Times New Roman" w:hAnsi="Times New Roman"/>
          <w:sz w:val="22"/>
          <w:szCs w:val="22"/>
        </w:rPr>
      </w:pPr>
    </w:p>
    <w:p w14:paraId="3F0339E6" w14:textId="77777777" w:rsidR="00AB6356" w:rsidRDefault="00AB6356" w:rsidP="00AB6356">
      <w:pPr>
        <w:spacing w:after="120" w:line="280" w:lineRule="exact"/>
        <w:rPr>
          <w:rFonts w:ascii="Times New Roman" w:hAnsi="Times New Roman"/>
          <w:sz w:val="22"/>
          <w:szCs w:val="22"/>
        </w:rPr>
      </w:pPr>
    </w:p>
    <w:p w14:paraId="605664C2" w14:textId="77777777" w:rsidR="00DD2F47" w:rsidRDefault="00DD2F47" w:rsidP="00AE6EF8">
      <w:pPr>
        <w:spacing w:after="120" w:line="280" w:lineRule="exact"/>
        <w:rPr>
          <w:rFonts w:ascii="Times New Roman" w:hAnsi="Times New Roman"/>
          <w:sz w:val="22"/>
          <w:szCs w:val="22"/>
        </w:rPr>
        <w:sectPr w:rsidR="00DD2F47" w:rsidSect="009A75C3">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pPr>
    </w:p>
    <w:p w14:paraId="5EEF4F01" w14:textId="77777777" w:rsidR="007B57F3" w:rsidRPr="003903AC" w:rsidRDefault="007B57F3" w:rsidP="003903AC">
      <w:pPr>
        <w:spacing w:after="240" w:line="280" w:lineRule="exact"/>
        <w:rPr>
          <w:rFonts w:ascii="Times New Roman" w:hAnsi="Times New Roman"/>
          <w:b/>
          <w:bCs/>
          <w:sz w:val="28"/>
          <w:szCs w:val="28"/>
        </w:rPr>
      </w:pPr>
      <w:r w:rsidRPr="007B57F3">
        <w:rPr>
          <w:rFonts w:ascii="Times New Roman" w:hAnsi="Times New Roman"/>
          <w:b/>
          <w:bCs/>
          <w:sz w:val="28"/>
          <w:szCs w:val="28"/>
        </w:rPr>
        <w:lastRenderedPageBreak/>
        <w:t>APPENDIX A: LIST OF KEY DOCUMENTS REVIEWED</w:t>
      </w:r>
    </w:p>
    <w:tbl>
      <w:tblPr>
        <w:tblW w:w="0" w:type="auto"/>
        <w:jc w:val="center"/>
        <w:shd w:val="clear" w:color="auto" w:fill="BFB59E"/>
        <w:tblLook w:val="01E0" w:firstRow="1" w:lastRow="1" w:firstColumn="1" w:lastColumn="1" w:noHBand="0" w:noVBand="0"/>
      </w:tblPr>
      <w:tblGrid>
        <w:gridCol w:w="1054"/>
        <w:gridCol w:w="236"/>
        <w:gridCol w:w="7736"/>
      </w:tblGrid>
      <w:tr w:rsidR="003903AC" w:rsidRPr="00980E59" w14:paraId="20BA5914" w14:textId="77777777" w:rsidTr="00166DC6">
        <w:trPr>
          <w:trHeight w:hRule="exact" w:val="170"/>
          <w:jc w:val="center"/>
        </w:trPr>
        <w:tc>
          <w:tcPr>
            <w:tcW w:w="1054" w:type="dxa"/>
            <w:shd w:val="clear" w:color="auto" w:fill="1F3864" w:themeFill="accent1" w:themeFillShade="80"/>
            <w:vAlign w:val="center"/>
          </w:tcPr>
          <w:p w14:paraId="6299095F" w14:textId="77777777" w:rsidR="003903AC" w:rsidRPr="00980E59" w:rsidRDefault="003903AC" w:rsidP="00B215D7">
            <w:pPr>
              <w:autoSpaceDE w:val="0"/>
              <w:spacing w:after="240"/>
              <w:jc w:val="center"/>
              <w:rPr>
                <w:smallCaps/>
                <w:spacing w:val="-6"/>
                <w:sz w:val="2"/>
                <w:szCs w:val="2"/>
              </w:rPr>
            </w:pPr>
          </w:p>
        </w:tc>
        <w:tc>
          <w:tcPr>
            <w:tcW w:w="236" w:type="dxa"/>
            <w:shd w:val="clear" w:color="auto" w:fill="BFBFBF" w:themeFill="background1" w:themeFillShade="BF"/>
            <w:vAlign w:val="center"/>
          </w:tcPr>
          <w:p w14:paraId="240968B1" w14:textId="77777777" w:rsidR="003903AC" w:rsidRPr="00980E59" w:rsidRDefault="003903AC" w:rsidP="00B215D7">
            <w:pPr>
              <w:autoSpaceDE w:val="0"/>
              <w:spacing w:after="240"/>
              <w:jc w:val="center"/>
              <w:rPr>
                <w:b/>
                <w:smallCaps/>
                <w:spacing w:val="-6"/>
                <w:sz w:val="2"/>
                <w:szCs w:val="2"/>
              </w:rPr>
            </w:pPr>
          </w:p>
        </w:tc>
        <w:tc>
          <w:tcPr>
            <w:tcW w:w="7736" w:type="dxa"/>
            <w:shd w:val="clear" w:color="auto" w:fill="F2F2F2" w:themeFill="background1" w:themeFillShade="F2"/>
            <w:vAlign w:val="center"/>
          </w:tcPr>
          <w:p w14:paraId="1802065A" w14:textId="77777777" w:rsidR="003903AC" w:rsidRPr="00980E59" w:rsidRDefault="003903AC" w:rsidP="00B215D7">
            <w:pPr>
              <w:autoSpaceDE w:val="0"/>
              <w:spacing w:after="240"/>
              <w:jc w:val="center"/>
              <w:rPr>
                <w:b/>
                <w:smallCaps/>
                <w:spacing w:val="-6"/>
                <w:sz w:val="2"/>
                <w:szCs w:val="2"/>
              </w:rPr>
            </w:pPr>
          </w:p>
        </w:tc>
      </w:tr>
    </w:tbl>
    <w:p w14:paraId="48BF0113" w14:textId="77777777" w:rsidR="003903AC" w:rsidRPr="007B57F3" w:rsidRDefault="003903AC" w:rsidP="007B57F3">
      <w:pPr>
        <w:spacing w:after="120" w:line="280" w:lineRule="exact"/>
        <w:rPr>
          <w:rFonts w:ascii="Times New Roman" w:hAnsi="Times New Roman"/>
          <w:b/>
          <w:bCs/>
          <w:sz w:val="22"/>
          <w:szCs w:val="22"/>
        </w:rPr>
      </w:pPr>
    </w:p>
    <w:p w14:paraId="1DB6C8EF" w14:textId="1CD7CD8B" w:rsidR="007B57F3" w:rsidRDefault="00194DC9" w:rsidP="007B57F3">
      <w:pPr>
        <w:spacing w:after="120" w:line="280" w:lineRule="exact"/>
        <w:rPr>
          <w:rFonts w:ascii="Times New Roman" w:hAnsi="Times New Roman"/>
          <w:i/>
          <w:iCs/>
          <w:sz w:val="22"/>
          <w:szCs w:val="22"/>
        </w:rPr>
      </w:pPr>
      <w:r w:rsidRPr="00194DC9">
        <w:rPr>
          <w:rFonts w:ascii="Times New Roman" w:hAnsi="Times New Roman"/>
          <w:i/>
          <w:iCs/>
          <w:sz w:val="22"/>
          <w:szCs w:val="22"/>
        </w:rPr>
        <w:t>This report is based on a review of the documents provided in the virtual data room and subsequent correspondence. The key documents reviewed include, but are not limited to, the following</w:t>
      </w:r>
      <w:r w:rsidR="001D154C">
        <w:rPr>
          <w:rFonts w:ascii="Times New Roman" w:hAnsi="Times New Roman" w:hint="eastAsia"/>
          <w:i/>
          <w:iCs/>
          <w:sz w:val="22"/>
          <w:szCs w:val="22"/>
        </w:rPr>
        <w:t>.</w:t>
      </w:r>
    </w:p>
    <w:p w14:paraId="5142B953" w14:textId="77777777" w:rsidR="00295A1C" w:rsidRPr="007B57F3" w:rsidRDefault="00295A1C" w:rsidP="007B57F3">
      <w:pPr>
        <w:spacing w:after="120" w:line="280" w:lineRule="exact"/>
        <w:rPr>
          <w:rFonts w:ascii="Times New Roman" w:hAnsi="Times New Roman"/>
          <w:sz w:val="22"/>
          <w:szCs w:val="22"/>
        </w:rPr>
      </w:pPr>
    </w:p>
    <w:p w14:paraId="08473E10" w14:textId="38C476F0" w:rsidR="007B57F3" w:rsidRPr="00EE5488" w:rsidRDefault="00DD2E6C" w:rsidP="0008760B">
      <w:pPr>
        <w:pStyle w:val="a4"/>
        <w:numPr>
          <w:ilvl w:val="0"/>
          <w:numId w:val="13"/>
        </w:numPr>
        <w:spacing w:after="120" w:line="280" w:lineRule="exact"/>
        <w:ind w:leftChars="0" w:left="284" w:hanging="284"/>
        <w:rPr>
          <w:rFonts w:ascii="Times New Roman" w:hAnsi="Times New Roman"/>
          <w:sz w:val="22"/>
          <w:szCs w:val="22"/>
        </w:rPr>
      </w:pPr>
      <w:r w:rsidRPr="00EE5488">
        <w:rPr>
          <w:rFonts w:ascii="Times New Roman" w:hAnsi="Times New Roman"/>
          <w:b/>
          <w:bCs/>
          <w:sz w:val="22"/>
          <w:szCs w:val="22"/>
        </w:rPr>
        <w:t>Core Transaction &amp; Financing Agreements</w:t>
      </w:r>
    </w:p>
    <w:p w14:paraId="4936F62F" w14:textId="77777777"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 xml:space="preserve">Lucid Microsystems Financing Agreement </w:t>
      </w:r>
    </w:p>
    <w:p w14:paraId="34AB1A31" w14:textId="77777777"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 xml:space="preserve">Lucid Microsystems Pte. Ltd. - Series A Stock Purchase Agreement </w:t>
      </w:r>
    </w:p>
    <w:p w14:paraId="5327FD4C" w14:textId="77777777"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 xml:space="preserve">Lucid Microsystems Pte. Ltd. First Gate Share Swap Agreement </w:t>
      </w:r>
    </w:p>
    <w:p w14:paraId="69B2524C" w14:textId="5F9780A7"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 xml:space="preserve">Investment Agreement with VEP Semiconductor Growth Fund #2 G-Fund </w:t>
      </w:r>
    </w:p>
    <w:p w14:paraId="5A2D4843" w14:textId="77777777"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 xml:space="preserve">Investment Agreement with First Gate Private Investment Partnership No. 5 </w:t>
      </w:r>
    </w:p>
    <w:p w14:paraId="351A7710" w14:textId="53566885"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 xml:space="preserve">SAFE (Simple Agreement for Future Equity) with </w:t>
      </w:r>
      <w:proofErr w:type="spellStart"/>
      <w:r w:rsidRPr="00D85F65">
        <w:rPr>
          <w:rFonts w:ascii="Times New Roman" w:hAnsi="Times New Roman"/>
          <w:sz w:val="22"/>
          <w:szCs w:val="22"/>
        </w:rPr>
        <w:t>Kihun</w:t>
      </w:r>
      <w:proofErr w:type="spellEnd"/>
      <w:r w:rsidRPr="00D85F65">
        <w:rPr>
          <w:rFonts w:ascii="Times New Roman" w:hAnsi="Times New Roman"/>
          <w:sz w:val="22"/>
          <w:szCs w:val="22"/>
        </w:rPr>
        <w:t xml:space="preserve"> Lee </w:t>
      </w:r>
    </w:p>
    <w:p w14:paraId="24510B75" w14:textId="77777777" w:rsidR="00D85F65" w:rsidRDefault="00D85F65" w:rsidP="0008760B">
      <w:pPr>
        <w:numPr>
          <w:ilvl w:val="0"/>
          <w:numId w:val="5"/>
        </w:numPr>
        <w:spacing w:after="120" w:line="280" w:lineRule="exact"/>
        <w:rPr>
          <w:rFonts w:ascii="Times New Roman" w:hAnsi="Times New Roman"/>
          <w:sz w:val="22"/>
          <w:szCs w:val="22"/>
        </w:rPr>
      </w:pPr>
      <w:r w:rsidRPr="00D85F65">
        <w:rPr>
          <w:rFonts w:ascii="Times New Roman" w:hAnsi="Times New Roman"/>
          <w:sz w:val="22"/>
          <w:szCs w:val="22"/>
        </w:rPr>
        <w:t>SAFE (Simple Agreement for Future Equity) with Sohee Kim (Signed)</w:t>
      </w:r>
    </w:p>
    <w:p w14:paraId="20FBD060" w14:textId="748B9B5A" w:rsidR="007B57F3" w:rsidRPr="007B57F3" w:rsidRDefault="00B41433" w:rsidP="0008760B">
      <w:pPr>
        <w:pStyle w:val="a4"/>
        <w:numPr>
          <w:ilvl w:val="0"/>
          <w:numId w:val="13"/>
        </w:numPr>
        <w:spacing w:after="120" w:line="280" w:lineRule="exact"/>
        <w:ind w:leftChars="0" w:left="284" w:hanging="284"/>
        <w:rPr>
          <w:rFonts w:ascii="Times New Roman" w:hAnsi="Times New Roman"/>
          <w:sz w:val="22"/>
          <w:szCs w:val="22"/>
        </w:rPr>
      </w:pPr>
      <w:r w:rsidRPr="00B41433">
        <w:rPr>
          <w:rFonts w:ascii="Times New Roman" w:hAnsi="Times New Roman"/>
          <w:b/>
          <w:bCs/>
          <w:sz w:val="22"/>
          <w:szCs w:val="22"/>
        </w:rPr>
        <w:t>Corporate Governance &amp; Capitalization (Lucid KR)</w:t>
      </w:r>
    </w:p>
    <w:p w14:paraId="416794B3" w14:textId="77777777"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Certified Copy of Corporate Registry (</w:t>
      </w:r>
      <w:r w:rsidRPr="00BB4069">
        <w:rPr>
          <w:rFonts w:ascii="Times New Roman" w:hAnsi="Times New Roman"/>
          <w:sz w:val="22"/>
          <w:szCs w:val="22"/>
        </w:rPr>
        <w:t>등기사항전부증명서</w:t>
      </w:r>
      <w:r w:rsidRPr="00BB4069">
        <w:rPr>
          <w:rFonts w:ascii="Times New Roman" w:hAnsi="Times New Roman"/>
          <w:sz w:val="22"/>
          <w:szCs w:val="22"/>
        </w:rPr>
        <w:t xml:space="preserve">) </w:t>
      </w:r>
    </w:p>
    <w:p w14:paraId="7592E198" w14:textId="77777777"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Articles of Incorporation (New and Old versions) (</w:t>
      </w:r>
      <w:r w:rsidRPr="00BB4069">
        <w:rPr>
          <w:rFonts w:ascii="Times New Roman" w:hAnsi="Times New Roman"/>
          <w:sz w:val="22"/>
          <w:szCs w:val="22"/>
        </w:rPr>
        <w:t>정관</w:t>
      </w:r>
      <w:r w:rsidRPr="00BB4069">
        <w:rPr>
          <w:rFonts w:ascii="Times New Roman" w:hAnsi="Times New Roman"/>
          <w:sz w:val="22"/>
          <w:szCs w:val="22"/>
        </w:rPr>
        <w:t xml:space="preserve">) </w:t>
      </w:r>
    </w:p>
    <w:p w14:paraId="6B971D25" w14:textId="429DE6A8"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Shareholders</w:t>
      </w:r>
      <w:r w:rsidR="00C947DF">
        <w:rPr>
          <w:rFonts w:ascii="Times New Roman" w:hAnsi="Times New Roman"/>
          <w:sz w:val="22"/>
          <w:szCs w:val="22"/>
        </w:rPr>
        <w:t>’</w:t>
      </w:r>
      <w:r w:rsidRPr="00BB4069">
        <w:rPr>
          <w:rFonts w:ascii="Times New Roman" w:hAnsi="Times New Roman"/>
          <w:sz w:val="22"/>
          <w:szCs w:val="22"/>
        </w:rPr>
        <w:t xml:space="preserve"> Agreement (</w:t>
      </w:r>
      <w:r w:rsidRPr="00BB4069">
        <w:rPr>
          <w:rFonts w:ascii="Times New Roman" w:hAnsi="Times New Roman"/>
          <w:sz w:val="22"/>
          <w:szCs w:val="22"/>
        </w:rPr>
        <w:t>주주간계약서</w:t>
      </w:r>
      <w:r w:rsidRPr="00BB4069">
        <w:rPr>
          <w:rFonts w:ascii="Times New Roman" w:hAnsi="Times New Roman"/>
          <w:sz w:val="22"/>
          <w:szCs w:val="22"/>
        </w:rPr>
        <w:t xml:space="preserve">) </w:t>
      </w:r>
    </w:p>
    <w:p w14:paraId="64DA121A" w14:textId="163FD0FB"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Shareholders</w:t>
      </w:r>
      <w:r w:rsidR="00C947DF">
        <w:rPr>
          <w:rFonts w:ascii="Times New Roman" w:hAnsi="Times New Roman"/>
          <w:sz w:val="22"/>
          <w:szCs w:val="22"/>
        </w:rPr>
        <w:t>’</w:t>
      </w:r>
      <w:r w:rsidRPr="00BB4069">
        <w:rPr>
          <w:rFonts w:ascii="Times New Roman" w:hAnsi="Times New Roman"/>
          <w:sz w:val="22"/>
          <w:szCs w:val="22"/>
        </w:rPr>
        <w:t xml:space="preserve"> List (</w:t>
      </w:r>
      <w:r w:rsidRPr="00BB4069">
        <w:rPr>
          <w:rFonts w:ascii="Times New Roman" w:hAnsi="Times New Roman"/>
          <w:sz w:val="22"/>
          <w:szCs w:val="22"/>
        </w:rPr>
        <w:t>주주명부</w:t>
      </w:r>
      <w:r w:rsidRPr="00BB4069">
        <w:rPr>
          <w:rFonts w:ascii="Times New Roman" w:hAnsi="Times New Roman"/>
          <w:sz w:val="22"/>
          <w:szCs w:val="22"/>
        </w:rPr>
        <w:t>) and Detailed Shareholder Ledger (</w:t>
      </w:r>
      <w:r w:rsidRPr="00BB4069">
        <w:rPr>
          <w:rFonts w:ascii="Times New Roman" w:hAnsi="Times New Roman"/>
          <w:sz w:val="22"/>
          <w:szCs w:val="22"/>
        </w:rPr>
        <w:t>주주명세서</w:t>
      </w:r>
      <w:r w:rsidRPr="00BB4069">
        <w:rPr>
          <w:rFonts w:ascii="Times New Roman" w:hAnsi="Times New Roman"/>
          <w:sz w:val="22"/>
          <w:szCs w:val="22"/>
        </w:rPr>
        <w:t xml:space="preserve">) </w:t>
      </w:r>
    </w:p>
    <w:p w14:paraId="2EECBE40" w14:textId="77777777"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Shareholder Written Resolutions (</w:t>
      </w:r>
      <w:proofErr w:type="spellStart"/>
      <w:r w:rsidRPr="00BB4069">
        <w:rPr>
          <w:rFonts w:ascii="Times New Roman" w:hAnsi="Times New Roman"/>
          <w:sz w:val="22"/>
          <w:szCs w:val="22"/>
        </w:rPr>
        <w:t>주주서면결의서</w:t>
      </w:r>
      <w:proofErr w:type="spellEnd"/>
      <w:r w:rsidRPr="00BB4069">
        <w:rPr>
          <w:rFonts w:ascii="Times New Roman" w:hAnsi="Times New Roman"/>
          <w:sz w:val="22"/>
          <w:szCs w:val="22"/>
        </w:rPr>
        <w:t xml:space="preserve">) </w:t>
      </w:r>
    </w:p>
    <w:p w14:paraId="565C558E" w14:textId="77777777"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Founder (</w:t>
      </w:r>
      <w:proofErr w:type="spellStart"/>
      <w:r w:rsidRPr="00BB4069">
        <w:rPr>
          <w:rFonts w:ascii="Times New Roman" w:hAnsi="Times New Roman"/>
          <w:sz w:val="22"/>
          <w:szCs w:val="22"/>
        </w:rPr>
        <w:t>Kisun</w:t>
      </w:r>
      <w:proofErr w:type="spellEnd"/>
      <w:r w:rsidRPr="00BB4069">
        <w:rPr>
          <w:rFonts w:ascii="Times New Roman" w:hAnsi="Times New Roman"/>
          <w:sz w:val="22"/>
          <w:szCs w:val="22"/>
        </w:rPr>
        <w:t xml:space="preserve"> Lee) Letter of Intent for Gratuitous Share Transfer </w:t>
      </w:r>
    </w:p>
    <w:p w14:paraId="535BCE5A" w14:textId="55526E3F" w:rsidR="00BB4069" w:rsidRDefault="00BB4069" w:rsidP="0008760B">
      <w:pPr>
        <w:numPr>
          <w:ilvl w:val="0"/>
          <w:numId w:val="6"/>
        </w:numPr>
        <w:spacing w:after="120" w:line="280" w:lineRule="exact"/>
        <w:rPr>
          <w:rFonts w:ascii="Times New Roman" w:hAnsi="Times New Roman"/>
          <w:sz w:val="22"/>
          <w:szCs w:val="22"/>
        </w:rPr>
      </w:pPr>
      <w:r w:rsidRPr="00BB4069">
        <w:rPr>
          <w:rFonts w:ascii="Times New Roman" w:hAnsi="Times New Roman"/>
          <w:sz w:val="22"/>
          <w:szCs w:val="22"/>
        </w:rPr>
        <w:t>Certificate of Business Registration (</w:t>
      </w:r>
      <w:r w:rsidRPr="00BB4069">
        <w:rPr>
          <w:rFonts w:ascii="Times New Roman" w:hAnsi="Times New Roman"/>
          <w:sz w:val="22"/>
          <w:szCs w:val="22"/>
        </w:rPr>
        <w:t>사업자등록증명원</w:t>
      </w:r>
      <w:r w:rsidRPr="00BB4069">
        <w:rPr>
          <w:rFonts w:ascii="Times New Roman" w:hAnsi="Times New Roman"/>
          <w:sz w:val="22"/>
          <w:szCs w:val="22"/>
        </w:rPr>
        <w:t>)</w:t>
      </w:r>
    </w:p>
    <w:p w14:paraId="7AC15418" w14:textId="420E19CF" w:rsidR="007B57F3" w:rsidRPr="007B57F3" w:rsidRDefault="004073A0" w:rsidP="0008760B">
      <w:pPr>
        <w:pStyle w:val="a4"/>
        <w:numPr>
          <w:ilvl w:val="0"/>
          <w:numId w:val="13"/>
        </w:numPr>
        <w:spacing w:after="120" w:line="280" w:lineRule="exact"/>
        <w:ind w:leftChars="0" w:left="284" w:hanging="284"/>
        <w:rPr>
          <w:rFonts w:ascii="Times New Roman" w:hAnsi="Times New Roman"/>
          <w:sz w:val="22"/>
          <w:szCs w:val="22"/>
        </w:rPr>
      </w:pPr>
      <w:r w:rsidRPr="004073A0">
        <w:rPr>
          <w:rFonts w:ascii="Times New Roman" w:hAnsi="Times New Roman"/>
          <w:b/>
          <w:bCs/>
          <w:sz w:val="22"/>
          <w:szCs w:val="22"/>
        </w:rPr>
        <w:t>Intellectual Property &amp; R&amp;D</w:t>
      </w:r>
    </w:p>
    <w:p w14:paraId="2EC937E5" w14:textId="77777777" w:rsidR="00BB4069" w:rsidRDefault="00BB4069" w:rsidP="0008760B">
      <w:pPr>
        <w:numPr>
          <w:ilvl w:val="0"/>
          <w:numId w:val="7"/>
        </w:numPr>
        <w:spacing w:after="120" w:line="280" w:lineRule="exact"/>
        <w:rPr>
          <w:rFonts w:ascii="Times New Roman" w:hAnsi="Times New Roman"/>
          <w:sz w:val="22"/>
          <w:szCs w:val="22"/>
        </w:rPr>
      </w:pPr>
      <w:r w:rsidRPr="00BB4069">
        <w:rPr>
          <w:rFonts w:ascii="Times New Roman" w:hAnsi="Times New Roman"/>
          <w:sz w:val="22"/>
          <w:szCs w:val="22"/>
        </w:rPr>
        <w:t xml:space="preserve">Research and Development Services Agreement between Lucid SG and Lucid KR </w:t>
      </w:r>
    </w:p>
    <w:p w14:paraId="7D9427F2" w14:textId="77777777" w:rsidR="00BB4069" w:rsidRDefault="00BB4069" w:rsidP="0008760B">
      <w:pPr>
        <w:numPr>
          <w:ilvl w:val="0"/>
          <w:numId w:val="7"/>
        </w:numPr>
        <w:spacing w:after="120" w:line="280" w:lineRule="exact"/>
        <w:rPr>
          <w:rFonts w:ascii="Times New Roman" w:hAnsi="Times New Roman"/>
          <w:sz w:val="22"/>
          <w:szCs w:val="22"/>
        </w:rPr>
      </w:pPr>
      <w:r w:rsidRPr="00BB4069">
        <w:rPr>
          <w:rFonts w:ascii="Times New Roman" w:hAnsi="Times New Roman"/>
          <w:sz w:val="22"/>
          <w:szCs w:val="22"/>
        </w:rPr>
        <w:t xml:space="preserve">R&amp;D Contract with Seoul National University Industry-Academic Cooperation Foundation (re: 65W charging circuit) </w:t>
      </w:r>
    </w:p>
    <w:p w14:paraId="43C09B82" w14:textId="5CC14580" w:rsidR="00BB4069" w:rsidRDefault="00BB4069" w:rsidP="0008760B">
      <w:pPr>
        <w:numPr>
          <w:ilvl w:val="0"/>
          <w:numId w:val="7"/>
        </w:numPr>
        <w:spacing w:after="120" w:line="280" w:lineRule="exact"/>
        <w:rPr>
          <w:rFonts w:ascii="Times New Roman" w:hAnsi="Times New Roman"/>
          <w:sz w:val="22"/>
          <w:szCs w:val="22"/>
        </w:rPr>
      </w:pPr>
      <w:r w:rsidRPr="00BB4069">
        <w:rPr>
          <w:rFonts w:ascii="Times New Roman" w:hAnsi="Times New Roman"/>
          <w:sz w:val="22"/>
          <w:szCs w:val="22"/>
        </w:rPr>
        <w:t>Standard Employment Agreement Template (</w:t>
      </w:r>
      <w:r w:rsidRPr="00BB4069">
        <w:rPr>
          <w:rFonts w:ascii="Times New Roman" w:hAnsi="Times New Roman"/>
          <w:sz w:val="22"/>
          <w:szCs w:val="22"/>
        </w:rPr>
        <w:t>근로계약서</w:t>
      </w:r>
      <w:r w:rsidRPr="00BB4069">
        <w:rPr>
          <w:rFonts w:ascii="Times New Roman" w:hAnsi="Times New Roman"/>
          <w:sz w:val="22"/>
          <w:szCs w:val="22"/>
        </w:rPr>
        <w:t>)</w:t>
      </w:r>
    </w:p>
    <w:p w14:paraId="03CE35C1" w14:textId="6C3E6013" w:rsidR="007B57F3" w:rsidRPr="007B57F3" w:rsidRDefault="004073A0" w:rsidP="0008760B">
      <w:pPr>
        <w:pStyle w:val="a4"/>
        <w:numPr>
          <w:ilvl w:val="0"/>
          <w:numId w:val="13"/>
        </w:numPr>
        <w:spacing w:after="120" w:line="280" w:lineRule="exact"/>
        <w:ind w:leftChars="0" w:left="284" w:hanging="284"/>
        <w:rPr>
          <w:rFonts w:ascii="Times New Roman" w:hAnsi="Times New Roman"/>
          <w:sz w:val="22"/>
          <w:szCs w:val="22"/>
        </w:rPr>
      </w:pPr>
      <w:r w:rsidRPr="004073A0">
        <w:rPr>
          <w:rFonts w:ascii="Times New Roman" w:hAnsi="Times New Roman"/>
          <w:b/>
          <w:bCs/>
          <w:sz w:val="22"/>
          <w:szCs w:val="22"/>
        </w:rPr>
        <w:t>Indebtedness &amp; Government Grants</w:t>
      </w:r>
    </w:p>
    <w:p w14:paraId="2E466F8A" w14:textId="77777777" w:rsidR="00BB4069" w:rsidRDefault="00BB4069" w:rsidP="0008760B">
      <w:pPr>
        <w:numPr>
          <w:ilvl w:val="0"/>
          <w:numId w:val="8"/>
        </w:numPr>
        <w:spacing w:after="120" w:line="280" w:lineRule="exact"/>
        <w:rPr>
          <w:rFonts w:ascii="Times New Roman" w:hAnsi="Times New Roman"/>
          <w:sz w:val="22"/>
          <w:szCs w:val="22"/>
        </w:rPr>
      </w:pPr>
      <w:r w:rsidRPr="00BB4069">
        <w:rPr>
          <w:rFonts w:ascii="Times New Roman" w:hAnsi="Times New Roman"/>
          <w:sz w:val="22"/>
          <w:szCs w:val="22"/>
        </w:rPr>
        <w:t>Credit Facility Agreement with Hana Bank (</w:t>
      </w:r>
      <w:r w:rsidRPr="00BB4069">
        <w:rPr>
          <w:rFonts w:ascii="Times New Roman" w:hAnsi="Times New Roman"/>
          <w:sz w:val="22"/>
          <w:szCs w:val="22"/>
        </w:rPr>
        <w:t>여신거래약정서</w:t>
      </w:r>
      <w:r w:rsidRPr="00BB4069">
        <w:rPr>
          <w:rFonts w:ascii="Times New Roman" w:hAnsi="Times New Roman"/>
          <w:sz w:val="22"/>
          <w:szCs w:val="22"/>
        </w:rPr>
        <w:t xml:space="preserve">) </w:t>
      </w:r>
    </w:p>
    <w:p w14:paraId="41A5B865" w14:textId="77777777" w:rsidR="00BB4069" w:rsidRDefault="00BB4069" w:rsidP="0008760B">
      <w:pPr>
        <w:numPr>
          <w:ilvl w:val="0"/>
          <w:numId w:val="8"/>
        </w:numPr>
        <w:spacing w:after="120" w:line="280" w:lineRule="exact"/>
        <w:rPr>
          <w:rFonts w:ascii="Times New Roman" w:hAnsi="Times New Roman"/>
          <w:sz w:val="22"/>
          <w:szCs w:val="22"/>
        </w:rPr>
      </w:pPr>
      <w:r w:rsidRPr="00BB4069">
        <w:rPr>
          <w:rFonts w:ascii="Times New Roman" w:hAnsi="Times New Roman"/>
          <w:sz w:val="22"/>
          <w:szCs w:val="22"/>
        </w:rPr>
        <w:t>Credit Guarantee Agreement with Korea Credit Guarantee Fund (KODIT) (</w:t>
      </w:r>
      <w:r w:rsidRPr="00BB4069">
        <w:rPr>
          <w:rFonts w:ascii="Times New Roman" w:hAnsi="Times New Roman"/>
          <w:sz w:val="22"/>
          <w:szCs w:val="22"/>
        </w:rPr>
        <w:t>신용보증기금</w:t>
      </w:r>
      <w:r w:rsidRPr="00BB4069">
        <w:rPr>
          <w:rFonts w:ascii="Times New Roman" w:hAnsi="Times New Roman"/>
          <w:sz w:val="22"/>
          <w:szCs w:val="22"/>
        </w:rPr>
        <w:t xml:space="preserve"> </w:t>
      </w:r>
      <w:r w:rsidRPr="00BB4069">
        <w:rPr>
          <w:rFonts w:ascii="Times New Roman" w:hAnsi="Times New Roman"/>
          <w:sz w:val="22"/>
          <w:szCs w:val="22"/>
        </w:rPr>
        <w:t>약정서</w:t>
      </w:r>
      <w:r w:rsidRPr="00BB4069">
        <w:rPr>
          <w:rFonts w:ascii="Times New Roman" w:hAnsi="Times New Roman"/>
          <w:sz w:val="22"/>
          <w:szCs w:val="22"/>
        </w:rPr>
        <w:t>)</w:t>
      </w:r>
    </w:p>
    <w:p w14:paraId="1E9893B2" w14:textId="61A99428" w:rsidR="00BB4069" w:rsidRDefault="00BB4069" w:rsidP="0008760B">
      <w:pPr>
        <w:numPr>
          <w:ilvl w:val="0"/>
          <w:numId w:val="8"/>
        </w:numPr>
        <w:spacing w:after="120" w:line="280" w:lineRule="exact"/>
        <w:rPr>
          <w:rFonts w:ascii="Times New Roman" w:hAnsi="Times New Roman"/>
          <w:sz w:val="22"/>
          <w:szCs w:val="22"/>
        </w:rPr>
      </w:pPr>
      <w:r w:rsidRPr="00BB4069">
        <w:rPr>
          <w:rFonts w:ascii="Times New Roman" w:hAnsi="Times New Roman"/>
          <w:sz w:val="22"/>
          <w:szCs w:val="22"/>
        </w:rPr>
        <w:t>Deep Tech TIPS R&amp;D Grant Agreement (</w:t>
      </w:r>
      <w:proofErr w:type="spellStart"/>
      <w:r w:rsidRPr="00BB4069">
        <w:rPr>
          <w:rFonts w:ascii="Times New Roman" w:hAnsi="Times New Roman"/>
          <w:sz w:val="22"/>
          <w:szCs w:val="22"/>
        </w:rPr>
        <w:t>디딤테크</w:t>
      </w:r>
      <w:proofErr w:type="spellEnd"/>
      <w:r w:rsidRPr="00BB4069">
        <w:rPr>
          <w:rFonts w:ascii="Times New Roman" w:hAnsi="Times New Roman"/>
          <w:sz w:val="22"/>
          <w:szCs w:val="22"/>
        </w:rPr>
        <w:t xml:space="preserve"> </w:t>
      </w:r>
      <w:proofErr w:type="spellStart"/>
      <w:r w:rsidRPr="00BB4069">
        <w:rPr>
          <w:rFonts w:ascii="Times New Roman" w:hAnsi="Times New Roman"/>
          <w:sz w:val="22"/>
          <w:szCs w:val="22"/>
        </w:rPr>
        <w:t>팁스</w:t>
      </w:r>
      <w:proofErr w:type="spellEnd"/>
      <w:r w:rsidRPr="00BB4069">
        <w:rPr>
          <w:rFonts w:ascii="Times New Roman" w:hAnsi="Times New Roman"/>
          <w:sz w:val="22"/>
          <w:szCs w:val="22"/>
        </w:rPr>
        <w:t xml:space="preserve"> </w:t>
      </w:r>
      <w:r w:rsidRPr="00BB4069">
        <w:rPr>
          <w:rFonts w:ascii="Times New Roman" w:hAnsi="Times New Roman"/>
          <w:sz w:val="22"/>
          <w:szCs w:val="22"/>
        </w:rPr>
        <w:t>협약서</w:t>
      </w:r>
      <w:r w:rsidRPr="00BB4069">
        <w:rPr>
          <w:rFonts w:ascii="Times New Roman" w:hAnsi="Times New Roman"/>
          <w:sz w:val="22"/>
          <w:szCs w:val="22"/>
        </w:rPr>
        <w:t>)</w:t>
      </w:r>
    </w:p>
    <w:p w14:paraId="67DF10B8" w14:textId="2F1E751B" w:rsidR="000C7AC7" w:rsidRPr="0066719D" w:rsidRDefault="000C7AC7" w:rsidP="0008760B">
      <w:pPr>
        <w:pStyle w:val="a4"/>
        <w:numPr>
          <w:ilvl w:val="0"/>
          <w:numId w:val="13"/>
        </w:numPr>
        <w:spacing w:after="120" w:line="280" w:lineRule="exact"/>
        <w:ind w:leftChars="0" w:left="284" w:hanging="284"/>
        <w:rPr>
          <w:rFonts w:ascii="Times New Roman" w:hAnsi="Times New Roman"/>
          <w:b/>
          <w:bCs/>
          <w:sz w:val="22"/>
          <w:szCs w:val="22"/>
        </w:rPr>
      </w:pPr>
      <w:r w:rsidRPr="0066719D">
        <w:rPr>
          <w:rFonts w:ascii="Times New Roman" w:hAnsi="Times New Roman"/>
          <w:b/>
          <w:bCs/>
          <w:sz w:val="22"/>
          <w:szCs w:val="22"/>
        </w:rPr>
        <w:t>Key Operational Documents</w:t>
      </w:r>
    </w:p>
    <w:p w14:paraId="419B379C" w14:textId="77777777" w:rsidR="0066719D" w:rsidRDefault="0066719D" w:rsidP="0008760B">
      <w:pPr>
        <w:numPr>
          <w:ilvl w:val="0"/>
          <w:numId w:val="14"/>
        </w:numPr>
        <w:spacing w:after="120" w:line="280" w:lineRule="exact"/>
        <w:rPr>
          <w:rFonts w:ascii="Times New Roman" w:hAnsi="Times New Roman"/>
          <w:sz w:val="22"/>
          <w:szCs w:val="22"/>
        </w:rPr>
      </w:pPr>
      <w:r w:rsidRPr="0066719D">
        <w:rPr>
          <w:rFonts w:ascii="Times New Roman" w:hAnsi="Times New Roman"/>
          <w:sz w:val="22"/>
          <w:szCs w:val="22"/>
        </w:rPr>
        <w:t xml:space="preserve">Purchase Orders and Invoices with Cadence Design Systems, Inc. </w:t>
      </w:r>
    </w:p>
    <w:p w14:paraId="7E56B898" w14:textId="77777777" w:rsidR="0066719D" w:rsidRDefault="0066719D" w:rsidP="0008760B">
      <w:pPr>
        <w:numPr>
          <w:ilvl w:val="0"/>
          <w:numId w:val="14"/>
        </w:numPr>
        <w:spacing w:after="120" w:line="280" w:lineRule="exact"/>
        <w:rPr>
          <w:rFonts w:ascii="Times New Roman" w:hAnsi="Times New Roman"/>
          <w:sz w:val="22"/>
          <w:szCs w:val="22"/>
        </w:rPr>
      </w:pPr>
      <w:r w:rsidRPr="0066719D">
        <w:rPr>
          <w:rFonts w:ascii="Times New Roman" w:hAnsi="Times New Roman"/>
          <w:sz w:val="22"/>
          <w:szCs w:val="22"/>
        </w:rPr>
        <w:t xml:space="preserve">Purchase Order with DBH Korea Co., Ltd. </w:t>
      </w:r>
    </w:p>
    <w:p w14:paraId="50B349BC" w14:textId="2AAE5DF1" w:rsidR="00C15EA3" w:rsidRDefault="0066719D" w:rsidP="0008760B">
      <w:pPr>
        <w:numPr>
          <w:ilvl w:val="0"/>
          <w:numId w:val="14"/>
        </w:numPr>
        <w:spacing w:after="120" w:line="280" w:lineRule="exact"/>
        <w:rPr>
          <w:rFonts w:ascii="Times New Roman" w:hAnsi="Times New Roman"/>
          <w:sz w:val="22"/>
          <w:szCs w:val="22"/>
        </w:rPr>
      </w:pPr>
      <w:r w:rsidRPr="0066719D">
        <w:rPr>
          <w:rFonts w:ascii="Times New Roman" w:hAnsi="Times New Roman"/>
          <w:sz w:val="22"/>
          <w:szCs w:val="22"/>
        </w:rPr>
        <w:lastRenderedPageBreak/>
        <w:t>List of Subscribers to 4 Major Social Insurances (4</w:t>
      </w:r>
      <w:r w:rsidRPr="0066719D">
        <w:rPr>
          <w:rFonts w:ascii="Times New Roman" w:hAnsi="Times New Roman"/>
          <w:sz w:val="22"/>
          <w:szCs w:val="22"/>
        </w:rPr>
        <w:t>대보험가입자명부</w:t>
      </w:r>
      <w:r w:rsidRPr="0066719D">
        <w:rPr>
          <w:rFonts w:ascii="Times New Roman" w:hAnsi="Times New Roman"/>
          <w:sz w:val="22"/>
          <w:szCs w:val="22"/>
        </w:rPr>
        <w:t>)</w:t>
      </w:r>
    </w:p>
    <w:p w14:paraId="3461F3C9" w14:textId="33E71613" w:rsidR="00EE5488" w:rsidRPr="00A47642" w:rsidRDefault="00EE5488" w:rsidP="0008760B">
      <w:pPr>
        <w:pStyle w:val="a4"/>
        <w:numPr>
          <w:ilvl w:val="0"/>
          <w:numId w:val="13"/>
        </w:numPr>
        <w:spacing w:after="120" w:line="280" w:lineRule="exact"/>
        <w:ind w:leftChars="0" w:left="284" w:hanging="284"/>
        <w:rPr>
          <w:rFonts w:ascii="Times New Roman" w:hAnsi="Times New Roman"/>
          <w:b/>
          <w:bCs/>
          <w:sz w:val="22"/>
          <w:szCs w:val="22"/>
        </w:rPr>
      </w:pPr>
      <w:r w:rsidRPr="00A47642">
        <w:rPr>
          <w:rFonts w:ascii="Times New Roman" w:hAnsi="Times New Roman"/>
          <w:b/>
          <w:bCs/>
          <w:sz w:val="22"/>
          <w:szCs w:val="22"/>
        </w:rPr>
        <w:t>Legal Opinions &amp; Memorand</w:t>
      </w:r>
      <w:r w:rsidR="00C07099">
        <w:rPr>
          <w:rFonts w:ascii="Times New Roman" w:hAnsi="Times New Roman" w:hint="eastAsia"/>
          <w:b/>
          <w:bCs/>
          <w:sz w:val="22"/>
          <w:szCs w:val="22"/>
        </w:rPr>
        <w:t>um</w:t>
      </w:r>
    </w:p>
    <w:p w14:paraId="7DB40883" w14:textId="77777777" w:rsidR="00A37BB5" w:rsidRDefault="0066719D" w:rsidP="0008760B">
      <w:pPr>
        <w:numPr>
          <w:ilvl w:val="0"/>
          <w:numId w:val="15"/>
        </w:numPr>
        <w:spacing w:after="120" w:line="280" w:lineRule="exact"/>
        <w:rPr>
          <w:rFonts w:ascii="Times New Roman" w:hAnsi="Times New Roman"/>
          <w:sz w:val="22"/>
          <w:szCs w:val="22"/>
        </w:rPr>
      </w:pPr>
      <w:r w:rsidRPr="0066719D">
        <w:rPr>
          <w:rFonts w:ascii="Times New Roman" w:hAnsi="Times New Roman"/>
          <w:sz w:val="22"/>
          <w:szCs w:val="22"/>
        </w:rPr>
        <w:t xml:space="preserve">Legal Opinion on the SG-KR Swap (In-Kind Contribution) </w:t>
      </w:r>
    </w:p>
    <w:p w14:paraId="4173BFB1" w14:textId="3BF9E268" w:rsidR="00A37BB5" w:rsidRDefault="0066719D" w:rsidP="0008760B">
      <w:pPr>
        <w:numPr>
          <w:ilvl w:val="0"/>
          <w:numId w:val="15"/>
        </w:numPr>
        <w:spacing w:after="120" w:line="280" w:lineRule="exact"/>
        <w:rPr>
          <w:rFonts w:ascii="Times New Roman" w:hAnsi="Times New Roman"/>
          <w:sz w:val="22"/>
          <w:szCs w:val="22"/>
        </w:rPr>
      </w:pPr>
      <w:r w:rsidRPr="0066719D">
        <w:rPr>
          <w:rFonts w:ascii="Times New Roman" w:hAnsi="Times New Roman"/>
          <w:sz w:val="22"/>
          <w:szCs w:val="22"/>
        </w:rPr>
        <w:t>Legal Opinion on the Gratuitous Acquisition of a Major Shareholder</w:t>
      </w:r>
      <w:r w:rsidR="00C947DF">
        <w:rPr>
          <w:rFonts w:ascii="Times New Roman" w:hAnsi="Times New Roman"/>
          <w:sz w:val="22"/>
          <w:szCs w:val="22"/>
        </w:rPr>
        <w:t>’</w:t>
      </w:r>
      <w:r w:rsidRPr="0066719D">
        <w:rPr>
          <w:rFonts w:ascii="Times New Roman" w:hAnsi="Times New Roman"/>
          <w:sz w:val="22"/>
          <w:szCs w:val="22"/>
        </w:rPr>
        <w:t xml:space="preserve">s Equity </w:t>
      </w:r>
    </w:p>
    <w:p w14:paraId="1E69C6CF" w14:textId="77777777" w:rsidR="00A37BB5" w:rsidRDefault="0066719D" w:rsidP="0008760B">
      <w:pPr>
        <w:numPr>
          <w:ilvl w:val="0"/>
          <w:numId w:val="15"/>
        </w:numPr>
        <w:spacing w:after="120" w:line="280" w:lineRule="exact"/>
        <w:rPr>
          <w:rFonts w:ascii="Times New Roman" w:hAnsi="Times New Roman"/>
          <w:sz w:val="22"/>
          <w:szCs w:val="22"/>
        </w:rPr>
      </w:pPr>
      <w:r w:rsidRPr="0066719D">
        <w:rPr>
          <w:rFonts w:ascii="Times New Roman" w:hAnsi="Times New Roman"/>
          <w:sz w:val="22"/>
          <w:szCs w:val="22"/>
        </w:rPr>
        <w:t xml:space="preserve">Samsung Oak - Lucid Microsystems Diligence Memo (Client-side diligence summary) </w:t>
      </w:r>
    </w:p>
    <w:p w14:paraId="212A17A5" w14:textId="5AFCACAB" w:rsidR="0066719D" w:rsidRPr="00130670" w:rsidRDefault="0066719D" w:rsidP="0008760B">
      <w:pPr>
        <w:numPr>
          <w:ilvl w:val="0"/>
          <w:numId w:val="15"/>
        </w:numPr>
        <w:spacing w:after="120" w:line="280" w:lineRule="exact"/>
        <w:rPr>
          <w:rFonts w:ascii="Times New Roman" w:hAnsi="Times New Roman"/>
          <w:sz w:val="22"/>
          <w:szCs w:val="22"/>
        </w:rPr>
      </w:pPr>
      <w:r w:rsidRPr="0066719D">
        <w:rPr>
          <w:rFonts w:ascii="Times New Roman" w:hAnsi="Times New Roman"/>
          <w:sz w:val="22"/>
          <w:szCs w:val="22"/>
        </w:rPr>
        <w:t xml:space="preserve">Lucid Microsystems Company Structure Presentation </w:t>
      </w:r>
    </w:p>
    <w:sectPr w:rsidR="0066719D" w:rsidRPr="00130670" w:rsidSect="009A75C3">
      <w:footerReference w:type="default" r:id="rId1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5B8C" w14:textId="77777777" w:rsidR="008C4BDC" w:rsidRDefault="008C4BDC" w:rsidP="008C4BDC">
      <w:r>
        <w:separator/>
      </w:r>
    </w:p>
  </w:endnote>
  <w:endnote w:type="continuationSeparator" w:id="0">
    <w:p w14:paraId="7C1A61A7" w14:textId="77777777" w:rsidR="008C4BDC" w:rsidRDefault="008C4BDC" w:rsidP="008C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DE74" w14:textId="77777777" w:rsidR="00982EBE" w:rsidRDefault="00982EB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1732342104"/>
      <w:docPartObj>
        <w:docPartGallery w:val="Page Numbers (Bottom of Page)"/>
        <w:docPartUnique/>
      </w:docPartObj>
    </w:sdtPr>
    <w:sdtEndPr/>
    <w:sdtContent>
      <w:p w14:paraId="73CA83DF" w14:textId="07330BED" w:rsidR="00DB0276" w:rsidRPr="00DB0276" w:rsidRDefault="007B4B39">
        <w:pPr>
          <w:pStyle w:val="af2"/>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60AD4174" wp14:editId="3C46F13A">
                  <wp:simplePos x="0" y="0"/>
                  <wp:positionH relativeFrom="margin">
                    <wp:posOffset>1786724</wp:posOffset>
                  </wp:positionH>
                  <wp:positionV relativeFrom="paragraph">
                    <wp:posOffset>106045</wp:posOffset>
                  </wp:positionV>
                  <wp:extent cx="3947160" cy="260350"/>
                  <wp:effectExtent l="0" t="0" r="0" b="6350"/>
                  <wp:wrapNone/>
                  <wp:docPr id="16" name="그룹 15">
                    <a:extLst xmlns:a="http://schemas.openxmlformats.org/drawingml/2006/main">
                      <a:ext uri="{FF2B5EF4-FFF2-40B4-BE49-F238E27FC236}">
                        <a16:creationId xmlns:a16="http://schemas.microsoft.com/office/drawing/2014/main" id="{D8DAED77-1637-3C3C-0FEB-85B66EDB96D8}"/>
                      </a:ext>
                    </a:extLst>
                  </wp:docPr>
                  <wp:cNvGraphicFramePr/>
                  <a:graphic xmlns:a="http://schemas.openxmlformats.org/drawingml/2006/main">
                    <a:graphicData uri="http://schemas.microsoft.com/office/word/2010/wordprocessingGroup">
                      <wpg:wgp>
                        <wpg:cNvGrpSpPr/>
                        <wpg:grpSpPr>
                          <a:xfrm>
                            <a:off x="0" y="0"/>
                            <a:ext cx="3947160" cy="260350"/>
                            <a:chOff x="0" y="0"/>
                            <a:chExt cx="3947676" cy="260350"/>
                          </a:xfrm>
                        </wpg:grpSpPr>
                        <pic:pic xmlns:pic="http://schemas.openxmlformats.org/drawingml/2006/picture">
                          <pic:nvPicPr>
                            <pic:cNvPr id="1919415135" name="그림 1919415135">
                              <a:extLst>
                                <a:ext uri="{FF2B5EF4-FFF2-40B4-BE49-F238E27FC236}">
                                  <a16:creationId xmlns:a16="http://schemas.microsoft.com/office/drawing/2014/main" id="{7C838BA5-5570-A09B-CEC5-4C27FEB2D33F}"/>
                                </a:ext>
                              </a:extLst>
                            </pic:cNvPr>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2355901" y="0"/>
                              <a:ext cx="159177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7743131" name="직선 연결선 1207743131">
                            <a:extLst>
                              <a:ext uri="{FF2B5EF4-FFF2-40B4-BE49-F238E27FC236}">
                                <a16:creationId xmlns:a16="http://schemas.microsoft.com/office/drawing/2014/main" id="{751988E9-94A5-6CB8-72A7-1F00A59AB18D}"/>
                              </a:ext>
                            </a:extLst>
                          </wps:cNvPr>
                          <wps:cNvCnPr>
                            <a:cxnSpLocks/>
                          </wps:cNvCnPr>
                          <wps:spPr>
                            <a:xfrm>
                              <a:off x="0" y="247650"/>
                              <a:ext cx="2379906" cy="0"/>
                            </a:xfrm>
                            <a:prstGeom prst="line">
                              <a:avLst/>
                            </a:prstGeom>
                            <a:ln w="22225">
                              <a:solidFill>
                                <a:srgbClr val="11244A"/>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anchor>
              </w:drawing>
            </mc:Choice>
            <mc:Fallback>
              <w:pict>
                <v:group w14:anchorId="5D7BA81F" id="그룹 15" o:spid="_x0000_s1026" style="position:absolute;margin-left:140.7pt;margin-top:8.35pt;width:310.8pt;height:20.5pt;z-index:251659264;mso-position-horizontal-relative:margin;mso-width-relative:margin" coordsize="39476,2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919415135" o:spid="_x0000_s1027" type="#_x0000_t75" style="position:absolute;left:23559;width:15917;height:2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">
                    <v:imagedata r:id="rId2" o:title=""/>
                  </v:shape>
                  <v:line id="직선 연결선 1207743131" o:spid="_x0000_s1028" style="position:absolute;visibility:visible;mso-wrap-style:square" from="0,2476" to="23799,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" strokecolor="#11244a" strokeweight="1.75pt">
                    <v:stroke joinstyle="miter"/>
                    <o:lock v:ext="edit" shapetype="f"/>
                  </v:line>
                  <w10:wrap anchorx="margin"/>
                </v:group>
              </w:pict>
            </mc:Fallback>
          </mc:AlternateContent>
        </w:r>
        <w:r w:rsidR="00DB0276" w:rsidRPr="00DB0276">
          <w:rPr>
            <w:rFonts w:ascii="Times New Roman" w:hAnsi="Times New Roman"/>
          </w:rPr>
          <w:fldChar w:fldCharType="begin"/>
        </w:r>
        <w:r w:rsidR="00DB0276" w:rsidRPr="00DB0276">
          <w:rPr>
            <w:rFonts w:ascii="Times New Roman" w:hAnsi="Times New Roman"/>
          </w:rPr>
          <w:instrText>PAGE   \* MERGEFORMAT</w:instrText>
        </w:r>
        <w:r w:rsidR="00DB0276" w:rsidRPr="00DB0276">
          <w:rPr>
            <w:rFonts w:ascii="Times New Roman" w:hAnsi="Times New Roman"/>
          </w:rPr>
          <w:fldChar w:fldCharType="separate"/>
        </w:r>
        <w:r w:rsidR="00DB0276" w:rsidRPr="00DB0276">
          <w:rPr>
            <w:rFonts w:ascii="Times New Roman" w:hAnsi="Times New Roman"/>
            <w:lang w:val="ko-KR"/>
          </w:rPr>
          <w:t>2</w:t>
        </w:r>
        <w:r w:rsidR="00DB0276" w:rsidRPr="00DB0276">
          <w:rPr>
            <w:rFonts w:ascii="Times New Roman" w:hAnsi="Times New Roman"/>
          </w:rPr>
          <w:fldChar w:fldCharType="end"/>
        </w:r>
      </w:p>
    </w:sdtContent>
  </w:sdt>
  <w:p w14:paraId="4211BAF5" w14:textId="60C52BED" w:rsidR="00DB0276" w:rsidRPr="00DB0276" w:rsidRDefault="00CF6119">
    <w:pPr>
      <w:pStyle w:val="af2"/>
      <w:rPr>
        <w:rFonts w:ascii="Times New Roman" w:hAnsi="Times New Roman"/>
      </w:rPr>
    </w:pPr>
    <w:r w:rsidRPr="002A7AFD">
      <w:rPr>
        <w:rFonts w:ascii="Times New Roman" w:hAnsi="Times New Roman"/>
        <w:noProof/>
      </w:rPr>
      <mc:AlternateContent>
        <mc:Choice Requires="wps">
          <w:drawing>
            <wp:anchor distT="0" distB="0" distL="114300" distR="114300" simplePos="0" relativeHeight="251661312" behindDoc="0" locked="0" layoutInCell="1" allowOverlap="1" wp14:anchorId="7A08E9F9" wp14:editId="3FD293E0">
              <wp:simplePos x="0" y="0"/>
              <wp:positionH relativeFrom="column">
                <wp:posOffset>-3644</wp:posOffset>
              </wp:positionH>
              <wp:positionV relativeFrom="paragraph">
                <wp:posOffset>205740</wp:posOffset>
              </wp:positionV>
              <wp:extent cx="3971925" cy="0"/>
              <wp:effectExtent l="0" t="0" r="0" b="0"/>
              <wp:wrapNone/>
              <wp:docPr id="17" name="직선 연결선 16">
                <a:extLst xmlns:a="http://schemas.openxmlformats.org/drawingml/2006/main">
                  <a:ext uri="{FF2B5EF4-FFF2-40B4-BE49-F238E27FC236}">
                    <a16:creationId xmlns:a16="http://schemas.microsoft.com/office/drawing/2014/main" id="{F1D52D30-AB9D-F7B1-B04B-9154896162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71925" cy="0"/>
                      </a:xfrm>
                      <a:prstGeom prst="line">
                        <a:avLst/>
                      </a:prstGeom>
                      <a:ln w="22225">
                        <a:solidFill>
                          <a:srgbClr val="11244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2F2B99" id="직선 연결선 1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pt,16.2pt" to="312.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" strokecolor="#11244a" strokeweight="1.75pt">
              <v:stroke joinstyle="miter"/>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61FA" w14:textId="77777777" w:rsidR="00982EBE" w:rsidRDefault="00982EB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173543303"/>
      <w:docPartObj>
        <w:docPartGallery w:val="Page Numbers (Bottom of Page)"/>
        <w:docPartUnique/>
      </w:docPartObj>
    </w:sdtPr>
    <w:sdtEndPr/>
    <w:sdtContent>
      <w:p w14:paraId="7766C91D" w14:textId="55681F7F" w:rsidR="00DD2F47" w:rsidRPr="00DB0276" w:rsidRDefault="00DD2F47">
        <w:pPr>
          <w:pStyle w:val="af2"/>
          <w:jc w:val="center"/>
          <w:rPr>
            <w:rFonts w:ascii="Times New Roman" w:hAnsi="Times New Roman"/>
          </w:rPr>
        </w:pPr>
        <w:r>
          <w:rPr>
            <w:rFonts w:ascii="Times New Roman" w:hAnsi="Times New Roman" w:hint="eastAsia"/>
          </w:rPr>
          <w:t>Appendix</w:t>
        </w:r>
      </w:p>
    </w:sdtContent>
  </w:sdt>
  <w:p w14:paraId="3D3E5CC4" w14:textId="77777777" w:rsidR="00DD2F47" w:rsidRPr="00DB0276" w:rsidRDefault="00DD2F47">
    <w:pPr>
      <w:pStyle w:val="af2"/>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B764" w14:textId="77777777" w:rsidR="008C4BDC" w:rsidRDefault="008C4BDC" w:rsidP="008C4BDC">
      <w:r>
        <w:separator/>
      </w:r>
    </w:p>
  </w:footnote>
  <w:footnote w:type="continuationSeparator" w:id="0">
    <w:p w14:paraId="3A6EAFE9" w14:textId="77777777" w:rsidR="008C4BDC" w:rsidRDefault="008C4BDC" w:rsidP="008C4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7531" w14:textId="77777777" w:rsidR="00982EBE" w:rsidRDefault="00982EBE">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52CD" w14:textId="17080CA6" w:rsidR="008C4BDC" w:rsidRPr="00F14BFE" w:rsidRDefault="008C4BDC">
    <w:pPr>
      <w:pStyle w:val="af1"/>
      <w:rPr>
        <w:rFonts w:ascii="Times New Roman" w:hAnsi="Times New Roman"/>
        <w:color w:val="FF0000"/>
      </w:rPr>
    </w:pPr>
    <w:r w:rsidRPr="00F14BFE">
      <w:rPr>
        <w:rFonts w:ascii="Times New Roman" w:hAnsi="Times New Roman"/>
        <w:color w:val="FF0000"/>
      </w:rPr>
      <w:t>STRICTLY PRIVATE &amp;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7ECB" w14:textId="77777777" w:rsidR="00982EBE" w:rsidRDefault="00982EBE">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5BF"/>
    <w:multiLevelType w:val="hybridMultilevel"/>
    <w:tmpl w:val="4ED24648"/>
    <w:lvl w:ilvl="0" w:tplc="9A7AAF9A">
      <w:start w:val="1"/>
      <w:numFmt w:val="lowerLetter"/>
      <w:lvlText w:val="%1."/>
      <w:lvlJc w:val="left"/>
      <w:pPr>
        <w:ind w:left="440" w:hanging="440"/>
      </w:pPr>
      <w:rPr>
        <w:rFonts w:ascii="Times New Roman" w:eastAsia="바탕체" w:hAnsi="Times New Roman" w:cs="Times New Roman" w:hint="default"/>
        <w:b/>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B52114"/>
    <w:multiLevelType w:val="hybridMultilevel"/>
    <w:tmpl w:val="CAACA598"/>
    <w:lvl w:ilvl="0" w:tplc="4A809A6E">
      <w:start w:val="1"/>
      <w:numFmt w:val="upperLetter"/>
      <w:lvlText w:val="%1."/>
      <w:lvlJc w:val="left"/>
      <w:pPr>
        <w:ind w:left="440" w:hanging="440"/>
      </w:pPr>
      <w:rPr>
        <w:b/>
        <w:bCs/>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0E56F7"/>
    <w:multiLevelType w:val="hybridMultilevel"/>
    <w:tmpl w:val="1DDCCC50"/>
    <w:lvl w:ilvl="0" w:tplc="3A46E34C">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 w15:restartNumberingAfterBreak="0">
    <w:nsid w:val="11AA6165"/>
    <w:multiLevelType w:val="multilevel"/>
    <w:tmpl w:val="9FECAD02"/>
    <w:styleLink w:val="7"/>
    <w:lvl w:ilvl="0">
      <w:start w:val="1"/>
      <w:numFmt w:val="decimal"/>
      <w:lvlText w:val="%1."/>
      <w:lvlJc w:val="left"/>
      <w:pPr>
        <w:tabs>
          <w:tab w:val="num" w:pos="454"/>
        </w:tabs>
        <w:ind w:left="454" w:hanging="454"/>
      </w:pPr>
      <w:rPr>
        <w:rFonts w:ascii="맑은 고딕" w:eastAsia="Times New Roman" w:hAnsi="맑은 고딕" w:hint="eastAsia"/>
        <w:b/>
      </w:rPr>
    </w:lvl>
    <w:lvl w:ilvl="1">
      <w:start w:val="1"/>
      <w:numFmt w:val="upperLetter"/>
      <w:lvlText w:val="%2."/>
      <w:lvlJc w:val="left"/>
      <w:pPr>
        <w:ind w:left="1200" w:hanging="400"/>
      </w:pPr>
      <w:rPr>
        <w:rFonts w:hint="eastAsia"/>
        <w:b/>
        <w:lang w:val="en-US"/>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b/>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4" w15:restartNumberingAfterBreak="0">
    <w:nsid w:val="124177F5"/>
    <w:multiLevelType w:val="multilevel"/>
    <w:tmpl w:val="8D82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D2D2E"/>
    <w:multiLevelType w:val="multilevel"/>
    <w:tmpl w:val="B2340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B40DC"/>
    <w:multiLevelType w:val="hybridMultilevel"/>
    <w:tmpl w:val="AA04FD0C"/>
    <w:lvl w:ilvl="0" w:tplc="FFFFFFFF">
      <w:start w:val="1"/>
      <w:numFmt w:val="decimal"/>
      <w:lvlText w:val="2.%1"/>
      <w:lvlJc w:val="left"/>
      <w:pPr>
        <w:ind w:left="440" w:hanging="440"/>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04358EF"/>
    <w:multiLevelType w:val="multilevel"/>
    <w:tmpl w:val="488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57E9E"/>
    <w:multiLevelType w:val="multilevel"/>
    <w:tmpl w:val="70D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52EC8"/>
    <w:multiLevelType w:val="hybridMultilevel"/>
    <w:tmpl w:val="C7129078"/>
    <w:lvl w:ilvl="0" w:tplc="E118DCFE">
      <w:start w:val="1"/>
      <w:numFmt w:val="decimal"/>
      <w:lvlText w:val="3.%1"/>
      <w:lvlJc w:val="left"/>
      <w:pPr>
        <w:ind w:left="440" w:hanging="440"/>
      </w:pPr>
      <w:rPr>
        <w:rFonts w:hint="eastAsia"/>
        <w:b/>
        <w:bCs/>
      </w:rPr>
    </w:lvl>
    <w:lvl w:ilvl="1" w:tplc="F1D2A034">
      <w:start w:val="1"/>
      <w:numFmt w:val="upperLetter"/>
      <w:lvlText w:val="%2."/>
      <w:lvlJc w:val="left"/>
      <w:pPr>
        <w:ind w:left="800" w:hanging="360"/>
      </w:pPr>
      <w:rPr>
        <w:rFonts w:hint="default"/>
        <w:b/>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2ACA42CD"/>
    <w:multiLevelType w:val="hybridMultilevel"/>
    <w:tmpl w:val="4ED24648"/>
    <w:lvl w:ilvl="0" w:tplc="FFFFFFFF">
      <w:start w:val="1"/>
      <w:numFmt w:val="lowerLetter"/>
      <w:lvlText w:val="%1."/>
      <w:lvlJc w:val="left"/>
      <w:pPr>
        <w:ind w:left="440" w:hanging="440"/>
      </w:pPr>
      <w:rPr>
        <w:rFonts w:ascii="Times New Roman" w:eastAsia="바탕체" w:hAnsi="Times New Roman" w:cs="Times New Roman" w:hint="default"/>
        <w:b/>
        <w:bCs/>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41E1F55"/>
    <w:multiLevelType w:val="multilevel"/>
    <w:tmpl w:val="63EA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7D29AB"/>
    <w:multiLevelType w:val="multilevel"/>
    <w:tmpl w:val="488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13F53"/>
    <w:multiLevelType w:val="hybridMultilevel"/>
    <w:tmpl w:val="0DC0FD96"/>
    <w:lvl w:ilvl="0" w:tplc="F948E404">
      <w:start w:val="1"/>
      <w:numFmt w:val="upperLetter"/>
      <w:lvlText w:val="%1."/>
      <w:lvlJc w:val="left"/>
      <w:pPr>
        <w:ind w:left="880" w:hanging="440"/>
      </w:pPr>
      <w:rPr>
        <w:b/>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274294E"/>
    <w:multiLevelType w:val="hybridMultilevel"/>
    <w:tmpl w:val="4ED24648"/>
    <w:lvl w:ilvl="0" w:tplc="FFFFFFFF">
      <w:start w:val="1"/>
      <w:numFmt w:val="lowerLetter"/>
      <w:lvlText w:val="%1."/>
      <w:lvlJc w:val="left"/>
      <w:pPr>
        <w:ind w:left="440" w:hanging="440"/>
      </w:pPr>
      <w:rPr>
        <w:rFonts w:ascii="Times New Roman" w:eastAsia="바탕체" w:hAnsi="Times New Roman" w:cs="Times New Roman" w:hint="default"/>
        <w:b/>
        <w:bCs/>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78E5D5B"/>
    <w:multiLevelType w:val="hybridMultilevel"/>
    <w:tmpl w:val="C7129078"/>
    <w:lvl w:ilvl="0" w:tplc="FFFFFFFF">
      <w:start w:val="1"/>
      <w:numFmt w:val="decimal"/>
      <w:lvlText w:val="3.%1"/>
      <w:lvlJc w:val="left"/>
      <w:pPr>
        <w:ind w:left="440" w:hanging="440"/>
      </w:pPr>
      <w:rPr>
        <w:rFonts w:hint="eastAsia"/>
        <w:b/>
        <w:bCs/>
      </w:rPr>
    </w:lvl>
    <w:lvl w:ilvl="1" w:tplc="FFFFFFFF">
      <w:start w:val="1"/>
      <w:numFmt w:val="upperLetter"/>
      <w:lvlText w:val="%2."/>
      <w:lvlJc w:val="left"/>
      <w:pPr>
        <w:ind w:left="800" w:hanging="360"/>
      </w:pPr>
      <w:rPr>
        <w:rFonts w:hint="default"/>
        <w:b/>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9B906E2"/>
    <w:multiLevelType w:val="multilevel"/>
    <w:tmpl w:val="758CD6C2"/>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083026F"/>
    <w:multiLevelType w:val="hybridMultilevel"/>
    <w:tmpl w:val="3372167C"/>
    <w:lvl w:ilvl="0" w:tplc="4794721E">
      <w:start w:val="1"/>
      <w:numFmt w:val="decimalEnclosedCircle"/>
      <w:lvlText w:val="%1"/>
      <w:lvlJc w:val="left"/>
      <w:pPr>
        <w:ind w:left="1149" w:hanging="440"/>
      </w:pPr>
      <w:rPr>
        <w:rFonts w:hint="eastAsia"/>
      </w:rPr>
    </w:lvl>
    <w:lvl w:ilvl="1" w:tplc="04090019" w:tentative="1">
      <w:start w:val="1"/>
      <w:numFmt w:val="upp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upp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upperLetter"/>
      <w:lvlText w:val="%8."/>
      <w:lvlJc w:val="left"/>
      <w:pPr>
        <w:ind w:left="4229" w:hanging="440"/>
      </w:pPr>
    </w:lvl>
    <w:lvl w:ilvl="8" w:tplc="0409001B" w:tentative="1">
      <w:start w:val="1"/>
      <w:numFmt w:val="lowerRoman"/>
      <w:lvlText w:val="%9."/>
      <w:lvlJc w:val="right"/>
      <w:pPr>
        <w:ind w:left="4669" w:hanging="440"/>
      </w:pPr>
    </w:lvl>
  </w:abstractNum>
  <w:abstractNum w:abstractNumId="18" w15:restartNumberingAfterBreak="0">
    <w:nsid w:val="669A7BB5"/>
    <w:multiLevelType w:val="hybridMultilevel"/>
    <w:tmpl w:val="9CB2EE48"/>
    <w:lvl w:ilvl="0" w:tplc="02A03210">
      <w:start w:val="1"/>
      <w:numFmt w:val="decimal"/>
      <w:lvlText w:val="1.%1"/>
      <w:lvlJc w:val="left"/>
      <w:pPr>
        <w:ind w:left="440" w:hanging="440"/>
      </w:pPr>
      <w:rPr>
        <w:rFonts w:hint="eastAsia"/>
        <w:b/>
        <w:bCs/>
      </w:rPr>
    </w:lvl>
    <w:lvl w:ilvl="1" w:tplc="28640C0A">
      <w:start w:val="1"/>
      <w:numFmt w:val="decimal"/>
      <w:lvlText w:val="1.%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73B0F26"/>
    <w:multiLevelType w:val="multilevel"/>
    <w:tmpl w:val="B2340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3F3BC9"/>
    <w:multiLevelType w:val="multilevel"/>
    <w:tmpl w:val="A3B0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933B42"/>
    <w:multiLevelType w:val="multilevel"/>
    <w:tmpl w:val="488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E336F6"/>
    <w:multiLevelType w:val="hybridMultilevel"/>
    <w:tmpl w:val="AA04FD0C"/>
    <w:lvl w:ilvl="0" w:tplc="C3B8DF3A">
      <w:start w:val="1"/>
      <w:numFmt w:val="decimal"/>
      <w:lvlText w:val="2.%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DE34496"/>
    <w:multiLevelType w:val="hybridMultilevel"/>
    <w:tmpl w:val="B2C845F6"/>
    <w:lvl w:ilvl="0" w:tplc="3E884F4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101265824">
    <w:abstractNumId w:val="3"/>
  </w:num>
  <w:num w:numId="2" w16cid:durableId="1091655728">
    <w:abstractNumId w:val="16"/>
  </w:num>
  <w:num w:numId="3" w16cid:durableId="1787431951">
    <w:abstractNumId w:val="19"/>
  </w:num>
  <w:num w:numId="4" w16cid:durableId="2128887742">
    <w:abstractNumId w:val="8"/>
  </w:num>
  <w:num w:numId="5" w16cid:durableId="918444482">
    <w:abstractNumId w:val="20"/>
  </w:num>
  <w:num w:numId="6" w16cid:durableId="850872394">
    <w:abstractNumId w:val="11"/>
  </w:num>
  <w:num w:numId="7" w16cid:durableId="460877978">
    <w:abstractNumId w:val="4"/>
  </w:num>
  <w:num w:numId="8" w16cid:durableId="112526446">
    <w:abstractNumId w:val="7"/>
  </w:num>
  <w:num w:numId="9" w16cid:durableId="584074218">
    <w:abstractNumId w:val="23"/>
  </w:num>
  <w:num w:numId="10" w16cid:durableId="446051667">
    <w:abstractNumId w:val="18"/>
  </w:num>
  <w:num w:numId="11" w16cid:durableId="1669749585">
    <w:abstractNumId w:val="22"/>
  </w:num>
  <w:num w:numId="12" w16cid:durableId="1625846531">
    <w:abstractNumId w:val="9"/>
  </w:num>
  <w:num w:numId="13" w16cid:durableId="1525365369">
    <w:abstractNumId w:val="1"/>
  </w:num>
  <w:num w:numId="14" w16cid:durableId="1383139416">
    <w:abstractNumId w:val="12"/>
  </w:num>
  <w:num w:numId="15" w16cid:durableId="376050937">
    <w:abstractNumId w:val="21"/>
  </w:num>
  <w:num w:numId="16" w16cid:durableId="1358115319">
    <w:abstractNumId w:val="2"/>
  </w:num>
  <w:num w:numId="17" w16cid:durableId="280495135">
    <w:abstractNumId w:val="13"/>
  </w:num>
  <w:num w:numId="18" w16cid:durableId="1691029581">
    <w:abstractNumId w:val="0"/>
  </w:num>
  <w:num w:numId="19" w16cid:durableId="183861083">
    <w:abstractNumId w:val="6"/>
  </w:num>
  <w:num w:numId="20" w16cid:durableId="1835336534">
    <w:abstractNumId w:val="5"/>
  </w:num>
  <w:num w:numId="21" w16cid:durableId="1588417467">
    <w:abstractNumId w:val="14"/>
  </w:num>
  <w:num w:numId="22" w16cid:durableId="1805078809">
    <w:abstractNumId w:val="10"/>
  </w:num>
  <w:num w:numId="23" w16cid:durableId="1434742813">
    <w:abstractNumId w:val="17"/>
  </w:num>
  <w:num w:numId="24" w16cid:durableId="1159425813">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0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DC"/>
    <w:rsid w:val="0000062A"/>
    <w:rsid w:val="0001029C"/>
    <w:rsid w:val="000237AF"/>
    <w:rsid w:val="00023CF2"/>
    <w:rsid w:val="00032EE9"/>
    <w:rsid w:val="000422B2"/>
    <w:rsid w:val="00056078"/>
    <w:rsid w:val="000623FE"/>
    <w:rsid w:val="00063241"/>
    <w:rsid w:val="0008009E"/>
    <w:rsid w:val="00080235"/>
    <w:rsid w:val="00085468"/>
    <w:rsid w:val="0008760B"/>
    <w:rsid w:val="000A2424"/>
    <w:rsid w:val="000A456F"/>
    <w:rsid w:val="000A6E88"/>
    <w:rsid w:val="000B088F"/>
    <w:rsid w:val="000B31E5"/>
    <w:rsid w:val="000C1054"/>
    <w:rsid w:val="000C2B54"/>
    <w:rsid w:val="000C7AC7"/>
    <w:rsid w:val="000E0705"/>
    <w:rsid w:val="000E51EA"/>
    <w:rsid w:val="000F292D"/>
    <w:rsid w:val="000F5D3B"/>
    <w:rsid w:val="00104D72"/>
    <w:rsid w:val="00112B5D"/>
    <w:rsid w:val="00130670"/>
    <w:rsid w:val="001309B1"/>
    <w:rsid w:val="0014634C"/>
    <w:rsid w:val="00163F65"/>
    <w:rsid w:val="00166991"/>
    <w:rsid w:val="00166DC6"/>
    <w:rsid w:val="00171B1C"/>
    <w:rsid w:val="00172BD3"/>
    <w:rsid w:val="0017347A"/>
    <w:rsid w:val="0018140A"/>
    <w:rsid w:val="0019406A"/>
    <w:rsid w:val="00194DC9"/>
    <w:rsid w:val="00196479"/>
    <w:rsid w:val="001A0AEB"/>
    <w:rsid w:val="001A59D7"/>
    <w:rsid w:val="001A7873"/>
    <w:rsid w:val="001B1763"/>
    <w:rsid w:val="001C3F4E"/>
    <w:rsid w:val="001D154C"/>
    <w:rsid w:val="001D5FBF"/>
    <w:rsid w:val="001D6E28"/>
    <w:rsid w:val="001F2C75"/>
    <w:rsid w:val="001F302B"/>
    <w:rsid w:val="001F7E3A"/>
    <w:rsid w:val="0022362A"/>
    <w:rsid w:val="002273B0"/>
    <w:rsid w:val="002354CF"/>
    <w:rsid w:val="00235BDA"/>
    <w:rsid w:val="00237932"/>
    <w:rsid w:val="00241ABC"/>
    <w:rsid w:val="00242A99"/>
    <w:rsid w:val="002472D6"/>
    <w:rsid w:val="002579AD"/>
    <w:rsid w:val="002601DC"/>
    <w:rsid w:val="00274F94"/>
    <w:rsid w:val="002757CF"/>
    <w:rsid w:val="00295A1C"/>
    <w:rsid w:val="002A7AFD"/>
    <w:rsid w:val="002B73AF"/>
    <w:rsid w:val="002C393B"/>
    <w:rsid w:val="002C797B"/>
    <w:rsid w:val="002F10F5"/>
    <w:rsid w:val="002F359A"/>
    <w:rsid w:val="002F3EF7"/>
    <w:rsid w:val="00304656"/>
    <w:rsid w:val="003109A9"/>
    <w:rsid w:val="00313210"/>
    <w:rsid w:val="003179F2"/>
    <w:rsid w:val="00325BB9"/>
    <w:rsid w:val="00326AC9"/>
    <w:rsid w:val="00334579"/>
    <w:rsid w:val="0033490A"/>
    <w:rsid w:val="00340B12"/>
    <w:rsid w:val="00340D1E"/>
    <w:rsid w:val="0034124F"/>
    <w:rsid w:val="003417D8"/>
    <w:rsid w:val="00347DDD"/>
    <w:rsid w:val="00365E18"/>
    <w:rsid w:val="00366217"/>
    <w:rsid w:val="003903AC"/>
    <w:rsid w:val="003926EE"/>
    <w:rsid w:val="003B575E"/>
    <w:rsid w:val="003B672F"/>
    <w:rsid w:val="003C114C"/>
    <w:rsid w:val="003C22D4"/>
    <w:rsid w:val="003C4265"/>
    <w:rsid w:val="003E334F"/>
    <w:rsid w:val="003F081A"/>
    <w:rsid w:val="003F0F9F"/>
    <w:rsid w:val="003F1B48"/>
    <w:rsid w:val="003F20E9"/>
    <w:rsid w:val="003F3656"/>
    <w:rsid w:val="003F75D6"/>
    <w:rsid w:val="004017D2"/>
    <w:rsid w:val="004028E5"/>
    <w:rsid w:val="004054B0"/>
    <w:rsid w:val="00405E8B"/>
    <w:rsid w:val="00406BCB"/>
    <w:rsid w:val="004073A0"/>
    <w:rsid w:val="00411C35"/>
    <w:rsid w:val="00421CFF"/>
    <w:rsid w:val="00422FC4"/>
    <w:rsid w:val="00427E97"/>
    <w:rsid w:val="00443B70"/>
    <w:rsid w:val="00453475"/>
    <w:rsid w:val="00456C8E"/>
    <w:rsid w:val="00456D7F"/>
    <w:rsid w:val="004766DA"/>
    <w:rsid w:val="00477BC8"/>
    <w:rsid w:val="00482835"/>
    <w:rsid w:val="00490089"/>
    <w:rsid w:val="004A28CD"/>
    <w:rsid w:val="004C34A9"/>
    <w:rsid w:val="004C5E7C"/>
    <w:rsid w:val="004D33EA"/>
    <w:rsid w:val="004E21A4"/>
    <w:rsid w:val="004F0CB9"/>
    <w:rsid w:val="004F5C8F"/>
    <w:rsid w:val="00500DCB"/>
    <w:rsid w:val="00502DEE"/>
    <w:rsid w:val="005036E5"/>
    <w:rsid w:val="00505C00"/>
    <w:rsid w:val="00512A43"/>
    <w:rsid w:val="005148F1"/>
    <w:rsid w:val="0051644F"/>
    <w:rsid w:val="00516B5B"/>
    <w:rsid w:val="00516B97"/>
    <w:rsid w:val="0053533D"/>
    <w:rsid w:val="00554ADB"/>
    <w:rsid w:val="0056330C"/>
    <w:rsid w:val="00567DF3"/>
    <w:rsid w:val="00594CC5"/>
    <w:rsid w:val="005950DF"/>
    <w:rsid w:val="005A1419"/>
    <w:rsid w:val="005B26F7"/>
    <w:rsid w:val="005C0A8A"/>
    <w:rsid w:val="005C0F61"/>
    <w:rsid w:val="005E5797"/>
    <w:rsid w:val="006103E9"/>
    <w:rsid w:val="00611606"/>
    <w:rsid w:val="006123A8"/>
    <w:rsid w:val="006124A3"/>
    <w:rsid w:val="00620DAE"/>
    <w:rsid w:val="006268E8"/>
    <w:rsid w:val="00626B1B"/>
    <w:rsid w:val="00633DC1"/>
    <w:rsid w:val="0064358C"/>
    <w:rsid w:val="006508EE"/>
    <w:rsid w:val="00663869"/>
    <w:rsid w:val="00664495"/>
    <w:rsid w:val="0066578E"/>
    <w:rsid w:val="00666623"/>
    <w:rsid w:val="0066719D"/>
    <w:rsid w:val="00673E1E"/>
    <w:rsid w:val="00675FC6"/>
    <w:rsid w:val="00685689"/>
    <w:rsid w:val="00687F10"/>
    <w:rsid w:val="0069292E"/>
    <w:rsid w:val="006967E0"/>
    <w:rsid w:val="006A49C9"/>
    <w:rsid w:val="006B47F8"/>
    <w:rsid w:val="006B6AAA"/>
    <w:rsid w:val="006C3A65"/>
    <w:rsid w:val="006D382D"/>
    <w:rsid w:val="006D64A4"/>
    <w:rsid w:val="006E20C6"/>
    <w:rsid w:val="006E2C95"/>
    <w:rsid w:val="006E6EFF"/>
    <w:rsid w:val="006E7203"/>
    <w:rsid w:val="00711223"/>
    <w:rsid w:val="0071142E"/>
    <w:rsid w:val="0071447F"/>
    <w:rsid w:val="007160B9"/>
    <w:rsid w:val="0073127F"/>
    <w:rsid w:val="0073692B"/>
    <w:rsid w:val="007576D1"/>
    <w:rsid w:val="007677D1"/>
    <w:rsid w:val="0079127D"/>
    <w:rsid w:val="00796CEC"/>
    <w:rsid w:val="007A1A6B"/>
    <w:rsid w:val="007A79AC"/>
    <w:rsid w:val="007B4B39"/>
    <w:rsid w:val="007B57F3"/>
    <w:rsid w:val="007C12B3"/>
    <w:rsid w:val="007C54BF"/>
    <w:rsid w:val="007D09CE"/>
    <w:rsid w:val="007E159A"/>
    <w:rsid w:val="007E4782"/>
    <w:rsid w:val="007E4872"/>
    <w:rsid w:val="00801011"/>
    <w:rsid w:val="00813CF9"/>
    <w:rsid w:val="008224EB"/>
    <w:rsid w:val="00822B1E"/>
    <w:rsid w:val="0082379F"/>
    <w:rsid w:val="008326E5"/>
    <w:rsid w:val="00871C46"/>
    <w:rsid w:val="00872939"/>
    <w:rsid w:val="00872A66"/>
    <w:rsid w:val="00874508"/>
    <w:rsid w:val="00880511"/>
    <w:rsid w:val="008939AD"/>
    <w:rsid w:val="0089685A"/>
    <w:rsid w:val="008A4D98"/>
    <w:rsid w:val="008B59AA"/>
    <w:rsid w:val="008C0D26"/>
    <w:rsid w:val="008C4BDC"/>
    <w:rsid w:val="008C4DF6"/>
    <w:rsid w:val="008E292D"/>
    <w:rsid w:val="008E6A66"/>
    <w:rsid w:val="00900169"/>
    <w:rsid w:val="00900228"/>
    <w:rsid w:val="009011A2"/>
    <w:rsid w:val="00906E89"/>
    <w:rsid w:val="009110F4"/>
    <w:rsid w:val="00914985"/>
    <w:rsid w:val="00920EF4"/>
    <w:rsid w:val="00921CF8"/>
    <w:rsid w:val="009306F2"/>
    <w:rsid w:val="009412C9"/>
    <w:rsid w:val="00941600"/>
    <w:rsid w:val="00946F67"/>
    <w:rsid w:val="00951AF7"/>
    <w:rsid w:val="00952FA3"/>
    <w:rsid w:val="0095447D"/>
    <w:rsid w:val="00972D76"/>
    <w:rsid w:val="00977BB5"/>
    <w:rsid w:val="00982EBE"/>
    <w:rsid w:val="009875C6"/>
    <w:rsid w:val="009A75C3"/>
    <w:rsid w:val="009C69B6"/>
    <w:rsid w:val="009E1F12"/>
    <w:rsid w:val="009E670D"/>
    <w:rsid w:val="009F6E18"/>
    <w:rsid w:val="00A024F8"/>
    <w:rsid w:val="00A059B0"/>
    <w:rsid w:val="00A152E1"/>
    <w:rsid w:val="00A15CC1"/>
    <w:rsid w:val="00A15D7B"/>
    <w:rsid w:val="00A21B40"/>
    <w:rsid w:val="00A21B42"/>
    <w:rsid w:val="00A22552"/>
    <w:rsid w:val="00A2454F"/>
    <w:rsid w:val="00A2707C"/>
    <w:rsid w:val="00A37BB5"/>
    <w:rsid w:val="00A41F1F"/>
    <w:rsid w:val="00A4240C"/>
    <w:rsid w:val="00A465B0"/>
    <w:rsid w:val="00A47642"/>
    <w:rsid w:val="00A547C2"/>
    <w:rsid w:val="00A54B09"/>
    <w:rsid w:val="00A607A9"/>
    <w:rsid w:val="00A62D8C"/>
    <w:rsid w:val="00A87038"/>
    <w:rsid w:val="00A907BD"/>
    <w:rsid w:val="00AA3043"/>
    <w:rsid w:val="00AA462D"/>
    <w:rsid w:val="00AA4BA9"/>
    <w:rsid w:val="00AA636D"/>
    <w:rsid w:val="00AB60C8"/>
    <w:rsid w:val="00AB6356"/>
    <w:rsid w:val="00AD6469"/>
    <w:rsid w:val="00AE5E13"/>
    <w:rsid w:val="00AE6EF8"/>
    <w:rsid w:val="00AF6336"/>
    <w:rsid w:val="00AF7A03"/>
    <w:rsid w:val="00B11158"/>
    <w:rsid w:val="00B11CC7"/>
    <w:rsid w:val="00B133C4"/>
    <w:rsid w:val="00B23745"/>
    <w:rsid w:val="00B23E0E"/>
    <w:rsid w:val="00B276A9"/>
    <w:rsid w:val="00B33096"/>
    <w:rsid w:val="00B35315"/>
    <w:rsid w:val="00B41433"/>
    <w:rsid w:val="00B41F6A"/>
    <w:rsid w:val="00B54E9B"/>
    <w:rsid w:val="00B67408"/>
    <w:rsid w:val="00B776A7"/>
    <w:rsid w:val="00B84730"/>
    <w:rsid w:val="00B85908"/>
    <w:rsid w:val="00B962F3"/>
    <w:rsid w:val="00B97AF6"/>
    <w:rsid w:val="00BB4069"/>
    <w:rsid w:val="00BB556B"/>
    <w:rsid w:val="00BC1818"/>
    <w:rsid w:val="00BE73CB"/>
    <w:rsid w:val="00C00359"/>
    <w:rsid w:val="00C01BEC"/>
    <w:rsid w:val="00C02AC0"/>
    <w:rsid w:val="00C033D8"/>
    <w:rsid w:val="00C07099"/>
    <w:rsid w:val="00C148AB"/>
    <w:rsid w:val="00C15964"/>
    <w:rsid w:val="00C15EA3"/>
    <w:rsid w:val="00C17C05"/>
    <w:rsid w:val="00C3441C"/>
    <w:rsid w:val="00C36B2A"/>
    <w:rsid w:val="00C45DB5"/>
    <w:rsid w:val="00C5137B"/>
    <w:rsid w:val="00C62AF2"/>
    <w:rsid w:val="00C70E7A"/>
    <w:rsid w:val="00C75218"/>
    <w:rsid w:val="00C759BC"/>
    <w:rsid w:val="00C8277D"/>
    <w:rsid w:val="00C82C6F"/>
    <w:rsid w:val="00C856CC"/>
    <w:rsid w:val="00C9233A"/>
    <w:rsid w:val="00C947DF"/>
    <w:rsid w:val="00CA2E3E"/>
    <w:rsid w:val="00CA45C3"/>
    <w:rsid w:val="00CB0502"/>
    <w:rsid w:val="00CC52D9"/>
    <w:rsid w:val="00CF15CE"/>
    <w:rsid w:val="00CF6119"/>
    <w:rsid w:val="00D008DE"/>
    <w:rsid w:val="00D06084"/>
    <w:rsid w:val="00D156D6"/>
    <w:rsid w:val="00D21FC3"/>
    <w:rsid w:val="00D3462A"/>
    <w:rsid w:val="00D4157D"/>
    <w:rsid w:val="00D47AE5"/>
    <w:rsid w:val="00D558D9"/>
    <w:rsid w:val="00D61014"/>
    <w:rsid w:val="00D7061E"/>
    <w:rsid w:val="00D766A2"/>
    <w:rsid w:val="00D7699A"/>
    <w:rsid w:val="00D82750"/>
    <w:rsid w:val="00D85F65"/>
    <w:rsid w:val="00D87DEC"/>
    <w:rsid w:val="00D96AF8"/>
    <w:rsid w:val="00DA54A9"/>
    <w:rsid w:val="00DA6D90"/>
    <w:rsid w:val="00DB0276"/>
    <w:rsid w:val="00DC07AD"/>
    <w:rsid w:val="00DC22DE"/>
    <w:rsid w:val="00DC6D2E"/>
    <w:rsid w:val="00DD2E6C"/>
    <w:rsid w:val="00DD2F47"/>
    <w:rsid w:val="00DD6E95"/>
    <w:rsid w:val="00DF4950"/>
    <w:rsid w:val="00DF6256"/>
    <w:rsid w:val="00DF669B"/>
    <w:rsid w:val="00DF66CD"/>
    <w:rsid w:val="00E22FF1"/>
    <w:rsid w:val="00E30C32"/>
    <w:rsid w:val="00E434B3"/>
    <w:rsid w:val="00E441F2"/>
    <w:rsid w:val="00E459CC"/>
    <w:rsid w:val="00E534D5"/>
    <w:rsid w:val="00E60831"/>
    <w:rsid w:val="00E61D42"/>
    <w:rsid w:val="00E63058"/>
    <w:rsid w:val="00E66AA1"/>
    <w:rsid w:val="00E70D93"/>
    <w:rsid w:val="00E71C5E"/>
    <w:rsid w:val="00E71E2B"/>
    <w:rsid w:val="00E757C1"/>
    <w:rsid w:val="00E777D9"/>
    <w:rsid w:val="00E80319"/>
    <w:rsid w:val="00E83A4E"/>
    <w:rsid w:val="00E9023E"/>
    <w:rsid w:val="00E95E9D"/>
    <w:rsid w:val="00EA3529"/>
    <w:rsid w:val="00EB7422"/>
    <w:rsid w:val="00EC6FBF"/>
    <w:rsid w:val="00EE5488"/>
    <w:rsid w:val="00EF274A"/>
    <w:rsid w:val="00EF4A95"/>
    <w:rsid w:val="00F002AF"/>
    <w:rsid w:val="00F14BFE"/>
    <w:rsid w:val="00F155B9"/>
    <w:rsid w:val="00F23673"/>
    <w:rsid w:val="00F27729"/>
    <w:rsid w:val="00F33063"/>
    <w:rsid w:val="00F41037"/>
    <w:rsid w:val="00F4472E"/>
    <w:rsid w:val="00F449BE"/>
    <w:rsid w:val="00F51194"/>
    <w:rsid w:val="00F51B4D"/>
    <w:rsid w:val="00F56D93"/>
    <w:rsid w:val="00F67E78"/>
    <w:rsid w:val="00F7591C"/>
    <w:rsid w:val="00F85B93"/>
    <w:rsid w:val="00F930BD"/>
    <w:rsid w:val="00F93C98"/>
    <w:rsid w:val="00FA354F"/>
    <w:rsid w:val="00FA4640"/>
    <w:rsid w:val="00FC1E4F"/>
    <w:rsid w:val="00FC4490"/>
    <w:rsid w:val="00FD4BA7"/>
    <w:rsid w:val="00FE4CD1"/>
    <w:rsid w:val="00FE6A14"/>
    <w:rsid w:val="00FF1EAF"/>
    <w:rsid w:val="00FF4C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AF2FFD8"/>
  <w15:chartTrackingRefBased/>
  <w15:docId w15:val="{CEC26830-6622-4632-9018-1EBAB0DC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바탕체" w:hAnsiTheme="majorHAnsi" w:cs="Times New Roman"/>
        <w:spacing w:val="3"/>
        <w:kern w:val="2"/>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533D"/>
  </w:style>
  <w:style w:type="paragraph" w:styleId="1">
    <w:name w:val="heading 1"/>
    <w:next w:val="a"/>
    <w:link w:val="1Char"/>
    <w:uiPriority w:val="9"/>
    <w:qFormat/>
    <w:rsid w:val="007E4782"/>
    <w:pPr>
      <w:widowControl w:val="0"/>
      <w:wordWrap w:val="0"/>
      <w:autoSpaceDN w:val="0"/>
      <w:adjustRightInd w:val="0"/>
      <w:snapToGrid w:val="0"/>
      <w:spacing w:line="360" w:lineRule="atLeast"/>
      <w:outlineLvl w:val="0"/>
    </w:pPr>
    <w:rPr>
      <w:rFonts w:hAnsi="바탕"/>
      <w:sz w:val="23"/>
      <w:szCs w:val="23"/>
    </w:rPr>
  </w:style>
  <w:style w:type="paragraph" w:styleId="2">
    <w:name w:val="heading 2"/>
    <w:basedOn w:val="1"/>
    <w:next w:val="a"/>
    <w:link w:val="2Char"/>
    <w:autoRedefine/>
    <w:uiPriority w:val="9"/>
    <w:unhideWhenUsed/>
    <w:qFormat/>
    <w:rsid w:val="007E4782"/>
    <w:pPr>
      <w:numPr>
        <w:numId w:val="2"/>
      </w:numPr>
      <w:spacing w:before="240" w:after="240"/>
      <w:ind w:left="442" w:rightChars="100" w:right="100" w:hanging="442"/>
      <w:outlineLvl w:val="1"/>
    </w:pPr>
    <w:rPr>
      <w:b/>
    </w:rPr>
  </w:style>
  <w:style w:type="paragraph" w:styleId="3">
    <w:name w:val="heading 3"/>
    <w:basedOn w:val="2"/>
    <w:next w:val="a"/>
    <w:link w:val="3Char"/>
    <w:autoRedefine/>
    <w:uiPriority w:val="9"/>
    <w:unhideWhenUsed/>
    <w:qFormat/>
    <w:rsid w:val="007E4782"/>
    <w:pPr>
      <w:numPr>
        <w:numId w:val="0"/>
      </w:numPr>
      <w:tabs>
        <w:tab w:val="num" w:pos="720"/>
      </w:tabs>
      <w:ind w:left="720" w:right="220" w:hanging="720"/>
      <w:outlineLvl w:val="2"/>
    </w:pPr>
    <w:rPr>
      <w:rFonts w:eastAsiaTheme="majorEastAsia"/>
    </w:rPr>
  </w:style>
  <w:style w:type="paragraph" w:styleId="4">
    <w:name w:val="heading 4"/>
    <w:basedOn w:val="a"/>
    <w:next w:val="a"/>
    <w:link w:val="4Char"/>
    <w:uiPriority w:val="9"/>
    <w:semiHidden/>
    <w:unhideWhenUsed/>
    <w:qFormat/>
    <w:rsid w:val="0053533D"/>
    <w:pPr>
      <w:outlineLvl w:val="3"/>
    </w:pPr>
    <w:rPr>
      <w:i/>
      <w:iCs/>
      <w:smallCaps/>
      <w:spacing w:val="10"/>
      <w:sz w:val="22"/>
      <w:szCs w:val="22"/>
    </w:rPr>
  </w:style>
  <w:style w:type="paragraph" w:styleId="5">
    <w:name w:val="heading 5"/>
    <w:basedOn w:val="a"/>
    <w:next w:val="a"/>
    <w:link w:val="5Char"/>
    <w:uiPriority w:val="9"/>
    <w:semiHidden/>
    <w:unhideWhenUsed/>
    <w:qFormat/>
    <w:rsid w:val="0053533D"/>
    <w:pPr>
      <w:outlineLvl w:val="4"/>
    </w:pPr>
    <w:rPr>
      <w:smallCaps/>
      <w:color w:val="538135" w:themeColor="accent6" w:themeShade="BF"/>
      <w:spacing w:val="10"/>
      <w:sz w:val="22"/>
      <w:szCs w:val="22"/>
    </w:rPr>
  </w:style>
  <w:style w:type="paragraph" w:styleId="6">
    <w:name w:val="heading 6"/>
    <w:basedOn w:val="a"/>
    <w:next w:val="a"/>
    <w:link w:val="6Char"/>
    <w:uiPriority w:val="9"/>
    <w:semiHidden/>
    <w:unhideWhenUsed/>
    <w:qFormat/>
    <w:rsid w:val="0053533D"/>
    <w:pPr>
      <w:outlineLvl w:val="5"/>
    </w:pPr>
    <w:rPr>
      <w:smallCaps/>
      <w:color w:val="70AD47" w:themeColor="accent6"/>
      <w:spacing w:val="5"/>
      <w:sz w:val="22"/>
      <w:szCs w:val="22"/>
    </w:rPr>
  </w:style>
  <w:style w:type="paragraph" w:styleId="70">
    <w:name w:val="heading 7"/>
    <w:basedOn w:val="a"/>
    <w:next w:val="a"/>
    <w:link w:val="7Char"/>
    <w:uiPriority w:val="9"/>
    <w:semiHidden/>
    <w:unhideWhenUsed/>
    <w:qFormat/>
    <w:rsid w:val="0053533D"/>
    <w:pPr>
      <w:outlineLvl w:val="6"/>
    </w:pPr>
    <w:rPr>
      <w:b/>
      <w:bCs/>
      <w:smallCaps/>
      <w:color w:val="70AD47" w:themeColor="accent6"/>
      <w:spacing w:val="10"/>
    </w:rPr>
  </w:style>
  <w:style w:type="paragraph" w:styleId="8">
    <w:name w:val="heading 8"/>
    <w:basedOn w:val="a"/>
    <w:next w:val="a"/>
    <w:link w:val="8Char"/>
    <w:uiPriority w:val="9"/>
    <w:semiHidden/>
    <w:unhideWhenUsed/>
    <w:qFormat/>
    <w:rsid w:val="0053533D"/>
    <w:pPr>
      <w:outlineLvl w:val="7"/>
    </w:pPr>
    <w:rPr>
      <w:b/>
      <w:bCs/>
      <w:i/>
      <w:iCs/>
      <w:smallCaps/>
      <w:color w:val="538135" w:themeColor="accent6" w:themeShade="BF"/>
    </w:rPr>
  </w:style>
  <w:style w:type="paragraph" w:styleId="9">
    <w:name w:val="heading 9"/>
    <w:basedOn w:val="a"/>
    <w:next w:val="a"/>
    <w:link w:val="9Char"/>
    <w:uiPriority w:val="9"/>
    <w:semiHidden/>
    <w:unhideWhenUsed/>
    <w:qFormat/>
    <w:rsid w:val="0053533D"/>
    <w:pPr>
      <w:outlineLvl w:val="8"/>
    </w:pPr>
    <w:rPr>
      <w:b/>
      <w:bCs/>
      <w:i/>
      <w:iCs/>
      <w:smallCaps/>
      <w:color w:val="385623"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4782"/>
    <w:rPr>
      <w:rFonts w:hAnsi="바탕"/>
      <w:sz w:val="23"/>
      <w:szCs w:val="23"/>
    </w:rPr>
  </w:style>
  <w:style w:type="character" w:customStyle="1" w:styleId="2Char">
    <w:name w:val="제목 2 Char"/>
    <w:basedOn w:val="a0"/>
    <w:link w:val="2"/>
    <w:uiPriority w:val="9"/>
    <w:rsid w:val="007E4782"/>
    <w:rPr>
      <w:rFonts w:hAnsi="바탕"/>
      <w:b/>
      <w:sz w:val="23"/>
      <w:szCs w:val="23"/>
    </w:rPr>
  </w:style>
  <w:style w:type="character" w:customStyle="1" w:styleId="3Char">
    <w:name w:val="제목 3 Char"/>
    <w:basedOn w:val="a0"/>
    <w:link w:val="3"/>
    <w:uiPriority w:val="9"/>
    <w:rsid w:val="007E4782"/>
    <w:rPr>
      <w:rFonts w:eastAsiaTheme="majorEastAsia" w:hAnsi="바탕"/>
      <w:b/>
      <w:sz w:val="23"/>
      <w:szCs w:val="23"/>
    </w:rPr>
  </w:style>
  <w:style w:type="paragraph" w:styleId="a3">
    <w:name w:val="Title"/>
    <w:basedOn w:val="a"/>
    <w:next w:val="a"/>
    <w:link w:val="Char"/>
    <w:uiPriority w:val="10"/>
    <w:qFormat/>
    <w:rsid w:val="0053533D"/>
    <w:pPr>
      <w:pBdr>
        <w:top w:val="single" w:sz="8" w:space="1" w:color="70AD47" w:themeColor="accent6"/>
      </w:pBdr>
      <w:spacing w:after="120"/>
      <w:jc w:val="right"/>
    </w:pPr>
    <w:rPr>
      <w:smallCaps/>
      <w:color w:val="262626" w:themeColor="text1" w:themeTint="D9"/>
      <w:sz w:val="52"/>
      <w:szCs w:val="52"/>
    </w:rPr>
  </w:style>
  <w:style w:type="character" w:customStyle="1" w:styleId="Char">
    <w:name w:val="제목 Char"/>
    <w:basedOn w:val="a0"/>
    <w:link w:val="a3"/>
    <w:uiPriority w:val="10"/>
    <w:rsid w:val="0053533D"/>
    <w:rPr>
      <w:smallCaps/>
      <w:color w:val="262626" w:themeColor="text1" w:themeTint="D9"/>
      <w:sz w:val="52"/>
      <w:szCs w:val="52"/>
    </w:rPr>
  </w:style>
  <w:style w:type="paragraph" w:styleId="a4">
    <w:name w:val="List Paragraph"/>
    <w:basedOn w:val="a"/>
    <w:link w:val="Char0"/>
    <w:uiPriority w:val="34"/>
    <w:qFormat/>
    <w:rsid w:val="0053533D"/>
    <w:pPr>
      <w:ind w:leftChars="400" w:left="800"/>
    </w:pPr>
  </w:style>
  <w:style w:type="character" w:customStyle="1" w:styleId="Char0">
    <w:name w:val="목록 단락 Char"/>
    <w:basedOn w:val="a0"/>
    <w:link w:val="a4"/>
    <w:uiPriority w:val="34"/>
    <w:rsid w:val="0053533D"/>
  </w:style>
  <w:style w:type="character" w:customStyle="1" w:styleId="4Char">
    <w:name w:val="제목 4 Char"/>
    <w:basedOn w:val="a0"/>
    <w:link w:val="4"/>
    <w:uiPriority w:val="9"/>
    <w:semiHidden/>
    <w:rsid w:val="0053533D"/>
    <w:rPr>
      <w:i/>
      <w:iCs/>
      <w:smallCaps/>
      <w:spacing w:val="10"/>
      <w:sz w:val="22"/>
      <w:szCs w:val="22"/>
    </w:rPr>
  </w:style>
  <w:style w:type="character" w:customStyle="1" w:styleId="5Char">
    <w:name w:val="제목 5 Char"/>
    <w:basedOn w:val="a0"/>
    <w:link w:val="5"/>
    <w:uiPriority w:val="9"/>
    <w:semiHidden/>
    <w:rsid w:val="0053533D"/>
    <w:rPr>
      <w:smallCaps/>
      <w:color w:val="538135" w:themeColor="accent6" w:themeShade="BF"/>
      <w:spacing w:val="10"/>
      <w:sz w:val="22"/>
      <w:szCs w:val="22"/>
    </w:rPr>
  </w:style>
  <w:style w:type="character" w:customStyle="1" w:styleId="6Char">
    <w:name w:val="제목 6 Char"/>
    <w:basedOn w:val="a0"/>
    <w:link w:val="6"/>
    <w:uiPriority w:val="9"/>
    <w:semiHidden/>
    <w:rsid w:val="0053533D"/>
    <w:rPr>
      <w:smallCaps/>
      <w:color w:val="70AD47" w:themeColor="accent6"/>
      <w:spacing w:val="5"/>
      <w:sz w:val="22"/>
      <w:szCs w:val="22"/>
    </w:rPr>
  </w:style>
  <w:style w:type="character" w:customStyle="1" w:styleId="7Char">
    <w:name w:val="제목 7 Char"/>
    <w:basedOn w:val="a0"/>
    <w:link w:val="70"/>
    <w:uiPriority w:val="9"/>
    <w:semiHidden/>
    <w:rsid w:val="0053533D"/>
    <w:rPr>
      <w:b/>
      <w:bCs/>
      <w:smallCaps/>
      <w:color w:val="70AD47" w:themeColor="accent6"/>
      <w:spacing w:val="10"/>
    </w:rPr>
  </w:style>
  <w:style w:type="character" w:customStyle="1" w:styleId="8Char">
    <w:name w:val="제목 8 Char"/>
    <w:basedOn w:val="a0"/>
    <w:link w:val="8"/>
    <w:uiPriority w:val="9"/>
    <w:semiHidden/>
    <w:rsid w:val="0053533D"/>
    <w:rPr>
      <w:b/>
      <w:bCs/>
      <w:i/>
      <w:iCs/>
      <w:smallCaps/>
      <w:color w:val="538135" w:themeColor="accent6" w:themeShade="BF"/>
    </w:rPr>
  </w:style>
  <w:style w:type="character" w:customStyle="1" w:styleId="9Char">
    <w:name w:val="제목 9 Char"/>
    <w:basedOn w:val="a0"/>
    <w:link w:val="9"/>
    <w:uiPriority w:val="9"/>
    <w:semiHidden/>
    <w:rsid w:val="0053533D"/>
    <w:rPr>
      <w:b/>
      <w:bCs/>
      <w:i/>
      <w:iCs/>
      <w:smallCaps/>
      <w:color w:val="385623" w:themeColor="accent6" w:themeShade="80"/>
    </w:rPr>
  </w:style>
  <w:style w:type="paragraph" w:styleId="a5">
    <w:name w:val="Subtitle"/>
    <w:basedOn w:val="a"/>
    <w:next w:val="a"/>
    <w:link w:val="Char1"/>
    <w:uiPriority w:val="11"/>
    <w:qFormat/>
    <w:rsid w:val="0053533D"/>
    <w:pPr>
      <w:spacing w:after="720"/>
      <w:jc w:val="right"/>
    </w:pPr>
    <w:rPr>
      <w:rFonts w:eastAsiaTheme="majorEastAsia" w:cstheme="majorBidi"/>
    </w:rPr>
  </w:style>
  <w:style w:type="character" w:customStyle="1" w:styleId="Char1">
    <w:name w:val="부제 Char"/>
    <w:basedOn w:val="a0"/>
    <w:link w:val="a5"/>
    <w:uiPriority w:val="11"/>
    <w:rsid w:val="0053533D"/>
    <w:rPr>
      <w:rFonts w:asciiTheme="majorHAnsi" w:eastAsiaTheme="majorEastAsia" w:hAnsiTheme="majorHAnsi" w:cstheme="majorBidi"/>
    </w:rPr>
  </w:style>
  <w:style w:type="paragraph" w:styleId="a6">
    <w:name w:val="Quote"/>
    <w:basedOn w:val="a"/>
    <w:next w:val="a"/>
    <w:link w:val="Char2"/>
    <w:uiPriority w:val="29"/>
    <w:qFormat/>
    <w:rsid w:val="0053533D"/>
    <w:rPr>
      <w:i/>
      <w:iCs/>
    </w:rPr>
  </w:style>
  <w:style w:type="character" w:customStyle="1" w:styleId="Char2">
    <w:name w:val="인용 Char"/>
    <w:basedOn w:val="a0"/>
    <w:link w:val="a6"/>
    <w:uiPriority w:val="29"/>
    <w:rsid w:val="0053533D"/>
    <w:rPr>
      <w:i/>
      <w:iCs/>
    </w:rPr>
  </w:style>
  <w:style w:type="paragraph" w:styleId="a7">
    <w:name w:val="Intense Quote"/>
    <w:basedOn w:val="a"/>
    <w:next w:val="a"/>
    <w:link w:val="Char3"/>
    <w:uiPriority w:val="30"/>
    <w:qFormat/>
    <w:rsid w:val="0053533D"/>
    <w:pPr>
      <w:pBdr>
        <w:top w:val="single" w:sz="8" w:space="1" w:color="70AD47" w:themeColor="accent6"/>
      </w:pBdr>
      <w:spacing w:before="140" w:after="140"/>
      <w:ind w:left="1440" w:right="1440"/>
    </w:pPr>
    <w:rPr>
      <w:b/>
      <w:bCs/>
      <w:i/>
      <w:iCs/>
    </w:rPr>
  </w:style>
  <w:style w:type="character" w:customStyle="1" w:styleId="Char3">
    <w:name w:val="강한 인용 Char"/>
    <w:basedOn w:val="a0"/>
    <w:link w:val="a7"/>
    <w:uiPriority w:val="30"/>
    <w:rsid w:val="0053533D"/>
    <w:rPr>
      <w:b/>
      <w:bCs/>
      <w:i/>
      <w:iCs/>
    </w:rPr>
  </w:style>
  <w:style w:type="character" w:styleId="a8">
    <w:name w:val="Intense Emphasis"/>
    <w:uiPriority w:val="21"/>
    <w:qFormat/>
    <w:rsid w:val="0053533D"/>
    <w:rPr>
      <w:b/>
      <w:bCs/>
      <w:i/>
      <w:iCs/>
      <w:color w:val="70AD47" w:themeColor="accent6"/>
      <w:spacing w:val="10"/>
    </w:rPr>
  </w:style>
  <w:style w:type="character" w:styleId="a9">
    <w:name w:val="Intense Reference"/>
    <w:uiPriority w:val="32"/>
    <w:qFormat/>
    <w:rsid w:val="0053533D"/>
    <w:rPr>
      <w:b/>
      <w:bCs/>
      <w:smallCaps/>
      <w:spacing w:val="5"/>
      <w:sz w:val="22"/>
      <w:szCs w:val="22"/>
      <w:u w:val="single"/>
    </w:rPr>
  </w:style>
  <w:style w:type="table" w:customStyle="1" w:styleId="10">
    <w:name w:val="스타일1"/>
    <w:basedOn w:val="a1"/>
    <w:uiPriority w:val="99"/>
    <w:rsid w:val="0089685A"/>
    <w:tblP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Pr>
    <w:tcPr>
      <w:shd w:val="clear" w:color="auto" w:fill="FFFFFF" w:themeFill="background1"/>
    </w:tcPr>
  </w:style>
  <w:style w:type="paragraph" w:styleId="aa">
    <w:name w:val="caption"/>
    <w:basedOn w:val="a"/>
    <w:next w:val="a"/>
    <w:uiPriority w:val="35"/>
    <w:semiHidden/>
    <w:unhideWhenUsed/>
    <w:qFormat/>
    <w:rsid w:val="0053533D"/>
    <w:rPr>
      <w:b/>
      <w:bCs/>
      <w:caps/>
      <w:sz w:val="16"/>
      <w:szCs w:val="16"/>
    </w:rPr>
  </w:style>
  <w:style w:type="character" w:styleId="ab">
    <w:name w:val="Strong"/>
    <w:uiPriority w:val="22"/>
    <w:qFormat/>
    <w:rsid w:val="0053533D"/>
    <w:rPr>
      <w:b/>
      <w:bCs/>
      <w:color w:val="70AD47" w:themeColor="accent6"/>
    </w:rPr>
  </w:style>
  <w:style w:type="character" w:styleId="ac">
    <w:name w:val="Emphasis"/>
    <w:uiPriority w:val="20"/>
    <w:qFormat/>
    <w:rsid w:val="0053533D"/>
    <w:rPr>
      <w:b/>
      <w:bCs/>
      <w:i/>
      <w:iCs/>
      <w:spacing w:val="10"/>
    </w:rPr>
  </w:style>
  <w:style w:type="paragraph" w:styleId="ad">
    <w:name w:val="No Spacing"/>
    <w:uiPriority w:val="1"/>
    <w:qFormat/>
    <w:rsid w:val="0053533D"/>
  </w:style>
  <w:style w:type="character" w:styleId="ae">
    <w:name w:val="Subtle Emphasis"/>
    <w:uiPriority w:val="19"/>
    <w:qFormat/>
    <w:rsid w:val="0053533D"/>
    <w:rPr>
      <w:i/>
      <w:iCs/>
    </w:rPr>
  </w:style>
  <w:style w:type="character" w:styleId="af">
    <w:name w:val="Subtle Reference"/>
    <w:uiPriority w:val="31"/>
    <w:qFormat/>
    <w:rsid w:val="0053533D"/>
    <w:rPr>
      <w:b/>
      <w:bCs/>
    </w:rPr>
  </w:style>
  <w:style w:type="character" w:styleId="af0">
    <w:name w:val="Book Title"/>
    <w:uiPriority w:val="33"/>
    <w:qFormat/>
    <w:rsid w:val="0053533D"/>
    <w:rPr>
      <w:rFonts w:asciiTheme="majorHAnsi" w:eastAsiaTheme="majorEastAsia" w:hAnsiTheme="majorHAnsi" w:cstheme="majorBidi"/>
      <w:i/>
      <w:iCs/>
      <w:sz w:val="20"/>
      <w:szCs w:val="20"/>
    </w:rPr>
  </w:style>
  <w:style w:type="paragraph" w:styleId="TOC">
    <w:name w:val="TOC Heading"/>
    <w:basedOn w:val="1"/>
    <w:next w:val="a"/>
    <w:uiPriority w:val="39"/>
    <w:semiHidden/>
    <w:unhideWhenUsed/>
    <w:qFormat/>
    <w:rsid w:val="0053533D"/>
    <w:pPr>
      <w:outlineLvl w:val="9"/>
    </w:pPr>
  </w:style>
  <w:style w:type="numbering" w:customStyle="1" w:styleId="7">
    <w:name w:val="스타일7"/>
    <w:uiPriority w:val="99"/>
    <w:rsid w:val="00880511"/>
    <w:pPr>
      <w:numPr>
        <w:numId w:val="1"/>
      </w:numPr>
    </w:pPr>
  </w:style>
  <w:style w:type="paragraph" w:styleId="af1">
    <w:name w:val="header"/>
    <w:basedOn w:val="a"/>
    <w:link w:val="Char4"/>
    <w:uiPriority w:val="99"/>
    <w:unhideWhenUsed/>
    <w:rsid w:val="008C4BDC"/>
    <w:pPr>
      <w:tabs>
        <w:tab w:val="center" w:pos="4513"/>
        <w:tab w:val="right" w:pos="9026"/>
      </w:tabs>
      <w:snapToGrid w:val="0"/>
    </w:pPr>
  </w:style>
  <w:style w:type="character" w:customStyle="1" w:styleId="Char4">
    <w:name w:val="머리글 Char"/>
    <w:basedOn w:val="a0"/>
    <w:link w:val="af1"/>
    <w:uiPriority w:val="99"/>
    <w:rsid w:val="008C4BDC"/>
  </w:style>
  <w:style w:type="paragraph" w:styleId="af2">
    <w:name w:val="footer"/>
    <w:basedOn w:val="a"/>
    <w:link w:val="Char5"/>
    <w:uiPriority w:val="99"/>
    <w:unhideWhenUsed/>
    <w:rsid w:val="008C4BDC"/>
    <w:pPr>
      <w:tabs>
        <w:tab w:val="center" w:pos="4513"/>
        <w:tab w:val="right" w:pos="9026"/>
      </w:tabs>
      <w:snapToGrid w:val="0"/>
    </w:pPr>
  </w:style>
  <w:style w:type="character" w:customStyle="1" w:styleId="Char5">
    <w:name w:val="바닥글 Char"/>
    <w:basedOn w:val="a0"/>
    <w:link w:val="af2"/>
    <w:uiPriority w:val="99"/>
    <w:rsid w:val="008C4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8606">
      <w:bodyDiv w:val="1"/>
      <w:marLeft w:val="0"/>
      <w:marRight w:val="0"/>
      <w:marTop w:val="0"/>
      <w:marBottom w:val="0"/>
      <w:divBdr>
        <w:top w:val="none" w:sz="0" w:space="0" w:color="auto"/>
        <w:left w:val="none" w:sz="0" w:space="0" w:color="auto"/>
        <w:bottom w:val="none" w:sz="0" w:space="0" w:color="auto"/>
        <w:right w:val="none" w:sz="0" w:space="0" w:color="auto"/>
      </w:divBdr>
    </w:div>
    <w:div w:id="109010745">
      <w:bodyDiv w:val="1"/>
      <w:marLeft w:val="0"/>
      <w:marRight w:val="0"/>
      <w:marTop w:val="0"/>
      <w:marBottom w:val="0"/>
      <w:divBdr>
        <w:top w:val="none" w:sz="0" w:space="0" w:color="auto"/>
        <w:left w:val="none" w:sz="0" w:space="0" w:color="auto"/>
        <w:bottom w:val="none" w:sz="0" w:space="0" w:color="auto"/>
        <w:right w:val="none" w:sz="0" w:space="0" w:color="auto"/>
      </w:divBdr>
    </w:div>
    <w:div w:id="180514922">
      <w:bodyDiv w:val="1"/>
      <w:marLeft w:val="0"/>
      <w:marRight w:val="0"/>
      <w:marTop w:val="0"/>
      <w:marBottom w:val="0"/>
      <w:divBdr>
        <w:top w:val="none" w:sz="0" w:space="0" w:color="auto"/>
        <w:left w:val="none" w:sz="0" w:space="0" w:color="auto"/>
        <w:bottom w:val="none" w:sz="0" w:space="0" w:color="auto"/>
        <w:right w:val="none" w:sz="0" w:space="0" w:color="auto"/>
      </w:divBdr>
    </w:div>
    <w:div w:id="210190335">
      <w:bodyDiv w:val="1"/>
      <w:marLeft w:val="0"/>
      <w:marRight w:val="0"/>
      <w:marTop w:val="0"/>
      <w:marBottom w:val="0"/>
      <w:divBdr>
        <w:top w:val="none" w:sz="0" w:space="0" w:color="auto"/>
        <w:left w:val="none" w:sz="0" w:space="0" w:color="auto"/>
        <w:bottom w:val="none" w:sz="0" w:space="0" w:color="auto"/>
        <w:right w:val="none" w:sz="0" w:space="0" w:color="auto"/>
      </w:divBdr>
    </w:div>
    <w:div w:id="270282620">
      <w:bodyDiv w:val="1"/>
      <w:marLeft w:val="0"/>
      <w:marRight w:val="0"/>
      <w:marTop w:val="0"/>
      <w:marBottom w:val="0"/>
      <w:divBdr>
        <w:top w:val="none" w:sz="0" w:space="0" w:color="auto"/>
        <w:left w:val="none" w:sz="0" w:space="0" w:color="auto"/>
        <w:bottom w:val="none" w:sz="0" w:space="0" w:color="auto"/>
        <w:right w:val="none" w:sz="0" w:space="0" w:color="auto"/>
      </w:divBdr>
    </w:div>
    <w:div w:id="333075672">
      <w:bodyDiv w:val="1"/>
      <w:marLeft w:val="0"/>
      <w:marRight w:val="0"/>
      <w:marTop w:val="0"/>
      <w:marBottom w:val="0"/>
      <w:divBdr>
        <w:top w:val="none" w:sz="0" w:space="0" w:color="auto"/>
        <w:left w:val="none" w:sz="0" w:space="0" w:color="auto"/>
        <w:bottom w:val="none" w:sz="0" w:space="0" w:color="auto"/>
        <w:right w:val="none" w:sz="0" w:space="0" w:color="auto"/>
      </w:divBdr>
    </w:div>
    <w:div w:id="353388861">
      <w:bodyDiv w:val="1"/>
      <w:marLeft w:val="0"/>
      <w:marRight w:val="0"/>
      <w:marTop w:val="0"/>
      <w:marBottom w:val="0"/>
      <w:divBdr>
        <w:top w:val="none" w:sz="0" w:space="0" w:color="auto"/>
        <w:left w:val="none" w:sz="0" w:space="0" w:color="auto"/>
        <w:bottom w:val="none" w:sz="0" w:space="0" w:color="auto"/>
        <w:right w:val="none" w:sz="0" w:space="0" w:color="auto"/>
      </w:divBdr>
    </w:div>
    <w:div w:id="363990753">
      <w:bodyDiv w:val="1"/>
      <w:marLeft w:val="0"/>
      <w:marRight w:val="0"/>
      <w:marTop w:val="0"/>
      <w:marBottom w:val="0"/>
      <w:divBdr>
        <w:top w:val="none" w:sz="0" w:space="0" w:color="auto"/>
        <w:left w:val="none" w:sz="0" w:space="0" w:color="auto"/>
        <w:bottom w:val="none" w:sz="0" w:space="0" w:color="auto"/>
        <w:right w:val="none" w:sz="0" w:space="0" w:color="auto"/>
      </w:divBdr>
    </w:div>
    <w:div w:id="526991072">
      <w:bodyDiv w:val="1"/>
      <w:marLeft w:val="0"/>
      <w:marRight w:val="0"/>
      <w:marTop w:val="0"/>
      <w:marBottom w:val="0"/>
      <w:divBdr>
        <w:top w:val="none" w:sz="0" w:space="0" w:color="auto"/>
        <w:left w:val="none" w:sz="0" w:space="0" w:color="auto"/>
        <w:bottom w:val="none" w:sz="0" w:space="0" w:color="auto"/>
        <w:right w:val="none" w:sz="0" w:space="0" w:color="auto"/>
      </w:divBdr>
    </w:div>
    <w:div w:id="596640547">
      <w:bodyDiv w:val="1"/>
      <w:marLeft w:val="0"/>
      <w:marRight w:val="0"/>
      <w:marTop w:val="0"/>
      <w:marBottom w:val="0"/>
      <w:divBdr>
        <w:top w:val="none" w:sz="0" w:space="0" w:color="auto"/>
        <w:left w:val="none" w:sz="0" w:space="0" w:color="auto"/>
        <w:bottom w:val="none" w:sz="0" w:space="0" w:color="auto"/>
        <w:right w:val="none" w:sz="0" w:space="0" w:color="auto"/>
      </w:divBdr>
    </w:div>
    <w:div w:id="658727442">
      <w:bodyDiv w:val="1"/>
      <w:marLeft w:val="0"/>
      <w:marRight w:val="0"/>
      <w:marTop w:val="0"/>
      <w:marBottom w:val="0"/>
      <w:divBdr>
        <w:top w:val="none" w:sz="0" w:space="0" w:color="auto"/>
        <w:left w:val="none" w:sz="0" w:space="0" w:color="auto"/>
        <w:bottom w:val="none" w:sz="0" w:space="0" w:color="auto"/>
        <w:right w:val="none" w:sz="0" w:space="0" w:color="auto"/>
      </w:divBdr>
    </w:div>
    <w:div w:id="888109927">
      <w:bodyDiv w:val="1"/>
      <w:marLeft w:val="0"/>
      <w:marRight w:val="0"/>
      <w:marTop w:val="0"/>
      <w:marBottom w:val="0"/>
      <w:divBdr>
        <w:top w:val="none" w:sz="0" w:space="0" w:color="auto"/>
        <w:left w:val="none" w:sz="0" w:space="0" w:color="auto"/>
        <w:bottom w:val="none" w:sz="0" w:space="0" w:color="auto"/>
        <w:right w:val="none" w:sz="0" w:space="0" w:color="auto"/>
      </w:divBdr>
    </w:div>
    <w:div w:id="922954507">
      <w:bodyDiv w:val="1"/>
      <w:marLeft w:val="0"/>
      <w:marRight w:val="0"/>
      <w:marTop w:val="0"/>
      <w:marBottom w:val="0"/>
      <w:divBdr>
        <w:top w:val="none" w:sz="0" w:space="0" w:color="auto"/>
        <w:left w:val="none" w:sz="0" w:space="0" w:color="auto"/>
        <w:bottom w:val="none" w:sz="0" w:space="0" w:color="auto"/>
        <w:right w:val="none" w:sz="0" w:space="0" w:color="auto"/>
      </w:divBdr>
    </w:div>
    <w:div w:id="1022361976">
      <w:bodyDiv w:val="1"/>
      <w:marLeft w:val="0"/>
      <w:marRight w:val="0"/>
      <w:marTop w:val="0"/>
      <w:marBottom w:val="0"/>
      <w:divBdr>
        <w:top w:val="none" w:sz="0" w:space="0" w:color="auto"/>
        <w:left w:val="none" w:sz="0" w:space="0" w:color="auto"/>
        <w:bottom w:val="none" w:sz="0" w:space="0" w:color="auto"/>
        <w:right w:val="none" w:sz="0" w:space="0" w:color="auto"/>
      </w:divBdr>
    </w:div>
    <w:div w:id="1056663269">
      <w:bodyDiv w:val="1"/>
      <w:marLeft w:val="0"/>
      <w:marRight w:val="0"/>
      <w:marTop w:val="0"/>
      <w:marBottom w:val="0"/>
      <w:divBdr>
        <w:top w:val="none" w:sz="0" w:space="0" w:color="auto"/>
        <w:left w:val="none" w:sz="0" w:space="0" w:color="auto"/>
        <w:bottom w:val="none" w:sz="0" w:space="0" w:color="auto"/>
        <w:right w:val="none" w:sz="0" w:space="0" w:color="auto"/>
      </w:divBdr>
    </w:div>
    <w:div w:id="1075082354">
      <w:bodyDiv w:val="1"/>
      <w:marLeft w:val="0"/>
      <w:marRight w:val="0"/>
      <w:marTop w:val="0"/>
      <w:marBottom w:val="0"/>
      <w:divBdr>
        <w:top w:val="none" w:sz="0" w:space="0" w:color="auto"/>
        <w:left w:val="none" w:sz="0" w:space="0" w:color="auto"/>
        <w:bottom w:val="none" w:sz="0" w:space="0" w:color="auto"/>
        <w:right w:val="none" w:sz="0" w:space="0" w:color="auto"/>
      </w:divBdr>
    </w:div>
    <w:div w:id="1082993843">
      <w:bodyDiv w:val="1"/>
      <w:marLeft w:val="0"/>
      <w:marRight w:val="0"/>
      <w:marTop w:val="0"/>
      <w:marBottom w:val="0"/>
      <w:divBdr>
        <w:top w:val="none" w:sz="0" w:space="0" w:color="auto"/>
        <w:left w:val="none" w:sz="0" w:space="0" w:color="auto"/>
        <w:bottom w:val="none" w:sz="0" w:space="0" w:color="auto"/>
        <w:right w:val="none" w:sz="0" w:space="0" w:color="auto"/>
      </w:divBdr>
    </w:div>
    <w:div w:id="1253973073">
      <w:bodyDiv w:val="1"/>
      <w:marLeft w:val="0"/>
      <w:marRight w:val="0"/>
      <w:marTop w:val="0"/>
      <w:marBottom w:val="0"/>
      <w:divBdr>
        <w:top w:val="none" w:sz="0" w:space="0" w:color="auto"/>
        <w:left w:val="none" w:sz="0" w:space="0" w:color="auto"/>
        <w:bottom w:val="none" w:sz="0" w:space="0" w:color="auto"/>
        <w:right w:val="none" w:sz="0" w:space="0" w:color="auto"/>
      </w:divBdr>
    </w:div>
    <w:div w:id="1339700992">
      <w:bodyDiv w:val="1"/>
      <w:marLeft w:val="0"/>
      <w:marRight w:val="0"/>
      <w:marTop w:val="0"/>
      <w:marBottom w:val="0"/>
      <w:divBdr>
        <w:top w:val="none" w:sz="0" w:space="0" w:color="auto"/>
        <w:left w:val="none" w:sz="0" w:space="0" w:color="auto"/>
        <w:bottom w:val="none" w:sz="0" w:space="0" w:color="auto"/>
        <w:right w:val="none" w:sz="0" w:space="0" w:color="auto"/>
      </w:divBdr>
    </w:div>
    <w:div w:id="1495150498">
      <w:bodyDiv w:val="1"/>
      <w:marLeft w:val="0"/>
      <w:marRight w:val="0"/>
      <w:marTop w:val="0"/>
      <w:marBottom w:val="0"/>
      <w:divBdr>
        <w:top w:val="none" w:sz="0" w:space="0" w:color="auto"/>
        <w:left w:val="none" w:sz="0" w:space="0" w:color="auto"/>
        <w:bottom w:val="none" w:sz="0" w:space="0" w:color="auto"/>
        <w:right w:val="none" w:sz="0" w:space="0" w:color="auto"/>
      </w:divBdr>
    </w:div>
    <w:div w:id="1540823929">
      <w:bodyDiv w:val="1"/>
      <w:marLeft w:val="0"/>
      <w:marRight w:val="0"/>
      <w:marTop w:val="0"/>
      <w:marBottom w:val="0"/>
      <w:divBdr>
        <w:top w:val="none" w:sz="0" w:space="0" w:color="auto"/>
        <w:left w:val="none" w:sz="0" w:space="0" w:color="auto"/>
        <w:bottom w:val="none" w:sz="0" w:space="0" w:color="auto"/>
        <w:right w:val="none" w:sz="0" w:space="0" w:color="auto"/>
      </w:divBdr>
    </w:div>
    <w:div w:id="1660302151">
      <w:bodyDiv w:val="1"/>
      <w:marLeft w:val="0"/>
      <w:marRight w:val="0"/>
      <w:marTop w:val="0"/>
      <w:marBottom w:val="0"/>
      <w:divBdr>
        <w:top w:val="none" w:sz="0" w:space="0" w:color="auto"/>
        <w:left w:val="none" w:sz="0" w:space="0" w:color="auto"/>
        <w:bottom w:val="none" w:sz="0" w:space="0" w:color="auto"/>
        <w:right w:val="none" w:sz="0" w:space="0" w:color="auto"/>
      </w:divBdr>
    </w:div>
    <w:div w:id="1715305373">
      <w:bodyDiv w:val="1"/>
      <w:marLeft w:val="0"/>
      <w:marRight w:val="0"/>
      <w:marTop w:val="0"/>
      <w:marBottom w:val="0"/>
      <w:divBdr>
        <w:top w:val="none" w:sz="0" w:space="0" w:color="auto"/>
        <w:left w:val="none" w:sz="0" w:space="0" w:color="auto"/>
        <w:bottom w:val="none" w:sz="0" w:space="0" w:color="auto"/>
        <w:right w:val="none" w:sz="0" w:space="0" w:color="auto"/>
      </w:divBdr>
    </w:div>
    <w:div w:id="213051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2013 - 2022 테마">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12</Pages>
  <Words>3440</Words>
  <Characters>19611</Characters>
  <Application>Microsoft Office Word</Application>
  <DocSecurity>0</DocSecurity>
  <Lines>163</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Partners</dc:creator>
  <cp:keywords/>
  <dc:description/>
  <cp:lastModifiedBy>SL Partners</cp:lastModifiedBy>
  <cp:revision>171</cp:revision>
  <dcterms:created xsi:type="dcterms:W3CDTF">2025-06-24T04:39:00Z</dcterms:created>
  <dcterms:modified xsi:type="dcterms:W3CDTF">2025-06-25T01:06:00Z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2025-06-24T02:24:38Z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c64269cc-4a0d-43e3-9fb8-435d53ec9f2f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