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C8DE" w14:textId="77777777" w:rsidR="00201092" w:rsidRPr="00924807" w:rsidRDefault="00201092" w:rsidP="00201092">
      <w:pPr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8.1 </w:t>
      </w:r>
    </w:p>
    <w:p w14:paraId="21AEDFE4" w14:textId="77777777" w:rsidR="00201092" w:rsidRPr="00924807" w:rsidRDefault="00201092" w:rsidP="00201092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4CCFEF64" w14:textId="77777777" w:rsidR="00201092" w:rsidRPr="00924807" w:rsidRDefault="00201092" w:rsidP="00201092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t>공개목록</w:t>
      </w:r>
    </w:p>
    <w:p w14:paraId="601FA6B1" w14:textId="77777777" w:rsidR="00201092" w:rsidRPr="00924807" w:rsidRDefault="00201092" w:rsidP="00201092">
      <w:pPr>
        <w:spacing w:before="0" w:after="0" w:line="312" w:lineRule="auto"/>
        <w:jc w:val="center"/>
        <w:rPr>
          <w:rFonts w:ascii="Times New Roman" w:eastAsia="바탕체"/>
          <w:b/>
          <w:sz w:val="22"/>
          <w:szCs w:val="22"/>
        </w:rPr>
      </w:pPr>
    </w:p>
    <w:p w14:paraId="394ACC90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1. </w:t>
      </w:r>
      <w:r w:rsidRPr="00924807">
        <w:rPr>
          <w:rFonts w:ascii="Times New Roman" w:eastAsia="바탕체"/>
          <w:bCs/>
          <w:sz w:val="22"/>
          <w:szCs w:val="22"/>
        </w:rPr>
        <w:t>아래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소송이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중이며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소송과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소송충당부채로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재무제표에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반영된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금액은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없다는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0596783F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tbl>
      <w:tblPr>
        <w:tblW w:w="901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624"/>
        <w:gridCol w:w="1531"/>
        <w:gridCol w:w="1134"/>
        <w:gridCol w:w="1134"/>
        <w:gridCol w:w="1247"/>
        <w:gridCol w:w="2721"/>
      </w:tblGrid>
      <w:tr w:rsidR="00201092" w:rsidRPr="00924807" w14:paraId="08E98B17" w14:textId="77777777" w:rsidTr="003A216D">
        <w:trPr>
          <w:trHeight w:val="39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8FCAB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61F4A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F2860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발생일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0D781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원고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C4DC4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피고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42718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소송가액</w:t>
            </w:r>
            <w:proofErr w:type="spellEnd"/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0AC9B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내용</w:t>
            </w:r>
          </w:p>
        </w:tc>
      </w:tr>
      <w:tr w:rsidR="00201092" w:rsidRPr="00924807" w14:paraId="0ECB5299" w14:textId="77777777" w:rsidTr="003A216D">
        <w:trPr>
          <w:trHeight w:val="998"/>
        </w:trPr>
        <w:tc>
          <w:tcPr>
            <w:tcW w:w="6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99AC7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국내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6A6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314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2023.04.06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E3A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2B27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강민우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464C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710,334,729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BFED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회사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근로자의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사기행위로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인하여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회사가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행사대행업체들에게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배상한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피해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금액에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관하여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구상금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청구한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사안</w:t>
            </w:r>
          </w:p>
        </w:tc>
      </w:tr>
      <w:tr w:rsidR="00201092" w:rsidRPr="00924807" w14:paraId="162944CC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C73A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E814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401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2024.11.01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4123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7E6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세진유니텍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C242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100,000,000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FE7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횡령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/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배임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따른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형사고소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법인회생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진행중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담보채권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0.4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억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상거래채권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0.6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</w:tr>
      <w:tr w:rsidR="00201092" w:rsidRPr="00924807" w14:paraId="72173A25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0FB9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15DA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6CB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2023.12.19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C10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30F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대원엠티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>㈜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036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3,094,227,711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11D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피고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법인회생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따른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신고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완료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회생담보권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17.1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및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회생채권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18.1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신고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</w:tr>
      <w:tr w:rsidR="00201092" w:rsidRPr="00924807" w14:paraId="53791EB7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EA3D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2A0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391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2024.02.16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91AD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C09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㈜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제이피케이노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7DDB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7,646,830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76E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물품판매대금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청구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원고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승소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이행권고결정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)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및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피고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협의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중</w:t>
            </w:r>
          </w:p>
        </w:tc>
      </w:tr>
      <w:tr w:rsidR="00201092" w:rsidRPr="00924807" w14:paraId="00C5E136" w14:textId="77777777" w:rsidTr="003A216D">
        <w:trPr>
          <w:trHeight w:val="998"/>
        </w:trPr>
        <w:tc>
          <w:tcPr>
            <w:tcW w:w="6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2A4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해외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7AF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83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2023.07.18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파산신청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B3B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유럽판매법인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C4A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COMHER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267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EUR 133,857.00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B81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딜러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최종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신청으로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스페인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법원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중이며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최종파산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결정시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1.9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대손예정</w:t>
            </w:r>
          </w:p>
        </w:tc>
      </w:tr>
      <w:tr w:rsidR="00201092" w:rsidRPr="00924807" w14:paraId="6D47354B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D977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17E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8F6C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2022.12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소송승소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A9D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D23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일동국제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161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2,371,788.72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69B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승소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강제집행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종결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(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실회수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: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107,000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)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</w:r>
            <w:r w:rsidRPr="00924807">
              <w:rPr>
                <w:rFonts w:ascii="Times New Roman" w:eastAsia="바탕체"/>
                <w:color w:val="000000"/>
                <w:sz w:val="20"/>
              </w:rPr>
              <w:t>추가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집행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추진중</w:t>
            </w:r>
          </w:p>
        </w:tc>
      </w:tr>
      <w:tr w:rsidR="00201092" w:rsidRPr="00924807" w14:paraId="28D70780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77D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DEE7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235A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2025.02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소송승소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640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중국강소법인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7D70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닝보루이라이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24D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2,274,313.00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A73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진행중</w:t>
            </w:r>
          </w:p>
        </w:tc>
      </w:tr>
      <w:tr w:rsidR="00201092" w:rsidRPr="00924807" w14:paraId="0001BBB3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874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771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EDEC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2022.01</w:t>
            </w:r>
          </w:p>
          <w:p w14:paraId="0065A3A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275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2C9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삼환청타오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D514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5,859,800.00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4317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,2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패소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중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부동산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취소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삼자합의근거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분쟁소송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</w:tr>
      <w:tr w:rsidR="00201092" w:rsidRPr="00924807" w14:paraId="68434C3B" w14:textId="77777777" w:rsidTr="003A216D">
        <w:trPr>
          <w:trHeight w:val="998"/>
        </w:trPr>
        <w:tc>
          <w:tcPr>
            <w:tcW w:w="6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7C8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8DB6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4FBB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2022.01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8A4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BE7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전성위아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6004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1,823,049.00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435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승소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(100%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)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강제집행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종결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주주추가소송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제기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 xml:space="preserve">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前대표자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형사고발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검토</w:t>
            </w:r>
          </w:p>
        </w:tc>
      </w:tr>
      <w:tr w:rsidR="00201092" w:rsidRPr="00924807" w14:paraId="0DA2E8AB" w14:textId="77777777" w:rsidTr="003A216D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06087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06D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34D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2025.03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D20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C0E7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북경더리터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CBD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3,461,786.00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3835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검토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변호사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의견서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접수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</w:p>
        </w:tc>
      </w:tr>
    </w:tbl>
    <w:p w14:paraId="3DC49AD9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* </w:t>
      </w:r>
      <w:proofErr w:type="spellStart"/>
      <w:r w:rsidRPr="00924807">
        <w:rPr>
          <w:rFonts w:ascii="Times New Roman" w:eastAsia="바탕체"/>
          <w:sz w:val="22"/>
          <w:szCs w:val="22"/>
        </w:rPr>
        <w:t>소송가액은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변동이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있음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3A754F8C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41798A19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2. </w:t>
      </w:r>
      <w:r w:rsidRPr="00924807">
        <w:rPr>
          <w:rFonts w:ascii="Times New Roman" w:eastAsia="바탕체"/>
          <w:bCs/>
          <w:sz w:val="22"/>
          <w:szCs w:val="22"/>
        </w:rPr>
        <w:t>매도인은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스맥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화천기공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씨에스캠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엘에스메카피온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주식회사와</w:t>
      </w:r>
      <w:r w:rsidRPr="00924807">
        <w:rPr>
          <w:rFonts w:ascii="Times New Roman" w:eastAsia="바탕체"/>
          <w:bCs/>
          <w:sz w:val="22"/>
          <w:szCs w:val="22"/>
        </w:rPr>
        <w:t xml:space="preserve"> KCNC </w:t>
      </w:r>
      <w:r w:rsidRPr="00924807">
        <w:rPr>
          <w:rFonts w:ascii="Times New Roman" w:eastAsia="바탕체"/>
          <w:bCs/>
          <w:sz w:val="22"/>
          <w:szCs w:val="22"/>
        </w:rPr>
        <w:t>설립과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체결한</w:t>
      </w:r>
      <w:r w:rsidRPr="00924807">
        <w:rPr>
          <w:rFonts w:ascii="Times New Roman" w:eastAsia="바탕체"/>
          <w:bCs/>
          <w:sz w:val="22"/>
          <w:szCs w:val="22"/>
        </w:rPr>
        <w:t xml:space="preserve"> 2021. 6. 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8.</w:t>
      </w:r>
      <w:r w:rsidRPr="00924807">
        <w:rPr>
          <w:rFonts w:ascii="Times New Roman" w:eastAsia="바탕체"/>
          <w:bCs/>
          <w:sz w:val="22"/>
          <w:szCs w:val="22"/>
        </w:rPr>
        <w:t>자</w:t>
      </w:r>
      <w:proofErr w:type="gram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합작투자계약서에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따라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부담하는</w:t>
      </w:r>
      <w:r w:rsidRPr="00924807">
        <w:rPr>
          <w:rFonts w:ascii="Times New Roman" w:eastAsia="바탕체"/>
          <w:bCs/>
          <w:sz w:val="22"/>
          <w:szCs w:val="22"/>
        </w:rPr>
        <w:t xml:space="preserve"> KCNC</w:t>
      </w:r>
      <w:r w:rsidRPr="00924807">
        <w:rPr>
          <w:rFonts w:ascii="Times New Roman" w:eastAsia="바탕체"/>
          <w:bCs/>
          <w:sz w:val="22"/>
          <w:szCs w:val="22"/>
        </w:rPr>
        <w:t>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대한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유상증자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의무</w:t>
      </w:r>
      <w:r w:rsidRPr="00924807">
        <w:rPr>
          <w:rFonts w:ascii="Times New Roman" w:eastAsia="바탕체"/>
          <w:bCs/>
          <w:sz w:val="22"/>
          <w:szCs w:val="22"/>
        </w:rPr>
        <w:t>(7</w:t>
      </w:r>
      <w:r w:rsidRPr="00924807">
        <w:rPr>
          <w:rFonts w:ascii="Times New Roman" w:eastAsia="바탕체"/>
          <w:bCs/>
          <w:sz w:val="22"/>
          <w:szCs w:val="22"/>
        </w:rPr>
        <w:t>억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원</w:t>
      </w:r>
      <w:r w:rsidRPr="00924807">
        <w:rPr>
          <w:rFonts w:ascii="Times New Roman" w:eastAsia="바탕체"/>
          <w:bCs/>
          <w:sz w:val="22"/>
          <w:szCs w:val="22"/>
        </w:rPr>
        <w:t>)</w:t>
      </w:r>
      <w:r w:rsidRPr="00924807">
        <w:rPr>
          <w:rFonts w:ascii="Times New Roman" w:eastAsia="바탕체"/>
          <w:bCs/>
          <w:sz w:val="22"/>
          <w:szCs w:val="22"/>
        </w:rPr>
        <w:t>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미이행한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상태로서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제</w:t>
      </w:r>
      <w:r w:rsidRPr="00924807">
        <w:rPr>
          <w:rFonts w:ascii="Times New Roman" w:eastAsia="바탕체"/>
          <w:bCs/>
          <w:sz w:val="22"/>
          <w:szCs w:val="22"/>
        </w:rPr>
        <w:t>7.1</w:t>
      </w:r>
      <w:r w:rsidRPr="00924807">
        <w:rPr>
          <w:rFonts w:ascii="Times New Roman" w:eastAsia="바탕체"/>
          <w:bCs/>
          <w:sz w:val="22"/>
          <w:szCs w:val="22"/>
        </w:rPr>
        <w:t>조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제</w:t>
      </w:r>
      <w:r w:rsidRPr="00924807">
        <w:rPr>
          <w:rFonts w:ascii="Times New Roman" w:eastAsia="바탕체"/>
          <w:bCs/>
          <w:sz w:val="22"/>
          <w:szCs w:val="22"/>
        </w:rPr>
        <w:t>(20)</w:t>
      </w:r>
      <w:r w:rsidRPr="00924807">
        <w:rPr>
          <w:rFonts w:ascii="Times New Roman" w:eastAsia="바탕체"/>
          <w:bCs/>
          <w:sz w:val="22"/>
          <w:szCs w:val="22"/>
        </w:rPr>
        <w:t>항에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따라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본건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분할기일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전까지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유상증자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의무를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이행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예정이라는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6EB3AB8F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7DC97BEA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3. </w:t>
      </w:r>
      <w:r w:rsidRPr="00924807">
        <w:rPr>
          <w:rFonts w:ascii="Times New Roman" w:eastAsia="바탕체"/>
          <w:bCs/>
          <w:sz w:val="22"/>
          <w:szCs w:val="22"/>
        </w:rPr>
        <w:t>구매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내자거래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한국화낙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>㈜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지멘스㈜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미키풀리코리아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듀블린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코리아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㈜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한국에프에이산업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㈜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오히너코리아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㈜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리탈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이상</w:t>
      </w:r>
      <w:r w:rsidRPr="00924807">
        <w:rPr>
          <w:rFonts w:ascii="Times New Roman" w:eastAsia="바탕체"/>
          <w:bCs/>
          <w:sz w:val="22"/>
          <w:szCs w:val="22"/>
        </w:rPr>
        <w:t xml:space="preserve"> 7</w:t>
      </w:r>
      <w:r w:rsidRPr="00924807">
        <w:rPr>
          <w:rFonts w:ascii="Times New Roman" w:eastAsia="바탕체"/>
          <w:bCs/>
          <w:sz w:val="22"/>
          <w:szCs w:val="22"/>
        </w:rPr>
        <w:t>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업체는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기본거래계약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없이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거래가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35A3C0A9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6622E896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4. </w:t>
      </w:r>
      <w:r w:rsidRPr="00924807">
        <w:rPr>
          <w:rFonts w:ascii="Times New Roman" w:eastAsia="바탕체"/>
          <w:bCs/>
          <w:sz w:val="22"/>
          <w:szCs w:val="22"/>
        </w:rPr>
        <w:t>구매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외자거래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아래</w:t>
      </w:r>
      <w:r w:rsidRPr="00924807">
        <w:rPr>
          <w:rFonts w:ascii="Times New Roman" w:eastAsia="바탕체"/>
          <w:bCs/>
          <w:sz w:val="22"/>
          <w:szCs w:val="22"/>
        </w:rPr>
        <w:t xml:space="preserve"> 57</w:t>
      </w:r>
      <w:r w:rsidRPr="00924807">
        <w:rPr>
          <w:rFonts w:ascii="Times New Roman" w:eastAsia="바탕체"/>
          <w:bCs/>
          <w:sz w:val="22"/>
          <w:szCs w:val="22"/>
        </w:rPr>
        <w:t>개사는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별도의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거래계약서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없이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거래가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6441B07C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sz w:val="22"/>
          <w:szCs w:val="22"/>
          <w:highlight w:val="yellow"/>
        </w:rPr>
      </w:pPr>
    </w:p>
    <w:tbl>
      <w:tblPr>
        <w:tblW w:w="882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3977"/>
        <w:gridCol w:w="567"/>
        <w:gridCol w:w="3714"/>
      </w:tblGrid>
      <w:tr w:rsidR="00201092" w:rsidRPr="00924807" w14:paraId="47226987" w14:textId="77777777" w:rsidTr="003A216D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1C77C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2B513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업체명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AD6F7C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3ED715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업체명</w:t>
            </w:r>
          </w:p>
        </w:tc>
      </w:tr>
      <w:tr w:rsidR="00201092" w:rsidRPr="00924807" w14:paraId="095D9F5B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7461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8EFB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Shenyang Yuhong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Zhenxing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Found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458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30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FE1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Nippon Oil Pump </w:t>
            </w:r>
            <w:proofErr w:type="spellStart"/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spellEnd"/>
            <w:proofErr w:type="gramEnd"/>
          </w:p>
        </w:tc>
      </w:tr>
      <w:tr w:rsidR="00201092" w:rsidRPr="00924807" w14:paraId="769FD976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71CF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FA87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SEOJIN VIET NAM CO.,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FC56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31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52CA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NIKKENKOSAKUSHOWORKSLTD</w:t>
            </w:r>
          </w:p>
        </w:tc>
      </w:tr>
      <w:tr w:rsidR="00201092" w:rsidRPr="00924807" w14:paraId="777F76F6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845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0F7C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Yingkou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Guanwei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Industrial Co.,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E108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32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C6A8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LENORD BAUER &amp; CO, GmbH</w:t>
            </w:r>
          </w:p>
        </w:tc>
      </w:tr>
      <w:tr w:rsidR="00201092" w:rsidRPr="00924807" w14:paraId="14FFAFFB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3A4D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8A8E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SHANGHAI TIMA TRADING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447B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33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FE7E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FAGOR AUTOMATION S. Coop.</w:t>
            </w:r>
          </w:p>
        </w:tc>
      </w:tr>
      <w:tr w:rsidR="00201092" w:rsidRPr="00924807" w14:paraId="369F1B35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EF2C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541F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RENISHAW.,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F9F7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34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FED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SUDA INTERNATIONAL GEAR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WORKS,LTD</w:t>
            </w:r>
            <w:proofErr w:type="gramEnd"/>
          </w:p>
        </w:tc>
      </w:tr>
      <w:tr w:rsidR="00201092" w:rsidRPr="00924807" w14:paraId="70022E3A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39F9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D32F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ESA EPPINGER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873B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35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CDCE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WTO GmbH</w:t>
            </w:r>
          </w:p>
        </w:tc>
      </w:tr>
      <w:tr w:rsidR="00201092" w:rsidRPr="00924807" w14:paraId="4CEF07CA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4686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5D85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PRECISION MOTION INDUSTRIES INC.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844F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36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976C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EPPINGER TOOLING ASIA PVT. LTD</w:t>
            </w:r>
          </w:p>
        </w:tc>
      </w:tr>
      <w:tr w:rsidR="00201092" w:rsidRPr="00924807" w14:paraId="01855EF1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AAA27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E3E8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 xml:space="preserve">Weifang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>Fashun</w:t>
            </w:r>
            <w:proofErr w:type="spellEnd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 xml:space="preserve"> international Trade </w:t>
            </w:r>
            <w:proofErr w:type="spellStart"/>
            <w:proofErr w:type="gramStart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>Co.,Ltd</w:t>
            </w:r>
            <w:proofErr w:type="spellEnd"/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DEB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37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DC68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WEIHAI HAORUN MACHINERY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 ,LTD</w:t>
            </w:r>
            <w:proofErr w:type="gramEnd"/>
          </w:p>
        </w:tc>
      </w:tr>
      <w:tr w:rsidR="00201092" w:rsidRPr="00924807" w14:paraId="02C4DDFF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804B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AA18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BARUFFALDI S.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P.A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469F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38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67C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Okada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Intelligence(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Jiangsu)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gramEnd"/>
          </w:p>
        </w:tc>
      </w:tr>
      <w:tr w:rsidR="00201092" w:rsidRPr="00924807" w14:paraId="1B9BD58F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2DC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A9A6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CHEN SOUND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1D06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39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51D2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A.MANNESMANN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MASCHINENFABRIK G</w:t>
            </w:r>
          </w:p>
        </w:tc>
      </w:tr>
      <w:tr w:rsidR="00201092" w:rsidRPr="00924807" w14:paraId="58D22E89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7C8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4B7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FIBRO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9C01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40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B2FB7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KTR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Kupplungstechnik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GmbH</w:t>
            </w:r>
          </w:p>
        </w:tc>
      </w:tr>
      <w:tr w:rsidR="00201092" w:rsidRPr="00924807" w14:paraId="1D55A258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01A4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E08B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SMW-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Autoblok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Spannsysteme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0266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41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ED8F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SPINEA S.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R.O</w:t>
            </w:r>
            <w:proofErr w:type="gramEnd"/>
          </w:p>
        </w:tc>
      </w:tr>
      <w:tr w:rsidR="00201092" w:rsidRPr="00924807" w14:paraId="0C89D2DF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1C90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B278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OTT-JAKOB GMBH&amp; SPANNTECH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8CEB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42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E5C5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HYUNDAI-KIA MACHINE EUROPE GMB</w:t>
            </w:r>
          </w:p>
        </w:tc>
      </w:tr>
      <w:tr w:rsidR="00201092" w:rsidRPr="00924807" w14:paraId="4CF4A371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774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14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A9B9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KITAGAWA GLOBAL HAND CO.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05C7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43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8A5F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Shanghai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Wenheng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Electrical Eq</w:t>
            </w:r>
          </w:p>
        </w:tc>
      </w:tr>
      <w:tr w:rsidR="00201092" w:rsidRPr="00924807" w14:paraId="16DDEB5F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EF94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EAAE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August Steinmeyer GmbH &amp; Co. 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E648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44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2C93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ZHANGJIAGANG XINSHUO MACHINERY</w:t>
            </w:r>
          </w:p>
        </w:tc>
      </w:tr>
      <w:tr w:rsidR="00201092" w:rsidRPr="00924807" w14:paraId="673E5D2A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B4B5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537E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YUKIWA SEIKO INC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F15E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45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7149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Hema Maschinen- und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Apparatesc</w:t>
            </w:r>
            <w:proofErr w:type="spellEnd"/>
          </w:p>
        </w:tc>
      </w:tr>
      <w:tr w:rsidR="00201092" w:rsidRPr="00924807" w14:paraId="3D66FAEB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912C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lastRenderedPageBreak/>
              <w:t>17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3876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TOHO MACHINERY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DA1E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46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9ED7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e+a</w:t>
            </w:r>
            <w:proofErr w:type="spellEnd"/>
          </w:p>
        </w:tc>
      </w:tr>
      <w:tr w:rsidR="00201092" w:rsidRPr="00924807" w14:paraId="25E1CFD6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CE4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B645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MAG International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668C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47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E731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SANYO SHOJI CO., LTD</w:t>
            </w:r>
          </w:p>
        </w:tc>
      </w:tr>
      <w:tr w:rsidR="00201092" w:rsidRPr="00924807" w14:paraId="749F7D67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F0B1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AD6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Autocam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Technology Co, Ltd.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054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48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C7C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DAIDO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gramEnd"/>
          </w:p>
        </w:tc>
      </w:tr>
      <w:tr w:rsidR="00201092" w:rsidRPr="00924807" w14:paraId="02E13766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ABD5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ECC9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MAYR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546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49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10EC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MYONIC GMBH</w:t>
            </w:r>
          </w:p>
        </w:tc>
      </w:tr>
      <w:tr w:rsidR="00201092" w:rsidRPr="00924807" w14:paraId="02B4A780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F9A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36A7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COYO PRECISION CO., LTD.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7FA9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50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58F3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D'ANDREA S.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P.A</w:t>
            </w:r>
            <w:proofErr w:type="gramEnd"/>
          </w:p>
        </w:tc>
      </w:tr>
      <w:tr w:rsidR="00201092" w:rsidRPr="00924807" w14:paraId="69AF59F5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A7DB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4BEE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 xml:space="preserve">Henan Golden Sun Precision Casting </w:t>
            </w:r>
            <w:proofErr w:type="spellStart"/>
            <w:proofErr w:type="gramStart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>Co.,LTD</w:t>
            </w:r>
            <w:proofErr w:type="spellEnd"/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B847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51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5DB6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Zahnradfertigung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OTT GmbH &amp;co</w:t>
            </w:r>
          </w:p>
        </w:tc>
      </w:tr>
      <w:tr w:rsidR="00201092" w:rsidRPr="00924807" w14:paraId="655D0927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EDC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1136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DAIKIN INDUSTRIES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353E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52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5AE4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Fixatorenbau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Bertuch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&amp; Co.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Gmb</w:t>
            </w:r>
            <w:proofErr w:type="spellEnd"/>
          </w:p>
        </w:tc>
      </w:tr>
      <w:tr w:rsidR="00201092" w:rsidRPr="00924807" w14:paraId="58A450E8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5122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24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56A95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GSA TECHNOLOGY CO.,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6B3D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53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F080A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HAMADA KOKI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gramEnd"/>
          </w:p>
        </w:tc>
      </w:tr>
      <w:tr w:rsidR="00201092" w:rsidRPr="00924807" w14:paraId="090944C1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B5F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27F5B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TSUDAKOMA CORPORATION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C94B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54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BF7F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Spieth-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Maschinenelemente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GmbH</w:t>
            </w:r>
          </w:p>
        </w:tc>
      </w:tr>
      <w:tr w:rsidR="00201092" w:rsidRPr="00924807" w14:paraId="0C519FBC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5CE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B097D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OGIC.,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7F3E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55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3AEB2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Autoblock S.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P.A</w:t>
            </w:r>
            <w:proofErr w:type="gramEnd"/>
          </w:p>
        </w:tc>
      </w:tr>
      <w:tr w:rsidR="00201092" w:rsidRPr="00924807" w14:paraId="12BFD85C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9A43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CF526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PASCAL CORPORATION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56441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56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40D5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JEFELL PRECISION</w:t>
            </w:r>
          </w:p>
        </w:tc>
      </w:tr>
      <w:tr w:rsidR="00201092" w:rsidRPr="00924807" w14:paraId="56AA8C63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C058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D1084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TSUBAKI NAKASHIMA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CO,LTD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F7730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57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C411C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알에스엠</w:t>
            </w:r>
            <w:proofErr w:type="spellEnd"/>
          </w:p>
        </w:tc>
      </w:tr>
      <w:tr w:rsidR="00201092" w:rsidRPr="00924807" w14:paraId="07F08A44" w14:textId="77777777" w:rsidTr="003A216D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89B29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574FE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SHUTON S.A.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63333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　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72058" w14:textId="77777777" w:rsidR="00201092" w:rsidRPr="00924807" w:rsidRDefault="00201092" w:rsidP="003A216D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　</w:t>
            </w:r>
          </w:p>
        </w:tc>
      </w:tr>
    </w:tbl>
    <w:p w14:paraId="31F51252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21CC8F6F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5.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게시한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현수막을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임의로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철거한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행위와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상대로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제기한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부당노동행위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구제신청에서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경남지방노동위원회는</w:t>
      </w:r>
      <w:r w:rsidRPr="00924807">
        <w:rPr>
          <w:rFonts w:ascii="Times New Roman" w:eastAsia="바탕체"/>
          <w:bCs/>
          <w:sz w:val="22"/>
          <w:szCs w:val="22"/>
        </w:rPr>
        <w:t xml:space="preserve"> 2025. 1. 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23.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proofErr w:type="gram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철거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행위가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부당노동행위임을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인정하는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내용의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판정을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하였고</w:t>
      </w: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사건번호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경남</w:t>
      </w:r>
      <w:r w:rsidRPr="00924807">
        <w:rPr>
          <w:rFonts w:ascii="Times New Roman" w:eastAsia="바탕체"/>
          <w:bCs/>
          <w:sz w:val="22"/>
          <w:szCs w:val="22"/>
        </w:rPr>
        <w:t>2024</w:t>
      </w:r>
      <w:r w:rsidRPr="00924807">
        <w:rPr>
          <w:rFonts w:ascii="Times New Roman" w:eastAsia="바탕체"/>
          <w:bCs/>
          <w:sz w:val="22"/>
          <w:szCs w:val="22"/>
        </w:rPr>
        <w:t>부노</w:t>
      </w:r>
      <w:r w:rsidRPr="00924807">
        <w:rPr>
          <w:rFonts w:ascii="Times New Roman" w:eastAsia="바탕체"/>
          <w:bCs/>
          <w:sz w:val="22"/>
          <w:szCs w:val="22"/>
        </w:rPr>
        <w:t xml:space="preserve">25), </w:t>
      </w:r>
      <w:r w:rsidRPr="00924807">
        <w:rPr>
          <w:rFonts w:ascii="Times New Roman" w:eastAsia="바탕체"/>
          <w:bCs/>
          <w:sz w:val="22"/>
          <w:szCs w:val="22"/>
        </w:rPr>
        <w:t>현재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중앙노동위원회에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판정에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대한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재심을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신청</w:t>
      </w: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사건번호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중앙</w:t>
      </w:r>
      <w:r w:rsidRPr="00924807">
        <w:rPr>
          <w:rFonts w:ascii="Times New Roman" w:eastAsia="바탕체"/>
          <w:bCs/>
          <w:sz w:val="22"/>
          <w:szCs w:val="22"/>
        </w:rPr>
        <w:t>2025</w:t>
      </w:r>
      <w:r w:rsidRPr="00924807">
        <w:rPr>
          <w:rFonts w:ascii="Times New Roman" w:eastAsia="바탕체"/>
          <w:bCs/>
          <w:sz w:val="22"/>
          <w:szCs w:val="22"/>
        </w:rPr>
        <w:t>부노</w:t>
      </w:r>
      <w:r w:rsidRPr="00924807">
        <w:rPr>
          <w:rFonts w:ascii="Times New Roman" w:eastAsia="바탕체"/>
          <w:bCs/>
          <w:sz w:val="22"/>
          <w:szCs w:val="22"/>
        </w:rPr>
        <w:t>32)</w:t>
      </w:r>
      <w:r w:rsidRPr="00924807">
        <w:rPr>
          <w:rFonts w:ascii="Times New Roman" w:eastAsia="바탕체"/>
          <w:bCs/>
          <w:sz w:val="22"/>
          <w:szCs w:val="22"/>
        </w:rPr>
        <w:t>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상태라는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3FA75F47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12FF0B5A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6.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2024. 12.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위원장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및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수석부위원장을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집회및시위에관한법률위반죄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업무방해죄의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사유로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창원중부경찰서에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고소</w:t>
      </w:r>
      <w:r w:rsidRPr="00924807">
        <w:rPr>
          <w:rFonts w:ascii="Times New Roman" w:eastAsia="바탕체"/>
          <w:bCs/>
          <w:sz w:val="22"/>
          <w:szCs w:val="22"/>
        </w:rPr>
        <w:t>·</w:t>
      </w:r>
      <w:r w:rsidRPr="00924807">
        <w:rPr>
          <w:rFonts w:ascii="Times New Roman" w:eastAsia="바탕체"/>
          <w:bCs/>
          <w:sz w:val="22"/>
          <w:szCs w:val="22"/>
        </w:rPr>
        <w:t>고발을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5D632607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3FB6CC6F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7.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2025. 1.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위원장을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업무방해죄의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사유로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창원중부경찰서에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고소</w:t>
      </w:r>
      <w:r w:rsidRPr="00924807">
        <w:rPr>
          <w:rFonts w:ascii="Times New Roman" w:eastAsia="바탕체"/>
          <w:bCs/>
          <w:sz w:val="22"/>
          <w:szCs w:val="22"/>
        </w:rPr>
        <w:t>·</w:t>
      </w:r>
      <w:r w:rsidRPr="00924807">
        <w:rPr>
          <w:rFonts w:ascii="Times New Roman" w:eastAsia="바탕체"/>
          <w:bCs/>
          <w:sz w:val="22"/>
          <w:szCs w:val="22"/>
        </w:rPr>
        <w:t>고발을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62CD9BC2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04DD4EBA" w14:textId="77777777" w:rsidR="00201092" w:rsidRPr="00924807" w:rsidRDefault="00201092" w:rsidP="00201092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8.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취급하는</w:t>
      </w:r>
      <w:r w:rsidRPr="00924807">
        <w:rPr>
          <w:rFonts w:ascii="Times New Roman" w:eastAsia="바탕체"/>
          <w:bCs/>
          <w:sz w:val="22"/>
          <w:szCs w:val="22"/>
        </w:rPr>
        <w:t xml:space="preserve"> LV800R </w:t>
      </w:r>
      <w:r w:rsidRPr="00924807">
        <w:rPr>
          <w:rFonts w:ascii="Times New Roman" w:eastAsia="바탕체"/>
          <w:bCs/>
          <w:sz w:val="22"/>
          <w:szCs w:val="22"/>
        </w:rPr>
        <w:t>기계를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작동하던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작업자가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사망한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사건과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망인의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유족들이</w:t>
      </w:r>
      <w:r w:rsidRPr="00924807">
        <w:rPr>
          <w:rFonts w:ascii="Times New Roman" w:eastAsia="바탕체"/>
          <w:bCs/>
          <w:sz w:val="22"/>
          <w:szCs w:val="22"/>
        </w:rPr>
        <w:t xml:space="preserve"> 2024. 11. 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21.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proofErr w:type="gram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미국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자회사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고객사</w:t>
      </w:r>
      <w:r w:rsidRPr="00924807">
        <w:rPr>
          <w:rFonts w:ascii="Times New Roman" w:eastAsia="바탕체"/>
          <w:bCs/>
          <w:sz w:val="22"/>
          <w:szCs w:val="22"/>
        </w:rPr>
        <w:t xml:space="preserve">(Martin Sprocket &amp; Gear),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딜러사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힐러리</w:t>
      </w:r>
      <w:r w:rsidRPr="00924807">
        <w:rPr>
          <w:rFonts w:ascii="Times New Roman" w:eastAsia="바탕체"/>
          <w:bCs/>
          <w:sz w:val="22"/>
          <w:szCs w:val="22"/>
        </w:rPr>
        <w:t>), Fanuc</w:t>
      </w:r>
      <w:r w:rsidRPr="00924807">
        <w:rPr>
          <w:rFonts w:ascii="Times New Roman" w:eastAsia="바탕체"/>
          <w:bCs/>
          <w:sz w:val="22"/>
          <w:szCs w:val="22"/>
        </w:rPr>
        <w:t>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상대로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제조물책임에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따른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손해배상청구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등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제기하여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소송이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사건번호</w:t>
      </w:r>
      <w:r w:rsidRPr="00924807">
        <w:rPr>
          <w:rFonts w:ascii="Times New Roman" w:eastAsia="바탕체"/>
          <w:bCs/>
          <w:sz w:val="22"/>
          <w:szCs w:val="22"/>
        </w:rPr>
        <w:t xml:space="preserve"> CV05658)</w:t>
      </w:r>
    </w:p>
    <w:p w14:paraId="3921E29A" w14:textId="77777777" w:rsidR="00201092" w:rsidRPr="00924807" w:rsidRDefault="00201092" w:rsidP="00201092">
      <w:pPr>
        <w:pStyle w:val="a6"/>
        <w:spacing w:after="0" w:line="312" w:lineRule="auto"/>
        <w:ind w:left="1110"/>
        <w:rPr>
          <w:rFonts w:ascii="Times New Roman" w:eastAsia="바탕체"/>
          <w:szCs w:val="22"/>
          <w:shd w:val="pct15" w:color="auto" w:fill="FFFFFF"/>
        </w:rPr>
      </w:pPr>
      <w:r w:rsidRPr="00924807" w:rsidDel="00E041C4">
        <w:rPr>
          <w:rFonts w:ascii="Times New Roman" w:eastAsia="바탕체"/>
          <w:bCs/>
          <w:szCs w:val="22"/>
        </w:rPr>
        <w:t xml:space="preserve"> </w:t>
      </w:r>
    </w:p>
    <w:p w14:paraId="63FF0E27" w14:textId="77777777" w:rsidR="00201092" w:rsidRDefault="00201092"/>
    <w:sectPr w:rsidR="002010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92"/>
    <w:rsid w:val="00201092"/>
    <w:rsid w:val="0032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B917"/>
  <w15:chartTrackingRefBased/>
  <w15:docId w15:val="{B58308F7-490D-4F9F-8544-450EAFEB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092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 w:cs="Times New Roman"/>
      <w:kern w:val="0"/>
      <w:sz w:val="28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01092"/>
    <w:pPr>
      <w:keepNext/>
      <w:keepLines/>
      <w:autoSpaceDE w:val="0"/>
      <w:autoSpaceDN w:val="0"/>
      <w:adjustRightInd/>
      <w:snapToGrid/>
      <w:spacing w:before="280" w:after="80" w:line="240" w:lineRule="auto"/>
      <w:jc w:val="left"/>
      <w:textAlignment w:val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160" w:after="80" w:line="240" w:lineRule="auto"/>
      <w:jc w:val="left"/>
      <w:textAlignment w:val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160" w:after="80" w:line="240" w:lineRule="auto"/>
      <w:jc w:val="left"/>
      <w:textAlignment w:val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80" w:after="40" w:line="240" w:lineRule="auto"/>
      <w:jc w:val="left"/>
      <w:textAlignment w:val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80" w:after="40" w:line="240" w:lineRule="auto"/>
      <w:ind w:leftChars="100" w:left="100"/>
      <w:jc w:val="left"/>
      <w:textAlignment w:val="auto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80" w:after="40" w:line="240" w:lineRule="auto"/>
      <w:ind w:leftChars="200" w:left="200"/>
      <w:jc w:val="left"/>
      <w:textAlignment w:val="auto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80" w:after="40" w:line="240" w:lineRule="auto"/>
      <w:ind w:leftChars="300" w:left="300"/>
      <w:jc w:val="left"/>
      <w:textAlignment w:val="auto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80" w:after="40" w:line="240" w:lineRule="auto"/>
      <w:ind w:leftChars="400" w:left="400"/>
      <w:jc w:val="left"/>
      <w:textAlignment w:val="auto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1092"/>
    <w:pPr>
      <w:keepNext/>
      <w:keepLines/>
      <w:autoSpaceDE w:val="0"/>
      <w:autoSpaceDN w:val="0"/>
      <w:adjustRightInd/>
      <w:snapToGrid/>
      <w:spacing w:before="80" w:after="40" w:line="240" w:lineRule="auto"/>
      <w:ind w:leftChars="500" w:left="500"/>
      <w:jc w:val="left"/>
      <w:textAlignment w:val="auto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10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10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10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10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1092"/>
    <w:pPr>
      <w:autoSpaceDE w:val="0"/>
      <w:autoSpaceDN w:val="0"/>
      <w:adjustRightInd/>
      <w:snapToGrid/>
      <w:spacing w:before="0" w:after="80" w:line="240" w:lineRule="auto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20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1092"/>
    <w:pPr>
      <w:numPr>
        <w:ilvl w:val="1"/>
      </w:numPr>
      <w:autoSpaceDE w:val="0"/>
      <w:autoSpaceDN w:val="0"/>
      <w:adjustRightInd/>
      <w:snapToGrid/>
      <w:spacing w:before="0" w:after="160" w:line="240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201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1092"/>
    <w:pPr>
      <w:autoSpaceDE w:val="0"/>
      <w:autoSpaceDN w:val="0"/>
      <w:adjustRightInd/>
      <w:snapToGrid/>
      <w:spacing w:before="160" w:after="160" w:line="240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201092"/>
    <w:rPr>
      <w:i/>
      <w:iCs/>
      <w:color w:val="404040" w:themeColor="text1" w:themeTint="BF"/>
    </w:rPr>
  </w:style>
  <w:style w:type="paragraph" w:styleId="a6">
    <w:name w:val="List Paragraph"/>
    <w:aliases w:val="Source,#Listenabsatz"/>
    <w:basedOn w:val="a"/>
    <w:link w:val="Char2"/>
    <w:uiPriority w:val="34"/>
    <w:qFormat/>
    <w:rsid w:val="00201092"/>
    <w:pPr>
      <w:autoSpaceDE w:val="0"/>
      <w:autoSpaceDN w:val="0"/>
      <w:adjustRightInd/>
      <w:snapToGrid/>
      <w:spacing w:before="0" w:after="160" w:line="240" w:lineRule="auto"/>
      <w:ind w:left="720"/>
      <w:contextualSpacing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2010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20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/>
      <w:snapToGrid/>
      <w:spacing w:before="360" w:after="360" w:line="240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Char3">
    <w:name w:val="강한 인용 Char"/>
    <w:basedOn w:val="a0"/>
    <w:link w:val="a8"/>
    <w:uiPriority w:val="30"/>
    <w:rsid w:val="002010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1092"/>
    <w:rPr>
      <w:b/>
      <w:bCs/>
      <w:smallCaps/>
      <w:color w:val="0F4761" w:themeColor="accent1" w:themeShade="BF"/>
      <w:spacing w:val="5"/>
    </w:rPr>
  </w:style>
  <w:style w:type="character" w:customStyle="1" w:styleId="Char2">
    <w:name w:val="목록 단락 Char"/>
    <w:aliases w:val="Source Char,#Listenabsatz Char"/>
    <w:link w:val="a6"/>
    <w:uiPriority w:val="34"/>
    <w:rsid w:val="00201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Company>KPMG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Jeong-Tae (KR/PTR)</dc:creator>
  <cp:keywords/>
  <dc:description/>
  <cp:lastModifiedBy>Kim, Jeong-Tae (KR/PTR)</cp:lastModifiedBy>
  <cp:revision>1</cp:revision>
  <dcterms:created xsi:type="dcterms:W3CDTF">2025-10-28T01:21:00Z</dcterms:created>
  <dcterms:modified xsi:type="dcterms:W3CDTF">2025-10-28T01:21:00Z</dcterms:modified>
</cp:coreProperties>
</file>