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color w:val="1F4E79"/>
          <w:sz w:val="52"/>
        </w:rPr>
        <w:br/>
        <w:br/>
        <w:t>Law Firm OS</w:t>
        <w:br/>
        <w:t>최상위급 SaaS 전환 사양명세서 v2.0</w:t>
      </w:r>
    </w:p>
    <w:p>
      <w:pPr>
        <w:jc w:val="center"/>
      </w:pPr>
      <w:r>
        <w:rPr>
          <w:color w:val="595959"/>
          <w:sz w:val="24"/>
        </w:rPr>
        <w:t>Obsidian형 Matter Wiki · LLM Wiki · Gemma 4 12B · Neo4j Matter Graph · Enterprise Legal AI Platform</w:t>
      </w:r>
    </w:p>
    <w:p>
      <w:r>
        <w:br/>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160"/>
            <w:shd w:fill="1F4E79"/>
            <w:vAlign w:val="center"/>
          </w:tcPr>
          <w:p>
            <w:pPr>
              <w:spacing w:after="0"/>
              <w:jc w:val="left"/>
            </w:pPr>
            <w:r/>
            <w:r>
              <w:rPr>
                <w:b/>
                <w:color w:val="FFFFFF"/>
              </w:rPr>
              <w:t>문서 속성</w:t>
            </w:r>
          </w:p>
        </w:tc>
        <w:tc>
          <w:tcPr>
            <w:tcW w:type="dxa" w:w="8352"/>
            <w:shd w:fill="1F4E79"/>
            <w:vAlign w:val="center"/>
          </w:tcPr>
          <w:p>
            <w:pPr>
              <w:spacing w:after="0"/>
              <w:jc w:val="left"/>
            </w:pPr>
            <w:r/>
            <w:r>
              <w:rPr>
                <w:b/>
                <w:color w:val="FFFFFF"/>
              </w:rPr>
              <w:t>내용</w:t>
            </w:r>
          </w:p>
        </w:tc>
      </w:tr>
      <w:tr>
        <w:tc>
          <w:tcPr>
            <w:tcW w:type="dxa" w:w="2160"/>
            <w:vAlign w:val="top"/>
          </w:tcPr>
          <w:p>
            <w:pPr>
              <w:spacing w:after="0"/>
              <w:jc w:val="left"/>
            </w:pPr>
            <w:r/>
            <w:r>
              <w:rPr>
                <w:b w:val="0"/>
              </w:rPr>
              <w:t>문서명</w:t>
            </w:r>
          </w:p>
        </w:tc>
        <w:tc>
          <w:tcPr>
            <w:tcW w:type="dxa" w:w="8352"/>
            <w:vAlign w:val="top"/>
          </w:tcPr>
          <w:p>
            <w:pPr>
              <w:spacing w:after="0"/>
              <w:jc w:val="left"/>
            </w:pPr>
            <w:r/>
            <w:r>
              <w:rPr>
                <w:b w:val="0"/>
              </w:rPr>
              <w:t>Law Firm OS Enterprise SaaS Specification v2.0</w:t>
            </w:r>
          </w:p>
        </w:tc>
      </w:tr>
      <w:tr>
        <w:tc>
          <w:tcPr>
            <w:tcW w:type="dxa" w:w="2160"/>
            <w:vAlign w:val="top"/>
          </w:tcPr>
          <w:p>
            <w:pPr>
              <w:spacing w:after="0"/>
              <w:jc w:val="left"/>
            </w:pPr>
            <w:r/>
            <w:r>
              <w:rPr>
                <w:b w:val="0"/>
              </w:rPr>
              <w:t>목적</w:t>
            </w:r>
          </w:p>
        </w:tc>
        <w:tc>
          <w:tcPr>
            <w:tcW w:type="dxa" w:w="8352"/>
            <w:vAlign w:val="top"/>
          </w:tcPr>
          <w:p>
            <w:pPr>
              <w:spacing w:after="0"/>
              <w:jc w:val="left"/>
            </w:pPr>
            <w:r/>
            <w:r>
              <w:rPr>
                <w:b w:val="0"/>
              </w:rPr>
              <w:t>로펌 및 기업 법무조직을 위한 통합 Legal Knowledge Work Platform의 장기 개발 사양 정의</w:t>
            </w:r>
          </w:p>
        </w:tc>
      </w:tr>
      <w:tr>
        <w:tc>
          <w:tcPr>
            <w:tcW w:type="dxa" w:w="2160"/>
            <w:vAlign w:val="top"/>
          </w:tcPr>
          <w:p>
            <w:pPr>
              <w:spacing w:after="0"/>
              <w:jc w:val="left"/>
            </w:pPr>
            <w:r/>
            <w:r>
              <w:rPr>
                <w:b w:val="0"/>
              </w:rPr>
              <w:t>대상 독자</w:t>
            </w:r>
          </w:p>
        </w:tc>
        <w:tc>
          <w:tcPr>
            <w:tcW w:type="dxa" w:w="8352"/>
            <w:vAlign w:val="top"/>
          </w:tcPr>
          <w:p>
            <w:pPr>
              <w:spacing w:after="0"/>
              <w:jc w:val="left"/>
            </w:pPr>
            <w:r/>
            <w:r>
              <w:rPr>
                <w:b w:val="0"/>
              </w:rPr>
              <w:t>창업자, 제품책임자, CTO, 개발팀, 보안책임자, 법률업무 SME, 투자자</w:t>
            </w:r>
          </w:p>
        </w:tc>
      </w:tr>
      <w:tr>
        <w:tc>
          <w:tcPr>
            <w:tcW w:type="dxa" w:w="2160"/>
            <w:vAlign w:val="top"/>
          </w:tcPr>
          <w:p>
            <w:pPr>
              <w:spacing w:after="0"/>
              <w:jc w:val="left"/>
            </w:pPr>
            <w:r/>
            <w:r>
              <w:rPr>
                <w:b w:val="0"/>
              </w:rPr>
              <w:t>작성일</w:t>
            </w:r>
          </w:p>
        </w:tc>
        <w:tc>
          <w:tcPr>
            <w:tcW w:type="dxa" w:w="8352"/>
            <w:vAlign w:val="top"/>
          </w:tcPr>
          <w:p>
            <w:pPr>
              <w:spacing w:after="0"/>
              <w:jc w:val="left"/>
            </w:pPr>
            <w:r/>
            <w:r>
              <w:rPr>
                <w:b w:val="0"/>
              </w:rPr>
              <w:t>2026-06-08</w:t>
            </w:r>
          </w:p>
        </w:tc>
      </w:tr>
      <w:tr>
        <w:tc>
          <w:tcPr>
            <w:tcW w:type="dxa" w:w="2160"/>
            <w:vAlign w:val="top"/>
          </w:tcPr>
          <w:p>
            <w:pPr>
              <w:spacing w:after="0"/>
              <w:jc w:val="left"/>
            </w:pPr>
            <w:r/>
            <w:r>
              <w:rPr>
                <w:b w:val="0"/>
              </w:rPr>
              <w:t>상태</w:t>
            </w:r>
          </w:p>
        </w:tc>
        <w:tc>
          <w:tcPr>
            <w:tcW w:type="dxa" w:w="8352"/>
            <w:vAlign w:val="top"/>
          </w:tcPr>
          <w:p>
            <w:pPr>
              <w:spacing w:after="0"/>
              <w:jc w:val="left"/>
            </w:pPr>
            <w:r/>
            <w:r>
              <w:rPr>
                <w:b w:val="0"/>
              </w:rPr>
              <w:t>개발 착수용 상세 기획 초안</w:t>
            </w:r>
          </w:p>
        </w:tc>
      </w:tr>
    </w:tbl>
    <w:p/>
    <w:tbl>
      <w:tblPr>
        <w:tblStyle w:val="TableGrid"/>
        <w:tblW w:type="auto" w:w="0"/>
        <w:tblLook w:firstColumn="1" w:firstRow="1" w:lastColumn="0" w:lastRow="0" w:noHBand="0" w:noVBand="1" w:val="04A0"/>
      </w:tblPr>
      <w:tblGrid>
        <w:gridCol w:w="10080"/>
      </w:tblGrid>
      <w:tr>
        <w:tc>
          <w:tcPr>
            <w:tcW w:type="dxa" w:w="10080"/>
            <w:shd w:fill="EAF2F8"/>
          </w:tcPr>
          <w:p>
            <w:pPr>
              <w:spacing w:after="80"/>
            </w:pPr>
            <w:r/>
            <w:r>
              <w:rPr>
                <w:b/>
                <w:color w:val="1F4E79"/>
              </w:rPr>
              <w:t>Executive Summary</w:t>
            </w:r>
          </w:p>
          <w:p>
            <w:pPr>
              <w:spacing w:after="80"/>
            </w:pPr>
            <w:r>
              <w:t>본 문서는 Law Firm OS를 단순 사건관리·문서관리 도구가 아니라, 로펌의 공식 기록 시스템(System of Record), 지식·추론 시스템(System of Intelligence), 업무 실행 시스템(System of Action)을 통합한 최상위급 엔터프라이즈 SaaS로 개발하기 위한 장기 사양명세서이다.</w:t>
            </w:r>
          </w:p>
        </w:tc>
      </w:tr>
    </w:tbl>
    <w:p/>
    <w:p>
      <w:r>
        <w:br w:type="page"/>
      </w:r>
    </w:p>
    <w:p>
      <w:pPr>
        <w:pStyle w:val="Heading1"/>
      </w:pPr>
      <w:r>
        <w:t>목차</w:t>
      </w:r>
    </w:p>
    <w:p>
      <w:pPr>
        <w:pStyle w:val="ListNumber"/>
      </w:pPr>
      <w:r>
        <w:t>1. 제품 포지셔닝 및 전략</w:t>
      </w:r>
    </w:p>
    <w:p>
      <w:pPr>
        <w:pStyle w:val="ListNumber"/>
      </w:pPr>
      <w:r>
        <w:t>2. 전체 제품 아키텍처</w:t>
      </w:r>
    </w:p>
    <w:p>
      <w:pPr>
        <w:pStyle w:val="ListNumber"/>
      </w:pPr>
      <w:r>
        <w:t>3. 핵심 데이터 모델과 Matter Graph</w:t>
      </w:r>
    </w:p>
    <w:p>
      <w:pPr>
        <w:pStyle w:val="ListNumber"/>
      </w:pPr>
      <w:r>
        <w:t>4. 문서·이메일 관리 계층</w:t>
      </w:r>
    </w:p>
    <w:p>
      <w:pPr>
        <w:pStyle w:val="ListNumber"/>
      </w:pPr>
      <w:r>
        <w:t>5. Matter Wiki와 LLM Wiki</w:t>
      </w:r>
    </w:p>
    <w:p>
      <w:pPr>
        <w:pStyle w:val="ListNumber"/>
      </w:pPr>
      <w:r>
        <w:t>6. Legal AI Layer 및 모델 라우팅</w:t>
      </w:r>
    </w:p>
    <w:p>
      <w:pPr>
        <w:pStyle w:val="ListNumber"/>
      </w:pPr>
      <w:r>
        <w:t>7. Workflow Automation</w:t>
      </w:r>
    </w:p>
    <w:p>
      <w:pPr>
        <w:pStyle w:val="ListNumber"/>
      </w:pPr>
      <w:r>
        <w:t>8. Word/Outlook Add-in</w:t>
      </w:r>
    </w:p>
    <w:p>
      <w:pPr>
        <w:pStyle w:val="ListNumber"/>
      </w:pPr>
      <w:r>
        <w:t>9. Client Portal 및 협업</w:t>
      </w:r>
    </w:p>
    <w:p>
      <w:pPr>
        <w:pStyle w:val="ListNumber"/>
      </w:pPr>
      <w:r>
        <w:t>10. 보안·거버넌스·컴플라이언스</w:t>
      </w:r>
    </w:p>
    <w:p>
      <w:pPr>
        <w:pStyle w:val="ListNumber"/>
      </w:pPr>
      <w:r>
        <w:t>11. 엔터프라이즈 통합 및 API</w:t>
      </w:r>
    </w:p>
    <w:p>
      <w:pPr>
        <w:pStyle w:val="ListNumber"/>
      </w:pPr>
      <w:r>
        <w:t>12. SaaS 운영·관측성·SLA</w:t>
      </w:r>
    </w:p>
    <w:p>
      <w:pPr>
        <w:pStyle w:val="ListNumber"/>
      </w:pPr>
      <w:r>
        <w:t>13. 제품 패키징 및 과금</w:t>
      </w:r>
    </w:p>
    <w:p>
      <w:pPr>
        <w:pStyle w:val="ListNumber"/>
      </w:pPr>
      <w:r>
        <w:t>14. 개발 로드맵</w:t>
      </w:r>
    </w:p>
    <w:p>
      <w:pPr>
        <w:pStyle w:val="ListNumber"/>
      </w:pPr>
      <w:r>
        <w:t>15. 성공지표와 리스크 관리</w:t>
      </w:r>
    </w:p>
    <w:p>
      <w:pPr>
        <w:pStyle w:val="ListNumber"/>
      </w:pPr>
      <w:r>
        <w:t>16. 부록: 데이터 스키마·워크플로우·권한 매트릭스</w:t>
      </w:r>
    </w:p>
    <w:p>
      <w:r>
        <w:br w:type="page"/>
      </w:r>
    </w:p>
    <w:p>
      <w:pPr>
        <w:pStyle w:val="Heading1"/>
      </w:pPr>
      <w:r>
        <w:t>1. 제품 포지셔닝 및 전략</w:t>
      </w:r>
    </w:p>
    <w:p>
      <w:pPr>
        <w:pStyle w:val="Heading2"/>
      </w:pPr>
      <w:r>
        <w:t>1.1 제품 정의</w:t>
      </w:r>
    </w:p>
    <w:p>
      <w:r>
        <w:t>Law Firm OS는 로펌 및 기업 법무조직이 수행하는 모든 법률업무의 사건, 고객, 문서, 이메일, 계약서, 일정, 업무, 청구, 지식, 산출물을 통합 관리하는 엔터프라이즈급 Legal Knowledge Work Platform이다. 핵심은 Matter를 중심으로 모든 데이터를 구조화하고, 문서의 원문 근거와 AI 산출물을 Citation Ledger로 연결하며, Neo4j Matter Graph를 통해 사실·쟁점·리스크·조항·근거·업무 산출물을 재사용 가능한 지식자산으로 전환하는 것이다.</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9"/>
            <w:vAlign w:val="center"/>
          </w:tcPr>
          <w:p>
            <w:pPr>
              <w:spacing w:after="0"/>
              <w:jc w:val="left"/>
            </w:pPr>
            <w:r/>
            <w:r>
              <w:rPr>
                <w:b/>
                <w:color w:val="FFFFFF"/>
              </w:rPr>
              <w:t>관점</w:t>
            </w:r>
          </w:p>
        </w:tc>
        <w:tc>
          <w:tcPr>
            <w:tcW w:type="dxa" w:w="3600"/>
            <w:shd w:fill="1F4E79"/>
            <w:vAlign w:val="center"/>
          </w:tcPr>
          <w:p>
            <w:pPr>
              <w:spacing w:after="0"/>
              <w:jc w:val="left"/>
            </w:pPr>
            <w:r/>
            <w:r>
              <w:rPr>
                <w:b/>
                <w:color w:val="FFFFFF"/>
              </w:rPr>
              <w:t>제품 내 의미</w:t>
            </w:r>
          </w:p>
        </w:tc>
        <w:tc>
          <w:tcPr>
            <w:tcW w:type="dxa" w:w="4752"/>
            <w:shd w:fill="1F4E79"/>
            <w:vAlign w:val="center"/>
          </w:tcPr>
          <w:p>
            <w:pPr>
              <w:spacing w:after="0"/>
              <w:jc w:val="left"/>
            </w:pPr>
            <w:r/>
            <w:r>
              <w:rPr>
                <w:b/>
                <w:color w:val="FFFFFF"/>
              </w:rPr>
              <w:t>핵심 기능</w:t>
            </w:r>
          </w:p>
        </w:tc>
      </w:tr>
      <w:tr>
        <w:tc>
          <w:tcPr>
            <w:tcW w:type="dxa" w:w="2160"/>
            <w:vAlign w:val="top"/>
          </w:tcPr>
          <w:p>
            <w:pPr>
              <w:spacing w:after="0"/>
              <w:jc w:val="left"/>
            </w:pPr>
            <w:r/>
            <w:r>
              <w:rPr>
                <w:b w:val="0"/>
              </w:rPr>
              <w:t>System of Record</w:t>
            </w:r>
          </w:p>
        </w:tc>
        <w:tc>
          <w:tcPr>
            <w:tcW w:type="dxa" w:w="3600"/>
            <w:vAlign w:val="top"/>
          </w:tcPr>
          <w:p>
            <w:pPr>
              <w:spacing w:after="0"/>
              <w:jc w:val="left"/>
            </w:pPr>
            <w:r/>
            <w:r>
              <w:rPr>
                <w:b w:val="0"/>
              </w:rPr>
              <w:t>Matter, 문서, 이메일, 버전, 업무, 청구의 공식 기록</w:t>
            </w:r>
          </w:p>
        </w:tc>
        <w:tc>
          <w:tcPr>
            <w:tcW w:type="dxa" w:w="4752"/>
            <w:vAlign w:val="top"/>
          </w:tcPr>
          <w:p>
            <w:pPr>
              <w:spacing w:after="0"/>
              <w:jc w:val="left"/>
            </w:pPr>
            <w:r/>
            <w:r>
              <w:rPr>
                <w:b w:val="0"/>
              </w:rPr>
              <w:t>Matter Management, DMS, Email Filing, Audit Log</w:t>
            </w:r>
          </w:p>
        </w:tc>
      </w:tr>
      <w:tr>
        <w:tc>
          <w:tcPr>
            <w:tcW w:type="dxa" w:w="2160"/>
            <w:vAlign w:val="top"/>
          </w:tcPr>
          <w:p>
            <w:pPr>
              <w:spacing w:after="0"/>
              <w:jc w:val="left"/>
            </w:pPr>
            <w:r/>
            <w:r>
              <w:rPr>
                <w:b w:val="0"/>
              </w:rPr>
              <w:t>System of Intelligence</w:t>
            </w:r>
          </w:p>
        </w:tc>
        <w:tc>
          <w:tcPr>
            <w:tcW w:type="dxa" w:w="3600"/>
            <w:vAlign w:val="top"/>
          </w:tcPr>
          <w:p>
            <w:pPr>
              <w:spacing w:after="0"/>
              <w:jc w:val="left"/>
            </w:pPr>
            <w:r/>
            <w:r>
              <w:rPr>
                <w:b w:val="0"/>
              </w:rPr>
              <w:t>문서와 업무산출물을 그래프와 위키 지식으로 전환</w:t>
            </w:r>
          </w:p>
        </w:tc>
        <w:tc>
          <w:tcPr>
            <w:tcW w:type="dxa" w:w="4752"/>
            <w:vAlign w:val="top"/>
          </w:tcPr>
          <w:p>
            <w:pPr>
              <w:spacing w:after="0"/>
              <w:jc w:val="left"/>
            </w:pPr>
            <w:r/>
            <w:r>
              <w:rPr>
                <w:b w:val="0"/>
              </w:rPr>
              <w:t>Matter Graph, LLM Wiki, GraphRAG, Clause Library</w:t>
            </w:r>
          </w:p>
        </w:tc>
      </w:tr>
      <w:tr>
        <w:tc>
          <w:tcPr>
            <w:tcW w:type="dxa" w:w="2160"/>
            <w:vAlign w:val="top"/>
          </w:tcPr>
          <w:p>
            <w:pPr>
              <w:spacing w:after="0"/>
              <w:jc w:val="left"/>
            </w:pPr>
            <w:r/>
            <w:r>
              <w:rPr>
                <w:b w:val="0"/>
              </w:rPr>
              <w:t>System of Action</w:t>
            </w:r>
          </w:p>
        </w:tc>
        <w:tc>
          <w:tcPr>
            <w:tcW w:type="dxa" w:w="3600"/>
            <w:vAlign w:val="top"/>
          </w:tcPr>
          <w:p>
            <w:pPr>
              <w:spacing w:after="0"/>
              <w:jc w:val="left"/>
            </w:pPr>
            <w:r/>
            <w:r>
              <w:rPr>
                <w:b w:val="0"/>
              </w:rPr>
              <w:t>법률업무를 실제로 실행하고 산출물을 만든다</w:t>
            </w:r>
          </w:p>
        </w:tc>
        <w:tc>
          <w:tcPr>
            <w:tcW w:type="dxa" w:w="4752"/>
            <w:vAlign w:val="top"/>
          </w:tcPr>
          <w:p>
            <w:pPr>
              <w:spacing w:after="0"/>
              <w:jc w:val="left"/>
            </w:pPr>
            <w:r/>
            <w:r>
              <w:rPr>
                <w:b w:val="0"/>
              </w:rPr>
              <w:t>SPA Review, LDD, RFI, Drafting, Client Report</w:t>
            </w:r>
          </w:p>
        </w:tc>
      </w:tr>
    </w:tbl>
    <w:p/>
    <w:p>
      <w:pPr>
        <w:pStyle w:val="Heading2"/>
      </w:pPr>
      <w:r>
        <w:t>1.2 최상위급 SaaS의 기준</w:t>
      </w:r>
    </w:p>
    <w:p>
      <w:pPr>
        <w:pStyle w:val="ListBullet"/>
      </w:pPr>
      <w:r>
        <w:t>대형 로펌과 기업 법무팀이 공식 업무시스템으로 사용할 수 있는 신뢰성, 보안성, 확장성을 갖춘다.</w:t>
      </w:r>
    </w:p>
    <w:p>
      <w:pPr>
        <w:pStyle w:val="ListBullet"/>
      </w:pPr>
      <w:r>
        <w:t>Microsoft Word, Outlook, Teams, SharePoint, iManage, NetDocuments, Slack, Google Workspace 등 실제 법률업무 도구와 연동한다.</w:t>
      </w:r>
    </w:p>
    <w:p>
      <w:pPr>
        <w:pStyle w:val="ListBullet"/>
      </w:pPr>
      <w:r>
        <w:t>AI 결과물은 citation, confidence, review status, audit trail을 반드시 포함한다.</w:t>
      </w:r>
    </w:p>
    <w:p>
      <w:pPr>
        <w:pStyle w:val="ListBullet"/>
      </w:pPr>
      <w:r>
        <w:t>외부 LLM과 로컬 LLM을 Matter 민감도, 고객 정책, 데이터 레지던시, 비용, 품질에 따라 정책적으로 라우팅한다.</w:t>
      </w:r>
    </w:p>
    <w:p>
      <w:pPr>
        <w:pStyle w:val="ListBullet"/>
      </w:pPr>
      <w:r>
        <w:t>SSO, SCIM, MFA, RBAC/ABAC, ethical wall, DLP, retention, litigation hold, customer-managed key를 지원한다.</w:t>
      </w:r>
    </w:p>
    <w:p>
      <w:pPr>
        <w:pStyle w:val="ListBullet"/>
      </w:pPr>
      <w:r>
        <w:t>개발팀이 장기 확장 가능한 멀티테넌트 SaaS 구조와 운영 관측성을 초기부터 설계한다.</w:t>
      </w:r>
    </w:p>
    <w:p>
      <w:pPr>
        <w:pStyle w:val="Heading2"/>
      </w:pPr>
      <w:r>
        <w:t>1.3 핵심 차별화 전략</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vAlign w:val="center"/>
          </w:tcPr>
          <w:p>
            <w:pPr>
              <w:spacing w:after="0"/>
              <w:jc w:val="left"/>
            </w:pPr>
            <w:r/>
            <w:r>
              <w:rPr>
                <w:b/>
                <w:color w:val="FFFFFF"/>
              </w:rPr>
              <w:t>차별화 요소</w:t>
            </w:r>
          </w:p>
        </w:tc>
        <w:tc>
          <w:tcPr>
            <w:tcW w:type="dxa" w:w="4464"/>
            <w:shd w:fill="1F4E79"/>
            <w:vAlign w:val="center"/>
          </w:tcPr>
          <w:p>
            <w:pPr>
              <w:spacing w:after="0"/>
              <w:jc w:val="left"/>
            </w:pPr>
            <w:r/>
            <w:r>
              <w:rPr>
                <w:b/>
                <w:color w:val="FFFFFF"/>
              </w:rPr>
              <w:t>설명</w:t>
            </w:r>
          </w:p>
        </w:tc>
        <w:tc>
          <w:tcPr>
            <w:tcW w:type="dxa" w:w="3744"/>
            <w:shd w:fill="1F4E79"/>
            <w:vAlign w:val="center"/>
          </w:tcPr>
          <w:p>
            <w:pPr>
              <w:spacing w:after="0"/>
              <w:jc w:val="left"/>
            </w:pPr>
            <w:r/>
            <w:r>
              <w:rPr>
                <w:b/>
                <w:color w:val="FFFFFF"/>
              </w:rPr>
              <w:t>제품화 포인트</w:t>
            </w:r>
          </w:p>
        </w:tc>
      </w:tr>
      <w:tr>
        <w:tc>
          <w:tcPr>
            <w:tcW w:type="dxa" w:w="2304"/>
            <w:vAlign w:val="top"/>
          </w:tcPr>
          <w:p>
            <w:pPr>
              <w:spacing w:after="0"/>
              <w:jc w:val="left"/>
            </w:pPr>
            <w:r/>
            <w:r>
              <w:rPr>
                <w:b w:val="0"/>
              </w:rPr>
              <w:t>Matter-native architecture</w:t>
            </w:r>
          </w:p>
        </w:tc>
        <w:tc>
          <w:tcPr>
            <w:tcW w:type="dxa" w:w="4464"/>
            <w:vAlign w:val="top"/>
          </w:tcPr>
          <w:p>
            <w:pPr>
              <w:spacing w:after="0"/>
              <w:jc w:val="left"/>
            </w:pPr>
            <w:r/>
            <w:r>
              <w:rPr>
                <w:b w:val="0"/>
              </w:rPr>
              <w:t>모든 데이터와 업무가 Matter를 중심으로 귀속된다.</w:t>
            </w:r>
          </w:p>
        </w:tc>
        <w:tc>
          <w:tcPr>
            <w:tcW w:type="dxa" w:w="3744"/>
            <w:vAlign w:val="top"/>
          </w:tcPr>
          <w:p>
            <w:pPr>
              <w:spacing w:after="0"/>
              <w:jc w:val="left"/>
            </w:pPr>
            <w:r/>
            <w:r>
              <w:rPr>
                <w:b w:val="0"/>
              </w:rPr>
              <w:t>Matter Command Center, Matter Wiki, Matter Graph</w:t>
            </w:r>
          </w:p>
        </w:tc>
      </w:tr>
      <w:tr>
        <w:tc>
          <w:tcPr>
            <w:tcW w:type="dxa" w:w="2304"/>
            <w:vAlign w:val="top"/>
          </w:tcPr>
          <w:p>
            <w:pPr>
              <w:spacing w:after="0"/>
              <w:jc w:val="left"/>
            </w:pPr>
            <w:r/>
            <w:r>
              <w:rPr>
                <w:b w:val="0"/>
              </w:rPr>
              <w:t>Citation-first AI</w:t>
            </w:r>
          </w:p>
        </w:tc>
        <w:tc>
          <w:tcPr>
            <w:tcW w:type="dxa" w:w="4464"/>
            <w:vAlign w:val="top"/>
          </w:tcPr>
          <w:p>
            <w:pPr>
              <w:spacing w:after="0"/>
              <w:jc w:val="left"/>
            </w:pPr>
            <w:r/>
            <w:r>
              <w:rPr>
                <w:b w:val="0"/>
              </w:rPr>
              <w:t>AI 산출물은 원문 근거와 연결되어야 한다.</w:t>
            </w:r>
          </w:p>
        </w:tc>
        <w:tc>
          <w:tcPr>
            <w:tcW w:type="dxa" w:w="3744"/>
            <w:vAlign w:val="top"/>
          </w:tcPr>
          <w:p>
            <w:pPr>
              <w:spacing w:after="0"/>
              <w:jc w:val="left"/>
            </w:pPr>
            <w:r/>
            <w:r>
              <w:rPr>
                <w:b w:val="0"/>
              </w:rPr>
              <w:t>Citation Ledger, Source Panel, Evidence Graph</w:t>
            </w:r>
          </w:p>
        </w:tc>
      </w:tr>
      <w:tr>
        <w:tc>
          <w:tcPr>
            <w:tcW w:type="dxa" w:w="2304"/>
            <w:vAlign w:val="top"/>
          </w:tcPr>
          <w:p>
            <w:pPr>
              <w:spacing w:after="0"/>
              <w:jc w:val="left"/>
            </w:pPr>
            <w:r/>
            <w:r>
              <w:rPr>
                <w:b w:val="0"/>
              </w:rPr>
              <w:t>Human-in-the-loop</w:t>
            </w:r>
          </w:p>
        </w:tc>
        <w:tc>
          <w:tcPr>
            <w:tcW w:type="dxa" w:w="4464"/>
            <w:vAlign w:val="top"/>
          </w:tcPr>
          <w:p>
            <w:pPr>
              <w:spacing w:after="0"/>
              <w:jc w:val="left"/>
            </w:pPr>
            <w:r/>
            <w:r>
              <w:rPr>
                <w:b w:val="0"/>
              </w:rPr>
              <w:t>AI는 후보를 생성하고 변호사가 확정한다.</w:t>
            </w:r>
          </w:p>
        </w:tc>
        <w:tc>
          <w:tcPr>
            <w:tcW w:type="dxa" w:w="3744"/>
            <w:vAlign w:val="top"/>
          </w:tcPr>
          <w:p>
            <w:pPr>
              <w:spacing w:after="0"/>
              <w:jc w:val="left"/>
            </w:pPr>
            <w:r/>
            <w:r>
              <w:rPr>
                <w:b w:val="0"/>
              </w:rPr>
              <w:t>AI Review Queue, Approval Workflow</w:t>
            </w:r>
          </w:p>
        </w:tc>
      </w:tr>
      <w:tr>
        <w:tc>
          <w:tcPr>
            <w:tcW w:type="dxa" w:w="2304"/>
            <w:vAlign w:val="top"/>
          </w:tcPr>
          <w:p>
            <w:pPr>
              <w:spacing w:after="0"/>
              <w:jc w:val="left"/>
            </w:pPr>
            <w:r/>
            <w:r>
              <w:rPr>
                <w:b w:val="0"/>
              </w:rPr>
              <w:t>Hybrid AI routing</w:t>
            </w:r>
          </w:p>
        </w:tc>
        <w:tc>
          <w:tcPr>
            <w:tcW w:type="dxa" w:w="4464"/>
            <w:vAlign w:val="top"/>
          </w:tcPr>
          <w:p>
            <w:pPr>
              <w:spacing w:after="0"/>
              <w:jc w:val="left"/>
            </w:pPr>
            <w:r/>
            <w:r>
              <w:rPr>
                <w:b w:val="0"/>
              </w:rPr>
              <w:t>로컬 모델과 외부 강력 모델을 정책 기반으로 분리한다.</w:t>
            </w:r>
          </w:p>
        </w:tc>
        <w:tc>
          <w:tcPr>
            <w:tcW w:type="dxa" w:w="3744"/>
            <w:vAlign w:val="top"/>
          </w:tcPr>
          <w:p>
            <w:pPr>
              <w:spacing w:after="0"/>
              <w:jc w:val="left"/>
            </w:pPr>
            <w:r/>
            <w:r>
              <w:rPr>
                <w:b w:val="0"/>
              </w:rPr>
              <w:t>AI Policy Engine, Model Gateway</w:t>
            </w:r>
          </w:p>
        </w:tc>
      </w:tr>
      <w:tr>
        <w:tc>
          <w:tcPr>
            <w:tcW w:type="dxa" w:w="2304"/>
            <w:vAlign w:val="top"/>
          </w:tcPr>
          <w:p>
            <w:pPr>
              <w:spacing w:after="0"/>
              <w:jc w:val="left"/>
            </w:pPr>
            <w:r/>
            <w:r>
              <w:rPr>
                <w:b w:val="0"/>
              </w:rPr>
              <w:t>Workflow-native AI</w:t>
            </w:r>
          </w:p>
        </w:tc>
        <w:tc>
          <w:tcPr>
            <w:tcW w:type="dxa" w:w="4464"/>
            <w:vAlign w:val="top"/>
          </w:tcPr>
          <w:p>
            <w:pPr>
              <w:spacing w:after="0"/>
              <w:jc w:val="left"/>
            </w:pPr>
            <w:r/>
            <w:r>
              <w:rPr>
                <w:b w:val="0"/>
              </w:rPr>
              <w:t>AI가 챗봇이 아니라 계약검토·실사·RFI 등 업무흐름 안에서 작동한다.</w:t>
            </w:r>
          </w:p>
        </w:tc>
        <w:tc>
          <w:tcPr>
            <w:tcW w:type="dxa" w:w="3744"/>
            <w:vAlign w:val="top"/>
          </w:tcPr>
          <w:p>
            <w:pPr>
              <w:spacing w:after="0"/>
              <w:jc w:val="left"/>
            </w:pPr>
            <w:r/>
            <w:r>
              <w:rPr>
                <w:b w:val="0"/>
              </w:rPr>
              <w:t>Workflow Builder, Legal Agents</w:t>
            </w:r>
          </w:p>
        </w:tc>
      </w:tr>
      <w:tr>
        <w:tc>
          <w:tcPr>
            <w:tcW w:type="dxa" w:w="2304"/>
            <w:vAlign w:val="top"/>
          </w:tcPr>
          <w:p>
            <w:pPr>
              <w:spacing w:after="0"/>
              <w:jc w:val="left"/>
            </w:pPr>
            <w:r/>
            <w:r>
              <w:rPr>
                <w:b w:val="0"/>
              </w:rPr>
              <w:t>Knowledge Capture</w:t>
            </w:r>
          </w:p>
        </w:tc>
        <w:tc>
          <w:tcPr>
            <w:tcW w:type="dxa" w:w="4464"/>
            <w:vAlign w:val="top"/>
          </w:tcPr>
          <w:p>
            <w:pPr>
              <w:spacing w:after="0"/>
              <w:jc w:val="left"/>
            </w:pPr>
            <w:r/>
            <w:r>
              <w:rPr>
                <w:b w:val="0"/>
              </w:rPr>
              <w:t>Matter 종료 후 선례·조항·교훈을 firm knowledge로 승격한다.</w:t>
            </w:r>
          </w:p>
        </w:tc>
        <w:tc>
          <w:tcPr>
            <w:tcW w:type="dxa" w:w="3744"/>
            <w:vAlign w:val="top"/>
          </w:tcPr>
          <w:p>
            <w:pPr>
              <w:spacing w:after="0"/>
              <w:jc w:val="left"/>
            </w:pPr>
            <w:r/>
            <w:r>
              <w:rPr>
                <w:b w:val="0"/>
              </w:rPr>
              <w:t>Knowledge Manager Approval, Clause Library</w:t>
            </w:r>
          </w:p>
        </w:tc>
      </w:tr>
    </w:tbl>
    <w:p/>
    <w:p>
      <w:pPr>
        <w:pStyle w:val="Heading1"/>
      </w:pPr>
      <w:r>
        <w:t>2. 전체 제품 아키텍처</w:t>
      </w:r>
    </w:p>
    <w:p>
      <w:pPr>
        <w:pStyle w:val="Heading2"/>
      </w:pPr>
      <w:r>
        <w:t>2.1 제품 계층</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9"/>
            <w:vAlign w:val="center"/>
          </w:tcPr>
          <w:p>
            <w:pPr>
              <w:spacing w:after="0"/>
              <w:jc w:val="left"/>
            </w:pPr>
            <w:r/>
            <w:r>
              <w:rPr>
                <w:b/>
                <w:color w:val="FFFFFF"/>
              </w:rPr>
              <w:t>계층</w:t>
            </w:r>
          </w:p>
        </w:tc>
        <w:tc>
          <w:tcPr>
            <w:tcW w:type="dxa" w:w="3744"/>
            <w:shd w:fill="1F4E79"/>
            <w:vAlign w:val="center"/>
          </w:tcPr>
          <w:p>
            <w:pPr>
              <w:spacing w:after="0"/>
              <w:jc w:val="left"/>
            </w:pPr>
            <w:r/>
            <w:r>
              <w:rPr>
                <w:b/>
                <w:color w:val="FFFFFF"/>
              </w:rPr>
              <w:t>주요 모듈</w:t>
            </w:r>
          </w:p>
        </w:tc>
        <w:tc>
          <w:tcPr>
            <w:tcW w:type="dxa" w:w="4320"/>
            <w:shd w:fill="1F4E79"/>
            <w:vAlign w:val="center"/>
          </w:tcPr>
          <w:p>
            <w:pPr>
              <w:spacing w:after="0"/>
              <w:jc w:val="left"/>
            </w:pPr>
            <w:r/>
            <w:r>
              <w:rPr>
                <w:b/>
                <w:color w:val="FFFFFF"/>
              </w:rPr>
              <w:t>핵심 책임</w:t>
            </w:r>
          </w:p>
        </w:tc>
      </w:tr>
      <w:tr>
        <w:tc>
          <w:tcPr>
            <w:tcW w:type="dxa" w:w="2448"/>
            <w:vAlign w:val="top"/>
          </w:tcPr>
          <w:p>
            <w:pPr>
              <w:spacing w:after="0"/>
              <w:jc w:val="left"/>
            </w:pPr>
            <w:r/>
            <w:r>
              <w:rPr>
                <w:b w:val="0"/>
              </w:rPr>
              <w:t>Core Matter Platform</w:t>
            </w:r>
          </w:p>
        </w:tc>
        <w:tc>
          <w:tcPr>
            <w:tcW w:type="dxa" w:w="3744"/>
            <w:vAlign w:val="top"/>
          </w:tcPr>
          <w:p>
            <w:pPr>
              <w:spacing w:after="0"/>
              <w:jc w:val="left"/>
            </w:pPr>
            <w:r/>
            <w:r>
              <w:rPr>
                <w:b w:val="0"/>
              </w:rPr>
              <w:t>Client, Matter, Task, Calendar, Billing</w:t>
            </w:r>
          </w:p>
        </w:tc>
        <w:tc>
          <w:tcPr>
            <w:tcW w:type="dxa" w:w="4320"/>
            <w:vAlign w:val="top"/>
          </w:tcPr>
          <w:p>
            <w:pPr>
              <w:spacing w:after="0"/>
              <w:jc w:val="left"/>
            </w:pPr>
            <w:r/>
            <w:r>
              <w:rPr>
                <w:b w:val="0"/>
              </w:rPr>
              <w:t>법률업무의 기준 데이터와 상태관리</w:t>
            </w:r>
          </w:p>
        </w:tc>
      </w:tr>
      <w:tr>
        <w:tc>
          <w:tcPr>
            <w:tcW w:type="dxa" w:w="2448"/>
            <w:vAlign w:val="top"/>
          </w:tcPr>
          <w:p>
            <w:pPr>
              <w:spacing w:after="0"/>
              <w:jc w:val="left"/>
            </w:pPr>
            <w:r/>
            <w:r>
              <w:rPr>
                <w:b w:val="0"/>
              </w:rPr>
              <w:t>Document &amp; Email Layer</w:t>
            </w:r>
          </w:p>
        </w:tc>
        <w:tc>
          <w:tcPr>
            <w:tcW w:type="dxa" w:w="3744"/>
            <w:vAlign w:val="top"/>
          </w:tcPr>
          <w:p>
            <w:pPr>
              <w:spacing w:after="0"/>
              <w:jc w:val="left"/>
            </w:pPr>
            <w:r/>
            <w:r>
              <w:rPr>
                <w:b w:val="0"/>
              </w:rPr>
              <w:t>DMS, Email Filing, Version, Search</w:t>
            </w:r>
          </w:p>
        </w:tc>
        <w:tc>
          <w:tcPr>
            <w:tcW w:type="dxa" w:w="4320"/>
            <w:vAlign w:val="top"/>
          </w:tcPr>
          <w:p>
            <w:pPr>
              <w:spacing w:after="0"/>
              <w:jc w:val="left"/>
            </w:pPr>
            <w:r/>
            <w:r>
              <w:rPr>
                <w:b w:val="0"/>
              </w:rPr>
              <w:t>원문자료의 보관, 검색, 버전관리</w:t>
            </w:r>
          </w:p>
        </w:tc>
      </w:tr>
      <w:tr>
        <w:tc>
          <w:tcPr>
            <w:tcW w:type="dxa" w:w="2448"/>
            <w:vAlign w:val="top"/>
          </w:tcPr>
          <w:p>
            <w:pPr>
              <w:spacing w:after="0"/>
              <w:jc w:val="left"/>
            </w:pPr>
            <w:r/>
            <w:r>
              <w:rPr>
                <w:b w:val="0"/>
              </w:rPr>
              <w:t>Knowledge Layer</w:t>
            </w:r>
          </w:p>
        </w:tc>
        <w:tc>
          <w:tcPr>
            <w:tcW w:type="dxa" w:w="3744"/>
            <w:vAlign w:val="top"/>
          </w:tcPr>
          <w:p>
            <w:pPr>
              <w:spacing w:after="0"/>
              <w:jc w:val="left"/>
            </w:pPr>
            <w:r/>
            <w:r>
              <w:rPr>
                <w:b w:val="0"/>
              </w:rPr>
              <w:t>Matter Graph, Wiki, Clause Library</w:t>
            </w:r>
          </w:p>
        </w:tc>
        <w:tc>
          <w:tcPr>
            <w:tcW w:type="dxa" w:w="4320"/>
            <w:vAlign w:val="top"/>
          </w:tcPr>
          <w:p>
            <w:pPr>
              <w:spacing w:after="0"/>
              <w:jc w:val="left"/>
            </w:pPr>
            <w:r/>
            <w:r>
              <w:rPr>
                <w:b w:val="0"/>
              </w:rPr>
              <w:t>문서의 의미와 관계를 지식화</w:t>
            </w:r>
          </w:p>
        </w:tc>
      </w:tr>
      <w:tr>
        <w:tc>
          <w:tcPr>
            <w:tcW w:type="dxa" w:w="2448"/>
            <w:vAlign w:val="top"/>
          </w:tcPr>
          <w:p>
            <w:pPr>
              <w:spacing w:after="0"/>
              <w:jc w:val="left"/>
            </w:pPr>
            <w:r/>
            <w:r>
              <w:rPr>
                <w:b w:val="0"/>
              </w:rPr>
              <w:t>Legal AI Layer</w:t>
            </w:r>
          </w:p>
        </w:tc>
        <w:tc>
          <w:tcPr>
            <w:tcW w:type="dxa" w:w="3744"/>
            <w:vAlign w:val="top"/>
          </w:tcPr>
          <w:p>
            <w:pPr>
              <w:spacing w:after="0"/>
              <w:jc w:val="left"/>
            </w:pPr>
            <w:r/>
            <w:r>
              <w:rPr>
                <w:b w:val="0"/>
              </w:rPr>
              <w:t>Model Router, GraphRAG, Review Queue</w:t>
            </w:r>
          </w:p>
        </w:tc>
        <w:tc>
          <w:tcPr>
            <w:tcW w:type="dxa" w:w="4320"/>
            <w:vAlign w:val="top"/>
          </w:tcPr>
          <w:p>
            <w:pPr>
              <w:spacing w:after="0"/>
              <w:jc w:val="left"/>
            </w:pPr>
            <w:r/>
            <w:r>
              <w:rPr>
                <w:b w:val="0"/>
              </w:rPr>
              <w:t>AI 분석·작성·검증·정책통제</w:t>
            </w:r>
          </w:p>
        </w:tc>
      </w:tr>
      <w:tr>
        <w:tc>
          <w:tcPr>
            <w:tcW w:type="dxa" w:w="2448"/>
            <w:vAlign w:val="top"/>
          </w:tcPr>
          <w:p>
            <w:pPr>
              <w:spacing w:after="0"/>
              <w:jc w:val="left"/>
            </w:pPr>
            <w:r/>
            <w:r>
              <w:rPr>
                <w:b w:val="0"/>
              </w:rPr>
              <w:t>Workflow Layer</w:t>
            </w:r>
          </w:p>
        </w:tc>
        <w:tc>
          <w:tcPr>
            <w:tcW w:type="dxa" w:w="3744"/>
            <w:vAlign w:val="top"/>
          </w:tcPr>
          <w:p>
            <w:pPr>
              <w:spacing w:after="0"/>
              <w:jc w:val="left"/>
            </w:pPr>
            <w:r/>
            <w:r>
              <w:rPr>
                <w:b w:val="0"/>
              </w:rPr>
              <w:t>SPA, LDD, RFI, Opinion, Closing</w:t>
            </w:r>
          </w:p>
        </w:tc>
        <w:tc>
          <w:tcPr>
            <w:tcW w:type="dxa" w:w="4320"/>
            <w:vAlign w:val="top"/>
          </w:tcPr>
          <w:p>
            <w:pPr>
              <w:spacing w:after="0"/>
              <w:jc w:val="left"/>
            </w:pPr>
            <w:r/>
            <w:r>
              <w:rPr>
                <w:b w:val="0"/>
              </w:rPr>
              <w:t>업무별 절차 자동화</w:t>
            </w:r>
          </w:p>
        </w:tc>
      </w:tr>
      <w:tr>
        <w:tc>
          <w:tcPr>
            <w:tcW w:type="dxa" w:w="2448"/>
            <w:vAlign w:val="top"/>
          </w:tcPr>
          <w:p>
            <w:pPr>
              <w:spacing w:after="0"/>
              <w:jc w:val="left"/>
            </w:pPr>
            <w:r/>
            <w:r>
              <w:rPr>
                <w:b w:val="0"/>
              </w:rPr>
              <w:t>Collaboration Layer</w:t>
            </w:r>
          </w:p>
        </w:tc>
        <w:tc>
          <w:tcPr>
            <w:tcW w:type="dxa" w:w="3744"/>
            <w:vAlign w:val="top"/>
          </w:tcPr>
          <w:p>
            <w:pPr>
              <w:spacing w:after="0"/>
              <w:jc w:val="left"/>
            </w:pPr>
            <w:r/>
            <w:r>
              <w:rPr>
                <w:b w:val="0"/>
              </w:rPr>
              <w:t>Client Portal, External Sharing</w:t>
            </w:r>
          </w:p>
        </w:tc>
        <w:tc>
          <w:tcPr>
            <w:tcW w:type="dxa" w:w="4320"/>
            <w:vAlign w:val="top"/>
          </w:tcPr>
          <w:p>
            <w:pPr>
              <w:spacing w:after="0"/>
              <w:jc w:val="left"/>
            </w:pPr>
            <w:r/>
            <w:r>
              <w:rPr>
                <w:b w:val="0"/>
              </w:rPr>
              <w:t>고객 및 외부 협업</w:t>
            </w:r>
          </w:p>
        </w:tc>
      </w:tr>
      <w:tr>
        <w:tc>
          <w:tcPr>
            <w:tcW w:type="dxa" w:w="2448"/>
            <w:vAlign w:val="top"/>
          </w:tcPr>
          <w:p>
            <w:pPr>
              <w:spacing w:after="0"/>
              <w:jc w:val="left"/>
            </w:pPr>
            <w:r/>
            <w:r>
              <w:rPr>
                <w:b w:val="0"/>
              </w:rPr>
              <w:t>Security &amp; Governance</w:t>
            </w:r>
          </w:p>
        </w:tc>
        <w:tc>
          <w:tcPr>
            <w:tcW w:type="dxa" w:w="3744"/>
            <w:vAlign w:val="top"/>
          </w:tcPr>
          <w:p>
            <w:pPr>
              <w:spacing w:after="0"/>
              <w:jc w:val="left"/>
            </w:pPr>
            <w:r/>
            <w:r>
              <w:rPr>
                <w:b w:val="0"/>
              </w:rPr>
              <w:t>SSO, DLP, Ethical Wall, Audit</w:t>
            </w:r>
          </w:p>
        </w:tc>
        <w:tc>
          <w:tcPr>
            <w:tcW w:type="dxa" w:w="4320"/>
            <w:vAlign w:val="top"/>
          </w:tcPr>
          <w:p>
            <w:pPr>
              <w:spacing w:after="0"/>
              <w:jc w:val="left"/>
            </w:pPr>
            <w:r/>
            <w:r>
              <w:rPr>
                <w:b w:val="0"/>
              </w:rPr>
              <w:t>엔터프라이즈 보안과 컴플라이언스</w:t>
            </w:r>
          </w:p>
        </w:tc>
      </w:tr>
      <w:tr>
        <w:tc>
          <w:tcPr>
            <w:tcW w:type="dxa" w:w="2448"/>
            <w:vAlign w:val="top"/>
          </w:tcPr>
          <w:p>
            <w:pPr>
              <w:spacing w:after="0"/>
              <w:jc w:val="left"/>
            </w:pPr>
            <w:r/>
            <w:r>
              <w:rPr>
                <w:b w:val="0"/>
              </w:rPr>
              <w:t>SaaS Operations</w:t>
            </w:r>
          </w:p>
        </w:tc>
        <w:tc>
          <w:tcPr>
            <w:tcW w:type="dxa" w:w="3744"/>
            <w:vAlign w:val="top"/>
          </w:tcPr>
          <w:p>
            <w:pPr>
              <w:spacing w:after="0"/>
              <w:jc w:val="left"/>
            </w:pPr>
            <w:r/>
            <w:r>
              <w:rPr>
                <w:b w:val="0"/>
              </w:rPr>
              <w:t>Tenant, Billing, Observability, SLA</w:t>
            </w:r>
          </w:p>
        </w:tc>
        <w:tc>
          <w:tcPr>
            <w:tcW w:type="dxa" w:w="4320"/>
            <w:vAlign w:val="top"/>
          </w:tcPr>
          <w:p>
            <w:pPr>
              <w:spacing w:after="0"/>
              <w:jc w:val="left"/>
            </w:pPr>
            <w:r/>
            <w:r>
              <w:rPr>
                <w:b w:val="0"/>
              </w:rPr>
              <w:t>상용 SaaS 운영과 확장</w:t>
            </w:r>
          </w:p>
        </w:tc>
      </w:tr>
    </w:tbl>
    <w:p/>
    <w:p>
      <w:pPr>
        <w:pStyle w:val="Heading2"/>
      </w:pPr>
      <w:r>
        <w:t>2.2 멀티테넌트 배포 모델</w:t>
      </w:r>
    </w:p>
    <w:p>
      <w:pPr>
        <w:pStyle w:val="ListBullet"/>
      </w:pPr>
      <w:r>
        <w:t>Multi-tenant shared SaaS: 중소형 로펌과 빠른 도입 고객 대상.</w:t>
      </w:r>
    </w:p>
    <w:p>
      <w:pPr>
        <w:pStyle w:val="ListBullet"/>
      </w:pPr>
      <w:r>
        <w:t>Single-tenant dedicated SaaS: 중견·대형 로펌, 대기업 법무팀 대상.</w:t>
      </w:r>
    </w:p>
    <w:p>
      <w:pPr>
        <w:pStyle w:val="ListBullet"/>
      </w:pPr>
      <w:r>
        <w:t>Private cloud deployment: 금융기관, 공공기관, 고보안 고객 대상.</w:t>
      </w:r>
    </w:p>
    <w:p>
      <w:pPr>
        <w:pStyle w:val="ListBullet"/>
      </w:pPr>
      <w:r>
        <w:t>Customer-managed deployment: 고객 클라우드 또는 온프레미스 운영 필요 고객 대상.</w:t>
      </w:r>
    </w:p>
    <w:p>
      <w:pPr>
        <w:pStyle w:val="ListBullet"/>
      </w:pPr>
      <w:r>
        <w:t>Hybrid deployment: 로컬 AI worker와 SaaS control plane을 결합하는 구조.</w:t>
      </w:r>
    </w:p>
    <w:p>
      <w:pPr>
        <w:pStyle w:val="Heading2"/>
      </w:pPr>
      <w:r>
        <w:t>2.3 기술 스택 권장안</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1F4E79"/>
            <w:vAlign w:val="center"/>
          </w:tcPr>
          <w:p>
            <w:pPr>
              <w:spacing w:after="0"/>
              <w:jc w:val="left"/>
            </w:pPr>
            <w:r/>
            <w:r>
              <w:rPr>
                <w:b/>
                <w:color w:val="FFFFFF"/>
              </w:rPr>
              <w:t>영역</w:t>
            </w:r>
          </w:p>
        </w:tc>
        <w:tc>
          <w:tcPr>
            <w:tcW w:type="dxa" w:w="3456"/>
            <w:shd w:fill="1F4E79"/>
            <w:vAlign w:val="center"/>
          </w:tcPr>
          <w:p>
            <w:pPr>
              <w:spacing w:after="0"/>
              <w:jc w:val="left"/>
            </w:pPr>
            <w:r/>
            <w:r>
              <w:rPr>
                <w:b/>
                <w:color w:val="FFFFFF"/>
              </w:rPr>
              <w:t>권장 기술</w:t>
            </w:r>
          </w:p>
        </w:tc>
        <w:tc>
          <w:tcPr>
            <w:tcW w:type="dxa" w:w="5184"/>
            <w:shd w:fill="1F4E79"/>
            <w:vAlign w:val="center"/>
          </w:tcPr>
          <w:p>
            <w:pPr>
              <w:spacing w:after="0"/>
              <w:jc w:val="left"/>
            </w:pPr>
            <w:r/>
            <w:r>
              <w:rPr>
                <w:b/>
                <w:color w:val="FFFFFF"/>
              </w:rPr>
              <w:t>설계 이유</w:t>
            </w:r>
          </w:p>
        </w:tc>
      </w:tr>
      <w:tr>
        <w:tc>
          <w:tcPr>
            <w:tcW w:type="dxa" w:w="1872"/>
            <w:vAlign w:val="top"/>
          </w:tcPr>
          <w:p>
            <w:pPr>
              <w:spacing w:after="0"/>
              <w:jc w:val="left"/>
            </w:pPr>
            <w:r/>
            <w:r>
              <w:rPr>
                <w:b w:val="0"/>
              </w:rPr>
              <w:t>Frontend</w:t>
            </w:r>
          </w:p>
        </w:tc>
        <w:tc>
          <w:tcPr>
            <w:tcW w:type="dxa" w:w="3456"/>
            <w:vAlign w:val="top"/>
          </w:tcPr>
          <w:p>
            <w:pPr>
              <w:spacing w:after="0"/>
              <w:jc w:val="left"/>
            </w:pPr>
            <w:r/>
            <w:r>
              <w:rPr>
                <w:b w:val="0"/>
              </w:rPr>
              <w:t>React/Next.js, TypeScript</w:t>
            </w:r>
          </w:p>
        </w:tc>
        <w:tc>
          <w:tcPr>
            <w:tcW w:type="dxa" w:w="5184"/>
            <w:vAlign w:val="top"/>
          </w:tcPr>
          <w:p>
            <w:pPr>
              <w:spacing w:after="0"/>
              <w:jc w:val="left"/>
            </w:pPr>
            <w:r/>
            <w:r>
              <w:rPr>
                <w:b w:val="0"/>
              </w:rPr>
              <w:t>복잡한 법률업무 UI와 Add-in 연동에 적합</w:t>
            </w:r>
          </w:p>
        </w:tc>
      </w:tr>
      <w:tr>
        <w:tc>
          <w:tcPr>
            <w:tcW w:type="dxa" w:w="1872"/>
            <w:vAlign w:val="top"/>
          </w:tcPr>
          <w:p>
            <w:pPr>
              <w:spacing w:after="0"/>
              <w:jc w:val="left"/>
            </w:pPr>
            <w:r/>
            <w:r>
              <w:rPr>
                <w:b w:val="0"/>
              </w:rPr>
              <w:t>Backend</w:t>
            </w:r>
          </w:p>
        </w:tc>
        <w:tc>
          <w:tcPr>
            <w:tcW w:type="dxa" w:w="3456"/>
            <w:vAlign w:val="top"/>
          </w:tcPr>
          <w:p>
            <w:pPr>
              <w:spacing w:after="0"/>
              <w:jc w:val="left"/>
            </w:pPr>
            <w:r/>
            <w:r>
              <w:rPr>
                <w:b w:val="0"/>
              </w:rPr>
              <w:t>NestJS/FastAPI, Python workers</w:t>
            </w:r>
          </w:p>
        </w:tc>
        <w:tc>
          <w:tcPr>
            <w:tcW w:type="dxa" w:w="5184"/>
            <w:vAlign w:val="top"/>
          </w:tcPr>
          <w:p>
            <w:pPr>
              <w:spacing w:after="0"/>
              <w:jc w:val="left"/>
            </w:pPr>
            <w:r/>
            <w:r>
              <w:rPr>
                <w:b w:val="0"/>
              </w:rPr>
              <w:t>API, workflow, AI job orchestration 분리</w:t>
            </w:r>
          </w:p>
        </w:tc>
      </w:tr>
      <w:tr>
        <w:tc>
          <w:tcPr>
            <w:tcW w:type="dxa" w:w="1872"/>
            <w:vAlign w:val="top"/>
          </w:tcPr>
          <w:p>
            <w:pPr>
              <w:spacing w:after="0"/>
              <w:jc w:val="left"/>
            </w:pPr>
            <w:r/>
            <w:r>
              <w:rPr>
                <w:b w:val="0"/>
              </w:rPr>
              <w:t>Primary DB</w:t>
            </w:r>
          </w:p>
        </w:tc>
        <w:tc>
          <w:tcPr>
            <w:tcW w:type="dxa" w:w="3456"/>
            <w:vAlign w:val="top"/>
          </w:tcPr>
          <w:p>
            <w:pPr>
              <w:spacing w:after="0"/>
              <w:jc w:val="left"/>
            </w:pPr>
            <w:r/>
            <w:r>
              <w:rPr>
                <w:b w:val="0"/>
              </w:rPr>
              <w:t>PostgreSQL</w:t>
            </w:r>
          </w:p>
        </w:tc>
        <w:tc>
          <w:tcPr>
            <w:tcW w:type="dxa" w:w="5184"/>
            <w:vAlign w:val="top"/>
          </w:tcPr>
          <w:p>
            <w:pPr>
              <w:spacing w:after="0"/>
              <w:jc w:val="left"/>
            </w:pPr>
            <w:r/>
            <w:r>
              <w:rPr>
                <w:b w:val="0"/>
              </w:rPr>
              <w:t>거래성 데이터, 권한, 감사로그의 안정적 관리</w:t>
            </w:r>
          </w:p>
        </w:tc>
      </w:tr>
      <w:tr>
        <w:tc>
          <w:tcPr>
            <w:tcW w:type="dxa" w:w="1872"/>
            <w:vAlign w:val="top"/>
          </w:tcPr>
          <w:p>
            <w:pPr>
              <w:spacing w:after="0"/>
              <w:jc w:val="left"/>
            </w:pPr>
            <w:r/>
            <w:r>
              <w:rPr>
                <w:b w:val="0"/>
              </w:rPr>
              <w:t>Graph DB</w:t>
            </w:r>
          </w:p>
        </w:tc>
        <w:tc>
          <w:tcPr>
            <w:tcW w:type="dxa" w:w="3456"/>
            <w:vAlign w:val="top"/>
          </w:tcPr>
          <w:p>
            <w:pPr>
              <w:spacing w:after="0"/>
              <w:jc w:val="left"/>
            </w:pPr>
            <w:r/>
            <w:r>
              <w:rPr>
                <w:b w:val="0"/>
              </w:rPr>
              <w:t>Neo4j</w:t>
            </w:r>
          </w:p>
        </w:tc>
        <w:tc>
          <w:tcPr>
            <w:tcW w:type="dxa" w:w="5184"/>
            <w:vAlign w:val="top"/>
          </w:tcPr>
          <w:p>
            <w:pPr>
              <w:spacing w:after="0"/>
              <w:jc w:val="left"/>
            </w:pPr>
            <w:r/>
            <w:r>
              <w:rPr>
                <w:b w:val="0"/>
              </w:rPr>
              <w:t>Matter Graph, 관계 탐색, GraphRAG 기반</w:t>
            </w:r>
          </w:p>
        </w:tc>
      </w:tr>
      <w:tr>
        <w:tc>
          <w:tcPr>
            <w:tcW w:type="dxa" w:w="1872"/>
            <w:vAlign w:val="top"/>
          </w:tcPr>
          <w:p>
            <w:pPr>
              <w:spacing w:after="0"/>
              <w:jc w:val="left"/>
            </w:pPr>
            <w:r/>
            <w:r>
              <w:rPr>
                <w:b w:val="0"/>
              </w:rPr>
              <w:t>Search</w:t>
            </w:r>
          </w:p>
        </w:tc>
        <w:tc>
          <w:tcPr>
            <w:tcW w:type="dxa" w:w="3456"/>
            <w:vAlign w:val="top"/>
          </w:tcPr>
          <w:p>
            <w:pPr>
              <w:spacing w:after="0"/>
              <w:jc w:val="left"/>
            </w:pPr>
            <w:r/>
            <w:r>
              <w:rPr>
                <w:b w:val="0"/>
              </w:rPr>
              <w:t>OpenSearch/Elasticsearch</w:t>
            </w:r>
          </w:p>
        </w:tc>
        <w:tc>
          <w:tcPr>
            <w:tcW w:type="dxa" w:w="5184"/>
            <w:vAlign w:val="top"/>
          </w:tcPr>
          <w:p>
            <w:pPr>
              <w:spacing w:after="0"/>
              <w:jc w:val="left"/>
            </w:pPr>
            <w:r/>
            <w:r>
              <w:rPr>
                <w:b w:val="0"/>
              </w:rPr>
              <w:t>문서 원문검색, 필터 검색</w:t>
            </w:r>
          </w:p>
        </w:tc>
      </w:tr>
      <w:tr>
        <w:tc>
          <w:tcPr>
            <w:tcW w:type="dxa" w:w="1872"/>
            <w:vAlign w:val="top"/>
          </w:tcPr>
          <w:p>
            <w:pPr>
              <w:spacing w:after="0"/>
              <w:jc w:val="left"/>
            </w:pPr>
            <w:r/>
            <w:r>
              <w:rPr>
                <w:b w:val="0"/>
              </w:rPr>
              <w:t>Vector DB</w:t>
            </w:r>
          </w:p>
        </w:tc>
        <w:tc>
          <w:tcPr>
            <w:tcW w:type="dxa" w:w="3456"/>
            <w:vAlign w:val="top"/>
          </w:tcPr>
          <w:p>
            <w:pPr>
              <w:spacing w:after="0"/>
              <w:jc w:val="left"/>
            </w:pPr>
            <w:r/>
            <w:r>
              <w:rPr>
                <w:b w:val="0"/>
              </w:rPr>
              <w:t>pgvector, Qdrant, Weaviate 중 선택</w:t>
            </w:r>
          </w:p>
        </w:tc>
        <w:tc>
          <w:tcPr>
            <w:tcW w:type="dxa" w:w="5184"/>
            <w:vAlign w:val="top"/>
          </w:tcPr>
          <w:p>
            <w:pPr>
              <w:spacing w:after="0"/>
              <w:jc w:val="left"/>
            </w:pPr>
            <w:r/>
            <w:r>
              <w:rPr>
                <w:b w:val="0"/>
              </w:rPr>
              <w:t>문서·조항·Matter 유사도 검색</w:t>
            </w:r>
          </w:p>
        </w:tc>
      </w:tr>
      <w:tr>
        <w:tc>
          <w:tcPr>
            <w:tcW w:type="dxa" w:w="1872"/>
            <w:vAlign w:val="top"/>
          </w:tcPr>
          <w:p>
            <w:pPr>
              <w:spacing w:after="0"/>
              <w:jc w:val="left"/>
            </w:pPr>
            <w:r/>
            <w:r>
              <w:rPr>
                <w:b w:val="0"/>
              </w:rPr>
              <w:t>Object Storage</w:t>
            </w:r>
          </w:p>
        </w:tc>
        <w:tc>
          <w:tcPr>
            <w:tcW w:type="dxa" w:w="3456"/>
            <w:vAlign w:val="top"/>
          </w:tcPr>
          <w:p>
            <w:pPr>
              <w:spacing w:after="0"/>
              <w:jc w:val="left"/>
            </w:pPr>
            <w:r/>
            <w:r>
              <w:rPr>
                <w:b w:val="0"/>
              </w:rPr>
              <w:t>S3-compatible storage</w:t>
            </w:r>
          </w:p>
        </w:tc>
        <w:tc>
          <w:tcPr>
            <w:tcW w:type="dxa" w:w="5184"/>
            <w:vAlign w:val="top"/>
          </w:tcPr>
          <w:p>
            <w:pPr>
              <w:spacing w:after="0"/>
              <w:jc w:val="left"/>
            </w:pPr>
            <w:r/>
            <w:r>
              <w:rPr>
                <w:b w:val="0"/>
              </w:rPr>
              <w:t>원본문서, 버전, 백업 저장</w:t>
            </w:r>
          </w:p>
        </w:tc>
      </w:tr>
      <w:tr>
        <w:tc>
          <w:tcPr>
            <w:tcW w:type="dxa" w:w="1872"/>
            <w:vAlign w:val="top"/>
          </w:tcPr>
          <w:p>
            <w:pPr>
              <w:spacing w:after="0"/>
              <w:jc w:val="left"/>
            </w:pPr>
            <w:r/>
            <w:r>
              <w:rPr>
                <w:b w:val="0"/>
              </w:rPr>
              <w:t>Queue</w:t>
            </w:r>
          </w:p>
        </w:tc>
        <w:tc>
          <w:tcPr>
            <w:tcW w:type="dxa" w:w="3456"/>
            <w:vAlign w:val="top"/>
          </w:tcPr>
          <w:p>
            <w:pPr>
              <w:spacing w:after="0"/>
              <w:jc w:val="left"/>
            </w:pPr>
            <w:r/>
            <w:r>
              <w:rPr>
                <w:b w:val="0"/>
              </w:rPr>
              <w:t>Kafka/SQS/RabbitMQ</w:t>
            </w:r>
          </w:p>
        </w:tc>
        <w:tc>
          <w:tcPr>
            <w:tcW w:type="dxa" w:w="5184"/>
            <w:vAlign w:val="top"/>
          </w:tcPr>
          <w:p>
            <w:pPr>
              <w:spacing w:after="0"/>
              <w:jc w:val="left"/>
            </w:pPr>
            <w:r/>
            <w:r>
              <w:rPr>
                <w:b w:val="0"/>
              </w:rPr>
              <w:t>OCR, AI job, ingestion 비동기 처리</w:t>
            </w:r>
          </w:p>
        </w:tc>
      </w:tr>
      <w:tr>
        <w:tc>
          <w:tcPr>
            <w:tcW w:type="dxa" w:w="1872"/>
            <w:vAlign w:val="top"/>
          </w:tcPr>
          <w:p>
            <w:pPr>
              <w:spacing w:after="0"/>
              <w:jc w:val="left"/>
            </w:pPr>
            <w:r/>
            <w:r>
              <w:rPr>
                <w:b w:val="0"/>
              </w:rPr>
              <w:t>AI Gateway</w:t>
            </w:r>
          </w:p>
        </w:tc>
        <w:tc>
          <w:tcPr>
            <w:tcW w:type="dxa" w:w="3456"/>
            <w:vAlign w:val="top"/>
          </w:tcPr>
          <w:p>
            <w:pPr>
              <w:spacing w:after="0"/>
              <w:jc w:val="left"/>
            </w:pPr>
            <w:r/>
            <w:r>
              <w:rPr>
                <w:b w:val="0"/>
              </w:rPr>
              <w:t>Model router + policy engine</w:t>
            </w:r>
          </w:p>
        </w:tc>
        <w:tc>
          <w:tcPr>
            <w:tcW w:type="dxa" w:w="5184"/>
            <w:vAlign w:val="top"/>
          </w:tcPr>
          <w:p>
            <w:pPr>
              <w:spacing w:after="0"/>
              <w:jc w:val="left"/>
            </w:pPr>
            <w:r/>
            <w:r>
              <w:rPr>
                <w:b w:val="0"/>
              </w:rPr>
              <w:t>외부/로컬 모델 사용정책 통제</w:t>
            </w:r>
          </w:p>
        </w:tc>
      </w:tr>
      <w:tr>
        <w:tc>
          <w:tcPr>
            <w:tcW w:type="dxa" w:w="1872"/>
            <w:vAlign w:val="top"/>
          </w:tcPr>
          <w:p>
            <w:pPr>
              <w:spacing w:after="0"/>
              <w:jc w:val="left"/>
            </w:pPr>
            <w:r/>
            <w:r>
              <w:rPr>
                <w:b w:val="0"/>
              </w:rPr>
              <w:t>Infra</w:t>
            </w:r>
          </w:p>
        </w:tc>
        <w:tc>
          <w:tcPr>
            <w:tcW w:type="dxa" w:w="3456"/>
            <w:vAlign w:val="top"/>
          </w:tcPr>
          <w:p>
            <w:pPr>
              <w:spacing w:after="0"/>
              <w:jc w:val="left"/>
            </w:pPr>
            <w:r/>
            <w:r>
              <w:rPr>
                <w:b w:val="0"/>
              </w:rPr>
              <w:t>Kubernetes, Terraform</w:t>
            </w:r>
          </w:p>
        </w:tc>
        <w:tc>
          <w:tcPr>
            <w:tcW w:type="dxa" w:w="5184"/>
            <w:vAlign w:val="top"/>
          </w:tcPr>
          <w:p>
            <w:pPr>
              <w:spacing w:after="0"/>
              <w:jc w:val="left"/>
            </w:pPr>
            <w:r/>
            <w:r>
              <w:rPr>
                <w:b w:val="0"/>
              </w:rPr>
              <w:t>엔터프라이즈 배포와 확장성 확보</w:t>
            </w:r>
          </w:p>
        </w:tc>
      </w:tr>
    </w:tbl>
    <w:p/>
    <w:p>
      <w:pPr>
        <w:pStyle w:val="Heading1"/>
      </w:pPr>
      <w:r>
        <w:t>3. 핵심 데이터 모델과 Matter Graph</w:t>
      </w:r>
    </w:p>
    <w:p>
      <w:pPr>
        <w:pStyle w:val="Heading2"/>
      </w:pPr>
      <w:r>
        <w:t>3.1 핵심 엔티티</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vAlign w:val="center"/>
          </w:tcPr>
          <w:p>
            <w:pPr>
              <w:spacing w:after="0"/>
              <w:jc w:val="left"/>
            </w:pPr>
            <w:r/>
            <w:r>
              <w:rPr>
                <w:b/>
                <w:color w:val="FFFFFF"/>
              </w:rPr>
              <w:t>엔티티</w:t>
            </w:r>
          </w:p>
        </w:tc>
        <w:tc>
          <w:tcPr>
            <w:tcW w:type="dxa" w:w="3312"/>
            <w:shd w:fill="1F4E79"/>
            <w:vAlign w:val="center"/>
          </w:tcPr>
          <w:p>
            <w:pPr>
              <w:spacing w:after="0"/>
              <w:jc w:val="left"/>
            </w:pPr>
            <w:r/>
            <w:r>
              <w:rPr>
                <w:b/>
                <w:color w:val="FFFFFF"/>
              </w:rPr>
              <w:t>설명</w:t>
            </w:r>
          </w:p>
        </w:tc>
        <w:tc>
          <w:tcPr>
            <w:tcW w:type="dxa" w:w="4896"/>
            <w:shd w:fill="1F4E79"/>
            <w:vAlign w:val="center"/>
          </w:tcPr>
          <w:p>
            <w:pPr>
              <w:spacing w:after="0"/>
              <w:jc w:val="left"/>
            </w:pPr>
            <w:r/>
            <w:r>
              <w:rPr>
                <w:b/>
                <w:color w:val="FFFFFF"/>
              </w:rPr>
              <w:t>주요 필드</w:t>
            </w:r>
          </w:p>
        </w:tc>
      </w:tr>
      <w:tr>
        <w:tc>
          <w:tcPr>
            <w:tcW w:type="dxa" w:w="2304"/>
            <w:vAlign w:val="top"/>
          </w:tcPr>
          <w:p>
            <w:pPr>
              <w:spacing w:after="0"/>
              <w:jc w:val="left"/>
            </w:pPr>
            <w:r/>
            <w:r>
              <w:rPr>
                <w:b w:val="0"/>
              </w:rPr>
              <w:t>Tenant</w:t>
            </w:r>
          </w:p>
        </w:tc>
        <w:tc>
          <w:tcPr>
            <w:tcW w:type="dxa" w:w="3312"/>
            <w:vAlign w:val="top"/>
          </w:tcPr>
          <w:p>
            <w:pPr>
              <w:spacing w:after="0"/>
              <w:jc w:val="left"/>
            </w:pPr>
            <w:r/>
            <w:r>
              <w:rPr>
                <w:b w:val="0"/>
              </w:rPr>
              <w:t>고객 조직 단위</w:t>
            </w:r>
          </w:p>
        </w:tc>
        <w:tc>
          <w:tcPr>
            <w:tcW w:type="dxa" w:w="4896"/>
            <w:vAlign w:val="top"/>
          </w:tcPr>
          <w:p>
            <w:pPr>
              <w:spacing w:after="0"/>
              <w:jc w:val="left"/>
            </w:pPr>
            <w:r/>
            <w:r>
              <w:rPr>
                <w:b w:val="0"/>
              </w:rPr>
              <w:t>tenant_id, region, plan, encryption_key_id</w:t>
            </w:r>
          </w:p>
        </w:tc>
      </w:tr>
      <w:tr>
        <w:tc>
          <w:tcPr>
            <w:tcW w:type="dxa" w:w="2304"/>
            <w:vAlign w:val="top"/>
          </w:tcPr>
          <w:p>
            <w:pPr>
              <w:spacing w:after="0"/>
              <w:jc w:val="left"/>
            </w:pPr>
            <w:r/>
            <w:r>
              <w:rPr>
                <w:b w:val="0"/>
              </w:rPr>
              <w:t>Workspace</w:t>
            </w:r>
          </w:p>
        </w:tc>
        <w:tc>
          <w:tcPr>
            <w:tcW w:type="dxa" w:w="3312"/>
            <w:vAlign w:val="top"/>
          </w:tcPr>
          <w:p>
            <w:pPr>
              <w:spacing w:after="0"/>
              <w:jc w:val="left"/>
            </w:pPr>
            <w:r/>
            <w:r>
              <w:rPr>
                <w:b w:val="0"/>
              </w:rPr>
              <w:t>사무소·팀·부서 단위</w:t>
            </w:r>
          </w:p>
        </w:tc>
        <w:tc>
          <w:tcPr>
            <w:tcW w:type="dxa" w:w="4896"/>
            <w:vAlign w:val="top"/>
          </w:tcPr>
          <w:p>
            <w:pPr>
              <w:spacing w:after="0"/>
              <w:jc w:val="left"/>
            </w:pPr>
            <w:r/>
            <w:r>
              <w:rPr>
                <w:b w:val="0"/>
              </w:rPr>
              <w:t>workspace_id, tenant_id, name, policy_set</w:t>
            </w:r>
          </w:p>
        </w:tc>
      </w:tr>
      <w:tr>
        <w:tc>
          <w:tcPr>
            <w:tcW w:type="dxa" w:w="2304"/>
            <w:vAlign w:val="top"/>
          </w:tcPr>
          <w:p>
            <w:pPr>
              <w:spacing w:after="0"/>
              <w:jc w:val="left"/>
            </w:pPr>
            <w:r/>
            <w:r>
              <w:rPr>
                <w:b w:val="0"/>
              </w:rPr>
              <w:t>Client</w:t>
            </w:r>
          </w:p>
        </w:tc>
        <w:tc>
          <w:tcPr>
            <w:tcW w:type="dxa" w:w="3312"/>
            <w:vAlign w:val="top"/>
          </w:tcPr>
          <w:p>
            <w:pPr>
              <w:spacing w:after="0"/>
              <w:jc w:val="left"/>
            </w:pPr>
            <w:r/>
            <w:r>
              <w:rPr>
                <w:b w:val="0"/>
              </w:rPr>
              <w:t>고객</w:t>
            </w:r>
          </w:p>
        </w:tc>
        <w:tc>
          <w:tcPr>
            <w:tcW w:type="dxa" w:w="4896"/>
            <w:vAlign w:val="top"/>
          </w:tcPr>
          <w:p>
            <w:pPr>
              <w:spacing w:after="0"/>
              <w:jc w:val="left"/>
            </w:pPr>
            <w:r/>
            <w:r>
              <w:rPr>
                <w:b w:val="0"/>
              </w:rPr>
              <w:t>client_id, name, sector, conflict_profile</w:t>
            </w:r>
          </w:p>
        </w:tc>
      </w:tr>
      <w:tr>
        <w:tc>
          <w:tcPr>
            <w:tcW w:type="dxa" w:w="2304"/>
            <w:vAlign w:val="top"/>
          </w:tcPr>
          <w:p>
            <w:pPr>
              <w:spacing w:after="0"/>
              <w:jc w:val="left"/>
            </w:pPr>
            <w:r/>
            <w:r>
              <w:rPr>
                <w:b w:val="0"/>
              </w:rPr>
              <w:t>Matter</w:t>
            </w:r>
          </w:p>
        </w:tc>
        <w:tc>
          <w:tcPr>
            <w:tcW w:type="dxa" w:w="3312"/>
            <w:vAlign w:val="top"/>
          </w:tcPr>
          <w:p>
            <w:pPr>
              <w:spacing w:after="0"/>
              <w:jc w:val="left"/>
            </w:pPr>
            <w:r/>
            <w:r>
              <w:rPr>
                <w:b w:val="0"/>
              </w:rPr>
              <w:t>사건 또는 프로젝트</w:t>
            </w:r>
          </w:p>
        </w:tc>
        <w:tc>
          <w:tcPr>
            <w:tcW w:type="dxa" w:w="4896"/>
            <w:vAlign w:val="top"/>
          </w:tcPr>
          <w:p>
            <w:pPr>
              <w:spacing w:after="0"/>
              <w:jc w:val="left"/>
            </w:pPr>
            <w:r/>
            <w:r>
              <w:rPr>
                <w:b w:val="0"/>
              </w:rPr>
              <w:t>matter_id, client_id, matter_type, status, sensitivity</w:t>
            </w:r>
          </w:p>
        </w:tc>
      </w:tr>
      <w:tr>
        <w:tc>
          <w:tcPr>
            <w:tcW w:type="dxa" w:w="2304"/>
            <w:vAlign w:val="top"/>
          </w:tcPr>
          <w:p>
            <w:pPr>
              <w:spacing w:after="0"/>
              <w:jc w:val="left"/>
            </w:pPr>
            <w:r/>
            <w:r>
              <w:rPr>
                <w:b w:val="0"/>
              </w:rPr>
              <w:t>Document</w:t>
            </w:r>
          </w:p>
        </w:tc>
        <w:tc>
          <w:tcPr>
            <w:tcW w:type="dxa" w:w="3312"/>
            <w:vAlign w:val="top"/>
          </w:tcPr>
          <w:p>
            <w:pPr>
              <w:spacing w:after="0"/>
              <w:jc w:val="left"/>
            </w:pPr>
            <w:r/>
            <w:r>
              <w:rPr>
                <w:b w:val="0"/>
              </w:rPr>
              <w:t>문서의 논리 객체</w:t>
            </w:r>
          </w:p>
        </w:tc>
        <w:tc>
          <w:tcPr>
            <w:tcW w:type="dxa" w:w="4896"/>
            <w:vAlign w:val="top"/>
          </w:tcPr>
          <w:p>
            <w:pPr>
              <w:spacing w:after="0"/>
              <w:jc w:val="left"/>
            </w:pPr>
            <w:r/>
            <w:r>
              <w:rPr>
                <w:b w:val="0"/>
              </w:rPr>
              <w:t>doc_id, matter_id, type, privilege, confidentiality</w:t>
            </w:r>
          </w:p>
        </w:tc>
      </w:tr>
      <w:tr>
        <w:tc>
          <w:tcPr>
            <w:tcW w:type="dxa" w:w="2304"/>
            <w:vAlign w:val="top"/>
          </w:tcPr>
          <w:p>
            <w:pPr>
              <w:spacing w:after="0"/>
              <w:jc w:val="left"/>
            </w:pPr>
            <w:r/>
            <w:r>
              <w:rPr>
                <w:b w:val="0"/>
              </w:rPr>
              <w:t>DocumentVersion</w:t>
            </w:r>
          </w:p>
        </w:tc>
        <w:tc>
          <w:tcPr>
            <w:tcW w:type="dxa" w:w="3312"/>
            <w:vAlign w:val="top"/>
          </w:tcPr>
          <w:p>
            <w:pPr>
              <w:spacing w:after="0"/>
              <w:jc w:val="left"/>
            </w:pPr>
            <w:r/>
            <w:r>
              <w:rPr>
                <w:b w:val="0"/>
              </w:rPr>
              <w:t>문서 버전</w:t>
            </w:r>
          </w:p>
        </w:tc>
        <w:tc>
          <w:tcPr>
            <w:tcW w:type="dxa" w:w="4896"/>
            <w:vAlign w:val="top"/>
          </w:tcPr>
          <w:p>
            <w:pPr>
              <w:spacing w:after="0"/>
              <w:jc w:val="left"/>
            </w:pPr>
            <w:r/>
            <w:r>
              <w:rPr>
                <w:b w:val="0"/>
              </w:rPr>
              <w:t>version_id, hash, storage_uri, created_by</w:t>
            </w:r>
          </w:p>
        </w:tc>
      </w:tr>
      <w:tr>
        <w:tc>
          <w:tcPr>
            <w:tcW w:type="dxa" w:w="2304"/>
            <w:vAlign w:val="top"/>
          </w:tcPr>
          <w:p>
            <w:pPr>
              <w:spacing w:after="0"/>
              <w:jc w:val="left"/>
            </w:pPr>
            <w:r/>
            <w:r>
              <w:rPr>
                <w:b w:val="0"/>
              </w:rPr>
              <w:t>Email</w:t>
            </w:r>
          </w:p>
        </w:tc>
        <w:tc>
          <w:tcPr>
            <w:tcW w:type="dxa" w:w="3312"/>
            <w:vAlign w:val="top"/>
          </w:tcPr>
          <w:p>
            <w:pPr>
              <w:spacing w:after="0"/>
              <w:jc w:val="left"/>
            </w:pPr>
            <w:r/>
            <w:r>
              <w:rPr>
                <w:b w:val="0"/>
              </w:rPr>
              <w:t>이메일 및 thread</w:t>
            </w:r>
          </w:p>
        </w:tc>
        <w:tc>
          <w:tcPr>
            <w:tcW w:type="dxa" w:w="4896"/>
            <w:vAlign w:val="top"/>
          </w:tcPr>
          <w:p>
            <w:pPr>
              <w:spacing w:after="0"/>
              <w:jc w:val="left"/>
            </w:pPr>
            <w:r/>
            <w:r>
              <w:rPr>
                <w:b w:val="0"/>
              </w:rPr>
              <w:t>email_id, thread_id, sender, recipients</w:t>
            </w:r>
          </w:p>
        </w:tc>
      </w:tr>
      <w:tr>
        <w:tc>
          <w:tcPr>
            <w:tcW w:type="dxa" w:w="2304"/>
            <w:vAlign w:val="top"/>
          </w:tcPr>
          <w:p>
            <w:pPr>
              <w:spacing w:after="0"/>
              <w:jc w:val="left"/>
            </w:pPr>
            <w:r/>
            <w:r>
              <w:rPr>
                <w:b w:val="0"/>
              </w:rPr>
              <w:t>Clause</w:t>
            </w:r>
          </w:p>
        </w:tc>
        <w:tc>
          <w:tcPr>
            <w:tcW w:type="dxa" w:w="3312"/>
            <w:vAlign w:val="top"/>
          </w:tcPr>
          <w:p>
            <w:pPr>
              <w:spacing w:after="0"/>
              <w:jc w:val="left"/>
            </w:pPr>
            <w:r/>
            <w:r>
              <w:rPr>
                <w:b w:val="0"/>
              </w:rPr>
              <w:t>계약 조항</w:t>
            </w:r>
          </w:p>
        </w:tc>
        <w:tc>
          <w:tcPr>
            <w:tcW w:type="dxa" w:w="4896"/>
            <w:vAlign w:val="top"/>
          </w:tcPr>
          <w:p>
            <w:pPr>
              <w:spacing w:after="0"/>
              <w:jc w:val="left"/>
            </w:pPr>
            <w:r/>
            <w:r>
              <w:rPr>
                <w:b w:val="0"/>
              </w:rPr>
              <w:t>clause_id, type, text, source_doc, risk_level</w:t>
            </w:r>
          </w:p>
        </w:tc>
      </w:tr>
      <w:tr>
        <w:tc>
          <w:tcPr>
            <w:tcW w:type="dxa" w:w="2304"/>
            <w:vAlign w:val="top"/>
          </w:tcPr>
          <w:p>
            <w:pPr>
              <w:spacing w:after="0"/>
              <w:jc w:val="left"/>
            </w:pPr>
            <w:r/>
            <w:r>
              <w:rPr>
                <w:b w:val="0"/>
              </w:rPr>
              <w:t>Fact</w:t>
            </w:r>
          </w:p>
        </w:tc>
        <w:tc>
          <w:tcPr>
            <w:tcW w:type="dxa" w:w="3312"/>
            <w:vAlign w:val="top"/>
          </w:tcPr>
          <w:p>
            <w:pPr>
              <w:spacing w:after="0"/>
              <w:jc w:val="left"/>
            </w:pPr>
            <w:r/>
            <w:r>
              <w:rPr>
                <w:b w:val="0"/>
              </w:rPr>
              <w:t>원문에서 추출된 사실</w:t>
            </w:r>
          </w:p>
        </w:tc>
        <w:tc>
          <w:tcPr>
            <w:tcW w:type="dxa" w:w="4896"/>
            <w:vAlign w:val="top"/>
          </w:tcPr>
          <w:p>
            <w:pPr>
              <w:spacing w:after="0"/>
              <w:jc w:val="left"/>
            </w:pPr>
            <w:r/>
            <w:r>
              <w:rPr>
                <w:b w:val="0"/>
              </w:rPr>
              <w:t>fact_id, statement, source_anchor, confidence</w:t>
            </w:r>
          </w:p>
        </w:tc>
      </w:tr>
      <w:tr>
        <w:tc>
          <w:tcPr>
            <w:tcW w:type="dxa" w:w="2304"/>
            <w:vAlign w:val="top"/>
          </w:tcPr>
          <w:p>
            <w:pPr>
              <w:spacing w:after="0"/>
              <w:jc w:val="left"/>
            </w:pPr>
            <w:r/>
            <w:r>
              <w:rPr>
                <w:b w:val="0"/>
              </w:rPr>
              <w:t>Issue</w:t>
            </w:r>
          </w:p>
        </w:tc>
        <w:tc>
          <w:tcPr>
            <w:tcW w:type="dxa" w:w="3312"/>
            <w:vAlign w:val="top"/>
          </w:tcPr>
          <w:p>
            <w:pPr>
              <w:spacing w:after="0"/>
              <w:jc w:val="left"/>
            </w:pPr>
            <w:r/>
            <w:r>
              <w:rPr>
                <w:b w:val="0"/>
              </w:rPr>
              <w:t>법률·거래상 쟁점</w:t>
            </w:r>
          </w:p>
        </w:tc>
        <w:tc>
          <w:tcPr>
            <w:tcW w:type="dxa" w:w="4896"/>
            <w:vAlign w:val="top"/>
          </w:tcPr>
          <w:p>
            <w:pPr>
              <w:spacing w:after="0"/>
              <w:jc w:val="left"/>
            </w:pPr>
            <w:r/>
            <w:r>
              <w:rPr>
                <w:b w:val="0"/>
              </w:rPr>
              <w:t>issue_id, title, status, owner</w:t>
            </w:r>
          </w:p>
        </w:tc>
      </w:tr>
      <w:tr>
        <w:tc>
          <w:tcPr>
            <w:tcW w:type="dxa" w:w="2304"/>
            <w:vAlign w:val="top"/>
          </w:tcPr>
          <w:p>
            <w:pPr>
              <w:spacing w:after="0"/>
              <w:jc w:val="left"/>
            </w:pPr>
            <w:r/>
            <w:r>
              <w:rPr>
                <w:b w:val="0"/>
              </w:rPr>
              <w:t>Risk</w:t>
            </w:r>
          </w:p>
        </w:tc>
        <w:tc>
          <w:tcPr>
            <w:tcW w:type="dxa" w:w="3312"/>
            <w:vAlign w:val="top"/>
          </w:tcPr>
          <w:p>
            <w:pPr>
              <w:spacing w:after="0"/>
              <w:jc w:val="left"/>
            </w:pPr>
            <w:r/>
            <w:r>
              <w:rPr>
                <w:b w:val="0"/>
              </w:rPr>
              <w:t>리스크</w:t>
            </w:r>
          </w:p>
        </w:tc>
        <w:tc>
          <w:tcPr>
            <w:tcW w:type="dxa" w:w="4896"/>
            <w:vAlign w:val="top"/>
          </w:tcPr>
          <w:p>
            <w:pPr>
              <w:spacing w:after="0"/>
              <w:jc w:val="left"/>
            </w:pPr>
            <w:r/>
            <w:r>
              <w:rPr>
                <w:b w:val="0"/>
              </w:rPr>
              <w:t>risk_id, severity, likelihood, mitigation</w:t>
            </w:r>
          </w:p>
        </w:tc>
      </w:tr>
      <w:tr>
        <w:tc>
          <w:tcPr>
            <w:tcW w:type="dxa" w:w="2304"/>
            <w:vAlign w:val="top"/>
          </w:tcPr>
          <w:p>
            <w:pPr>
              <w:spacing w:after="0"/>
              <w:jc w:val="left"/>
            </w:pPr>
            <w:r/>
            <w:r>
              <w:rPr>
                <w:b w:val="0"/>
              </w:rPr>
              <w:t>Citation</w:t>
            </w:r>
          </w:p>
        </w:tc>
        <w:tc>
          <w:tcPr>
            <w:tcW w:type="dxa" w:w="3312"/>
            <w:vAlign w:val="top"/>
          </w:tcPr>
          <w:p>
            <w:pPr>
              <w:spacing w:after="0"/>
              <w:jc w:val="left"/>
            </w:pPr>
            <w:r/>
            <w:r>
              <w:rPr>
                <w:b w:val="0"/>
              </w:rPr>
              <w:t>근거 연결</w:t>
            </w:r>
          </w:p>
        </w:tc>
        <w:tc>
          <w:tcPr>
            <w:tcW w:type="dxa" w:w="4896"/>
            <w:vAlign w:val="top"/>
          </w:tcPr>
          <w:p>
            <w:pPr>
              <w:spacing w:after="0"/>
              <w:jc w:val="left"/>
            </w:pPr>
            <w:r/>
            <w:r>
              <w:rPr>
                <w:b w:val="0"/>
              </w:rPr>
              <w:t>citation_id, source_doc, page, paragraph, quote_hash</w:t>
            </w:r>
          </w:p>
        </w:tc>
      </w:tr>
      <w:tr>
        <w:tc>
          <w:tcPr>
            <w:tcW w:type="dxa" w:w="2304"/>
            <w:vAlign w:val="top"/>
          </w:tcPr>
          <w:p>
            <w:pPr>
              <w:spacing w:after="0"/>
              <w:jc w:val="left"/>
            </w:pPr>
            <w:r/>
            <w:r>
              <w:rPr>
                <w:b w:val="0"/>
              </w:rPr>
              <w:t>AIResult</w:t>
            </w:r>
          </w:p>
        </w:tc>
        <w:tc>
          <w:tcPr>
            <w:tcW w:type="dxa" w:w="3312"/>
            <w:vAlign w:val="top"/>
          </w:tcPr>
          <w:p>
            <w:pPr>
              <w:spacing w:after="0"/>
              <w:jc w:val="left"/>
            </w:pPr>
            <w:r/>
            <w:r>
              <w:rPr>
                <w:b w:val="0"/>
              </w:rPr>
              <w:t>AI 생성 결과</w:t>
            </w:r>
          </w:p>
        </w:tc>
        <w:tc>
          <w:tcPr>
            <w:tcW w:type="dxa" w:w="4896"/>
            <w:vAlign w:val="top"/>
          </w:tcPr>
          <w:p>
            <w:pPr>
              <w:spacing w:after="0"/>
              <w:jc w:val="left"/>
            </w:pPr>
            <w:r/>
            <w:r>
              <w:rPr>
                <w:b w:val="0"/>
              </w:rPr>
              <w:t>ai_result_id, model, prompt_hash, status, reviewer</w:t>
            </w:r>
          </w:p>
        </w:tc>
      </w:tr>
    </w:tbl>
    <w:p/>
    <w:p>
      <w:pPr>
        <w:pStyle w:val="Heading2"/>
      </w:pPr>
      <w:r>
        <w:t>3.2 Neo4j Matter Graph 노드·관계</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shd w:fill="1F4E79"/>
            <w:vAlign w:val="center"/>
          </w:tcPr>
          <w:p>
            <w:pPr>
              <w:spacing w:after="0"/>
              <w:jc w:val="left"/>
            </w:pPr>
            <w:r/>
            <w:r>
              <w:rPr>
                <w:b/>
                <w:color w:val="FFFFFF"/>
              </w:rPr>
              <w:t>노드/관계</w:t>
            </w:r>
          </w:p>
        </w:tc>
        <w:tc>
          <w:tcPr>
            <w:tcW w:type="dxa" w:w="2880"/>
            <w:shd w:fill="1F4E79"/>
            <w:vAlign w:val="center"/>
          </w:tcPr>
          <w:p>
            <w:pPr>
              <w:spacing w:after="0"/>
              <w:jc w:val="left"/>
            </w:pPr>
            <w:r/>
            <w:r>
              <w:rPr>
                <w:b/>
                <w:color w:val="FFFFFF"/>
              </w:rPr>
              <w:t>예시</w:t>
            </w:r>
          </w:p>
        </w:tc>
        <w:tc>
          <w:tcPr>
            <w:tcW w:type="dxa" w:w="4320"/>
            <w:shd w:fill="1F4E79"/>
            <w:vAlign w:val="center"/>
          </w:tcPr>
          <w:p>
            <w:pPr>
              <w:spacing w:after="0"/>
              <w:jc w:val="left"/>
            </w:pPr>
            <w:r/>
            <w:r>
              <w:rPr>
                <w:b/>
                <w:color w:val="FFFFFF"/>
              </w:rPr>
              <w:t>설명</w:t>
            </w:r>
          </w:p>
        </w:tc>
      </w:tr>
      <w:tr>
        <w:tc>
          <w:tcPr>
            <w:tcW w:type="dxa" w:w="3312"/>
            <w:vAlign w:val="top"/>
          </w:tcPr>
          <w:p>
            <w:pPr>
              <w:spacing w:after="0"/>
              <w:jc w:val="left"/>
            </w:pPr>
            <w:r/>
            <w:r>
              <w:rPr>
                <w:b w:val="0"/>
              </w:rPr>
              <w:t>(:Matter)-[:HAS_DOCUMENT]-&gt;(:Document)</w:t>
            </w:r>
          </w:p>
        </w:tc>
        <w:tc>
          <w:tcPr>
            <w:tcW w:type="dxa" w:w="2880"/>
            <w:vAlign w:val="top"/>
          </w:tcPr>
          <w:p>
            <w:pPr>
              <w:spacing w:after="0"/>
              <w:jc w:val="left"/>
            </w:pPr>
            <w:r/>
            <w:r>
              <w:rPr>
                <w:b w:val="0"/>
              </w:rPr>
              <w:t>Matter to Document</w:t>
            </w:r>
          </w:p>
        </w:tc>
        <w:tc>
          <w:tcPr>
            <w:tcW w:type="dxa" w:w="4320"/>
            <w:vAlign w:val="top"/>
          </w:tcPr>
          <w:p>
            <w:pPr>
              <w:spacing w:after="0"/>
              <w:jc w:val="left"/>
            </w:pPr>
            <w:r/>
            <w:r>
              <w:rPr>
                <w:b w:val="0"/>
              </w:rPr>
              <w:t>Matter에 포함된 모든 자료 연결</w:t>
            </w:r>
          </w:p>
        </w:tc>
      </w:tr>
      <w:tr>
        <w:tc>
          <w:tcPr>
            <w:tcW w:type="dxa" w:w="3312"/>
            <w:vAlign w:val="top"/>
          </w:tcPr>
          <w:p>
            <w:pPr>
              <w:spacing w:after="0"/>
              <w:jc w:val="left"/>
            </w:pPr>
            <w:r/>
            <w:r>
              <w:rPr>
                <w:b w:val="0"/>
              </w:rPr>
              <w:t>(:Document)-[:HAS_VERSION]-&gt;(:DocumentVersion)</w:t>
            </w:r>
          </w:p>
        </w:tc>
        <w:tc>
          <w:tcPr>
            <w:tcW w:type="dxa" w:w="2880"/>
            <w:vAlign w:val="top"/>
          </w:tcPr>
          <w:p>
            <w:pPr>
              <w:spacing w:after="0"/>
              <w:jc w:val="left"/>
            </w:pPr>
            <w:r/>
            <w:r>
              <w:rPr>
                <w:b w:val="0"/>
              </w:rPr>
              <w:t>Document versions</w:t>
            </w:r>
          </w:p>
        </w:tc>
        <w:tc>
          <w:tcPr>
            <w:tcW w:type="dxa" w:w="4320"/>
            <w:vAlign w:val="top"/>
          </w:tcPr>
          <w:p>
            <w:pPr>
              <w:spacing w:after="0"/>
              <w:jc w:val="left"/>
            </w:pPr>
            <w:r/>
            <w:r>
              <w:rPr>
                <w:b w:val="0"/>
              </w:rPr>
              <w:t>최신본, 초안, 상대방 mark-up 관리</w:t>
            </w:r>
          </w:p>
        </w:tc>
      </w:tr>
      <w:tr>
        <w:tc>
          <w:tcPr>
            <w:tcW w:type="dxa" w:w="3312"/>
            <w:vAlign w:val="top"/>
          </w:tcPr>
          <w:p>
            <w:pPr>
              <w:spacing w:after="0"/>
              <w:jc w:val="left"/>
            </w:pPr>
            <w:r/>
            <w:r>
              <w:rPr>
                <w:b w:val="0"/>
              </w:rPr>
              <w:t>(:DocumentVersion)-[:CONTAINS_CLAUSE]-&gt;(:Clause)</w:t>
            </w:r>
          </w:p>
        </w:tc>
        <w:tc>
          <w:tcPr>
            <w:tcW w:type="dxa" w:w="2880"/>
            <w:vAlign w:val="top"/>
          </w:tcPr>
          <w:p>
            <w:pPr>
              <w:spacing w:after="0"/>
              <w:jc w:val="left"/>
            </w:pPr>
            <w:r/>
            <w:r>
              <w:rPr>
                <w:b w:val="0"/>
              </w:rPr>
              <w:t>Clause extraction</w:t>
            </w:r>
          </w:p>
        </w:tc>
        <w:tc>
          <w:tcPr>
            <w:tcW w:type="dxa" w:w="4320"/>
            <w:vAlign w:val="top"/>
          </w:tcPr>
          <w:p>
            <w:pPr>
              <w:spacing w:after="0"/>
              <w:jc w:val="left"/>
            </w:pPr>
            <w:r/>
            <w:r>
              <w:rPr>
                <w:b w:val="0"/>
              </w:rPr>
              <w:t>계약서 조항 추출 및 버전별 비교</w:t>
            </w:r>
          </w:p>
        </w:tc>
      </w:tr>
      <w:tr>
        <w:tc>
          <w:tcPr>
            <w:tcW w:type="dxa" w:w="3312"/>
            <w:vAlign w:val="top"/>
          </w:tcPr>
          <w:p>
            <w:pPr>
              <w:spacing w:after="0"/>
              <w:jc w:val="left"/>
            </w:pPr>
            <w:r/>
            <w:r>
              <w:rPr>
                <w:b w:val="0"/>
              </w:rPr>
              <w:t>(:Fact)-[:SUPPORTED_BY]-&gt;(:Citation)</w:t>
            </w:r>
          </w:p>
        </w:tc>
        <w:tc>
          <w:tcPr>
            <w:tcW w:type="dxa" w:w="2880"/>
            <w:vAlign w:val="top"/>
          </w:tcPr>
          <w:p>
            <w:pPr>
              <w:spacing w:after="0"/>
              <w:jc w:val="left"/>
            </w:pPr>
            <w:r/>
            <w:r>
              <w:rPr>
                <w:b w:val="0"/>
              </w:rPr>
              <w:t>Fact evidence</w:t>
            </w:r>
          </w:p>
        </w:tc>
        <w:tc>
          <w:tcPr>
            <w:tcW w:type="dxa" w:w="4320"/>
            <w:vAlign w:val="top"/>
          </w:tcPr>
          <w:p>
            <w:pPr>
              <w:spacing w:after="0"/>
              <w:jc w:val="left"/>
            </w:pPr>
            <w:r/>
            <w:r>
              <w:rPr>
                <w:b w:val="0"/>
              </w:rPr>
              <w:t>사실관계와 원문 근거 연결</w:t>
            </w:r>
          </w:p>
        </w:tc>
      </w:tr>
      <w:tr>
        <w:tc>
          <w:tcPr>
            <w:tcW w:type="dxa" w:w="3312"/>
            <w:vAlign w:val="top"/>
          </w:tcPr>
          <w:p>
            <w:pPr>
              <w:spacing w:after="0"/>
              <w:jc w:val="left"/>
            </w:pPr>
            <w:r/>
            <w:r>
              <w:rPr>
                <w:b w:val="0"/>
              </w:rPr>
              <w:t>(:Issue)-[:SUPPORTED_BY]-&gt;(:Fact)</w:t>
            </w:r>
          </w:p>
        </w:tc>
        <w:tc>
          <w:tcPr>
            <w:tcW w:type="dxa" w:w="2880"/>
            <w:vAlign w:val="top"/>
          </w:tcPr>
          <w:p>
            <w:pPr>
              <w:spacing w:after="0"/>
              <w:jc w:val="left"/>
            </w:pPr>
            <w:r/>
            <w:r>
              <w:rPr>
                <w:b w:val="0"/>
              </w:rPr>
              <w:t>Issue support</w:t>
            </w:r>
          </w:p>
        </w:tc>
        <w:tc>
          <w:tcPr>
            <w:tcW w:type="dxa" w:w="4320"/>
            <w:vAlign w:val="top"/>
          </w:tcPr>
          <w:p>
            <w:pPr>
              <w:spacing w:after="0"/>
              <w:jc w:val="left"/>
            </w:pPr>
            <w:r/>
            <w:r>
              <w:rPr>
                <w:b w:val="0"/>
              </w:rPr>
              <w:t>쟁점이 어떤 사실에 기초하는지 표시</w:t>
            </w:r>
          </w:p>
        </w:tc>
      </w:tr>
      <w:tr>
        <w:tc>
          <w:tcPr>
            <w:tcW w:type="dxa" w:w="3312"/>
            <w:vAlign w:val="top"/>
          </w:tcPr>
          <w:p>
            <w:pPr>
              <w:spacing w:after="0"/>
              <w:jc w:val="left"/>
            </w:pPr>
            <w:r/>
            <w:r>
              <w:rPr>
                <w:b w:val="0"/>
              </w:rPr>
              <w:t>(:Risk)-[:ARISES_FROM]-&gt;(:Issue)</w:t>
            </w:r>
          </w:p>
        </w:tc>
        <w:tc>
          <w:tcPr>
            <w:tcW w:type="dxa" w:w="2880"/>
            <w:vAlign w:val="top"/>
          </w:tcPr>
          <w:p>
            <w:pPr>
              <w:spacing w:after="0"/>
              <w:jc w:val="left"/>
            </w:pPr>
            <w:r/>
            <w:r>
              <w:rPr>
                <w:b w:val="0"/>
              </w:rPr>
              <w:t>Risk mapping</w:t>
            </w:r>
          </w:p>
        </w:tc>
        <w:tc>
          <w:tcPr>
            <w:tcW w:type="dxa" w:w="4320"/>
            <w:vAlign w:val="top"/>
          </w:tcPr>
          <w:p>
            <w:pPr>
              <w:spacing w:after="0"/>
              <w:jc w:val="left"/>
            </w:pPr>
            <w:r/>
            <w:r>
              <w:rPr>
                <w:b w:val="0"/>
              </w:rPr>
              <w:t>쟁점에서 파생되는 리스크 관리</w:t>
            </w:r>
          </w:p>
        </w:tc>
      </w:tr>
      <w:tr>
        <w:tc>
          <w:tcPr>
            <w:tcW w:type="dxa" w:w="3312"/>
            <w:vAlign w:val="top"/>
          </w:tcPr>
          <w:p>
            <w:pPr>
              <w:spacing w:after="0"/>
              <w:jc w:val="left"/>
            </w:pPr>
            <w:r/>
            <w:r>
              <w:rPr>
                <w:b w:val="0"/>
              </w:rPr>
              <w:t>(:WorkProduct)-[:CITES]-&gt;(:Citation)</w:t>
            </w:r>
          </w:p>
        </w:tc>
        <w:tc>
          <w:tcPr>
            <w:tcW w:type="dxa" w:w="2880"/>
            <w:vAlign w:val="top"/>
          </w:tcPr>
          <w:p>
            <w:pPr>
              <w:spacing w:after="0"/>
              <w:jc w:val="left"/>
            </w:pPr>
            <w:r/>
            <w:r>
              <w:rPr>
                <w:b w:val="0"/>
              </w:rPr>
              <w:t>Work product proof</w:t>
            </w:r>
          </w:p>
        </w:tc>
        <w:tc>
          <w:tcPr>
            <w:tcW w:type="dxa" w:w="4320"/>
            <w:vAlign w:val="top"/>
          </w:tcPr>
          <w:p>
            <w:pPr>
              <w:spacing w:after="0"/>
              <w:jc w:val="left"/>
            </w:pPr>
            <w:r/>
            <w:r>
              <w:rPr>
                <w:b w:val="0"/>
              </w:rPr>
              <w:t>보고서·의견서의 근거 추적</w:t>
            </w:r>
          </w:p>
        </w:tc>
      </w:tr>
      <w:tr>
        <w:tc>
          <w:tcPr>
            <w:tcW w:type="dxa" w:w="3312"/>
            <w:vAlign w:val="top"/>
          </w:tcPr>
          <w:p>
            <w:pPr>
              <w:spacing w:after="0"/>
              <w:jc w:val="left"/>
            </w:pPr>
            <w:r/>
            <w:r>
              <w:rPr>
                <w:b w:val="0"/>
              </w:rPr>
              <w:t>(:Clause)-[:SIMILAR_TO]-&gt;(:Clause)</w:t>
            </w:r>
          </w:p>
        </w:tc>
        <w:tc>
          <w:tcPr>
            <w:tcW w:type="dxa" w:w="2880"/>
            <w:vAlign w:val="top"/>
          </w:tcPr>
          <w:p>
            <w:pPr>
              <w:spacing w:after="0"/>
              <w:jc w:val="left"/>
            </w:pPr>
            <w:r/>
            <w:r>
              <w:rPr>
                <w:b w:val="0"/>
              </w:rPr>
              <w:t>Clause reuse</w:t>
            </w:r>
          </w:p>
        </w:tc>
        <w:tc>
          <w:tcPr>
            <w:tcW w:type="dxa" w:w="4320"/>
            <w:vAlign w:val="top"/>
          </w:tcPr>
          <w:p>
            <w:pPr>
              <w:spacing w:after="0"/>
              <w:jc w:val="left"/>
            </w:pPr>
            <w:r/>
            <w:r>
              <w:rPr>
                <w:b w:val="0"/>
              </w:rPr>
              <w:t>과거 유사 조항 탐색</w:t>
            </w:r>
          </w:p>
        </w:tc>
      </w:tr>
      <w:tr>
        <w:tc>
          <w:tcPr>
            <w:tcW w:type="dxa" w:w="3312"/>
            <w:vAlign w:val="top"/>
          </w:tcPr>
          <w:p>
            <w:pPr>
              <w:spacing w:after="0"/>
              <w:jc w:val="left"/>
            </w:pPr>
            <w:r/>
            <w:r>
              <w:rPr>
                <w:b w:val="0"/>
              </w:rPr>
              <w:t>(:User)-[:REVIEWED]-&gt;(:AIResult)</w:t>
            </w:r>
          </w:p>
        </w:tc>
        <w:tc>
          <w:tcPr>
            <w:tcW w:type="dxa" w:w="2880"/>
            <w:vAlign w:val="top"/>
          </w:tcPr>
          <w:p>
            <w:pPr>
              <w:spacing w:after="0"/>
              <w:jc w:val="left"/>
            </w:pPr>
            <w:r/>
            <w:r>
              <w:rPr>
                <w:b w:val="0"/>
              </w:rPr>
              <w:t>Review audit</w:t>
            </w:r>
          </w:p>
        </w:tc>
        <w:tc>
          <w:tcPr>
            <w:tcW w:type="dxa" w:w="4320"/>
            <w:vAlign w:val="top"/>
          </w:tcPr>
          <w:p>
            <w:pPr>
              <w:spacing w:after="0"/>
              <w:jc w:val="left"/>
            </w:pPr>
            <w:r/>
            <w:r>
              <w:rPr>
                <w:b w:val="0"/>
              </w:rPr>
              <w:t>AI 결과에 대한 사람 검토 이력</w:t>
            </w:r>
          </w:p>
        </w:tc>
      </w:tr>
    </w:tbl>
    <w:p/>
    <w:p>
      <w:pPr>
        <w:pStyle w:val="Heading2"/>
      </w:pPr>
      <w:r>
        <w:t>3.3 Graph Product Features</w:t>
      </w:r>
    </w:p>
    <w:p>
      <w:pPr>
        <w:pStyle w:val="ListBullet"/>
      </w:pPr>
      <w:r>
        <w:t>Matter Graph View: Matter 내 문서·쟁점·리스크·근거의 관계를 시각화한다.</w:t>
      </w:r>
    </w:p>
    <w:p>
      <w:pPr>
        <w:pStyle w:val="ListBullet"/>
      </w:pPr>
      <w:r>
        <w:t>Issue-Risk Graph: 쟁점이 어떤 리스크와 산출물로 이어지는지 보여준다.</w:t>
      </w:r>
    </w:p>
    <w:p>
      <w:pPr>
        <w:pStyle w:val="ListBullet"/>
      </w:pPr>
      <w:r>
        <w:t>Evidence Graph: 보고서 문단 또는 AI 답변의 원문 근거를 추적한다.</w:t>
      </w:r>
    </w:p>
    <w:p>
      <w:pPr>
        <w:pStyle w:val="ListBullet"/>
      </w:pPr>
      <w:r>
        <w:t>Negotiation Graph: 이메일, 마크업, 회의록, 조항 변경사항의 협상 경위를 연결한다.</w:t>
      </w:r>
    </w:p>
    <w:p>
      <w:pPr>
        <w:pStyle w:val="ListBullet"/>
      </w:pPr>
      <w:r>
        <w:t>Authority Graph: 법령, 판례, 유권해석, 내부 의견서와 업무 산출물을 연결한다.</w:t>
      </w:r>
    </w:p>
    <w:p>
      <w:pPr>
        <w:pStyle w:val="ListBullet"/>
      </w:pPr>
      <w:r>
        <w:t>Cross-Matter Similarity Graph: 과거 유사 Matter, 유사 조항, 유사 리스크를 탐색한다.</w:t>
      </w:r>
    </w:p>
    <w:p>
      <w:pPr>
        <w:pStyle w:val="Heading1"/>
      </w:pPr>
      <w:r>
        <w:t>4. 문서·이메일 관리 계층</w:t>
      </w:r>
    </w:p>
    <w:p>
      <w:pPr>
        <w:pStyle w:val="Heading2"/>
      </w:pPr>
      <w:r>
        <w:t>4.1 Enterprise DMS 요구사항</w:t>
      </w:r>
    </w:p>
    <w:p>
      <w:pPr>
        <w:pStyle w:val="ListBullet"/>
      </w:pPr>
      <w:r>
        <w:t>문서 업로드, 폴더링, 태그, 메타데이터, Matter 귀속, 버전관리, 체크인·체크아웃, 문서 잠금을 지원한다.</w:t>
      </w:r>
    </w:p>
    <w:p>
      <w:pPr>
        <w:pStyle w:val="ListBullet"/>
      </w:pPr>
      <w:r>
        <w:t>DOCX, PDF, XLSX, PPTX, MSG/EML, ZIP, 이미지, 스캔본에 대한 viewer와 텍스트 추출 pipeline을 제공한다.</w:t>
      </w:r>
    </w:p>
    <w:p>
      <w:pPr>
        <w:pStyle w:val="ListBullet"/>
      </w:pPr>
      <w:r>
        <w:t>문서별 hash, storage URI, lineage, source, version group, uploaded by, reviewed by를 저장한다.</w:t>
      </w:r>
    </w:p>
    <w:p>
      <w:pPr>
        <w:pStyle w:val="ListBullet"/>
      </w:pPr>
      <w:r>
        <w:t>문서 삭제, 보존, litigation hold, legal hold, retention policy를 Matter·고객·문서유형별로 적용한다.</w:t>
      </w:r>
    </w:p>
    <w:p>
      <w:pPr>
        <w:pStyle w:val="ListBullet"/>
      </w:pPr>
      <w:r>
        <w:t>문서 원문, OCR 텍스트, 임베딩, 그래프 노드, AI 결과를 같은 권한 모델로 보호한다.</w:t>
      </w:r>
    </w:p>
    <w:p>
      <w:pPr>
        <w:pStyle w:val="Heading2"/>
      </w:pPr>
      <w:r>
        <w:t>4.2 이메일관리 요구사항</w:t>
      </w:r>
    </w:p>
    <w:p>
      <w:pPr>
        <w:pStyle w:val="ListBullet"/>
      </w:pPr>
      <w:r>
        <w:t>Outlook add-in을 통해 이메일을 Matter에 저장하고 thread를 자동 구조화한다.</w:t>
      </w:r>
    </w:p>
    <w:p>
      <w:pPr>
        <w:pStyle w:val="ListBullet"/>
      </w:pPr>
      <w:r>
        <w:t>첨부파일을 자동 분리하고 관련 문서 버전으로 등록한다.</w:t>
      </w:r>
    </w:p>
    <w:p>
      <w:pPr>
        <w:pStyle w:val="ListBullet"/>
      </w:pPr>
      <w:r>
        <w:t>상대방 요구사항, 고객 지시사항, 협상 포인트, deadline, action item을 추출한다.</w:t>
      </w:r>
    </w:p>
    <w:p>
      <w:pPr>
        <w:pStyle w:val="ListBullet"/>
      </w:pPr>
      <w:r>
        <w:t>privileged email, 외부 수신자, 첨부 누락, DLP 위반 가능성을 송신 전에 경고한다.</w:t>
      </w:r>
    </w:p>
    <w:p>
      <w:pPr>
        <w:pStyle w:val="ListBullet"/>
      </w:pPr>
      <w:r>
        <w:t>이메일 본문과 첨부파일을 Negotiation Ledger와 Matter Graph에 연결한다.</w:t>
      </w:r>
    </w:p>
    <w:p>
      <w:pPr>
        <w:pStyle w:val="Heading2"/>
      </w:pPr>
      <w:r>
        <w:t>4.3 Document Register 필드</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9"/>
            <w:vAlign w:val="center"/>
          </w:tcPr>
          <w:p>
            <w:pPr>
              <w:spacing w:after="0"/>
              <w:jc w:val="left"/>
            </w:pPr>
            <w:r/>
            <w:r>
              <w:rPr>
                <w:b/>
                <w:color w:val="FFFFFF"/>
              </w:rPr>
              <w:t>필드</w:t>
            </w:r>
          </w:p>
        </w:tc>
        <w:tc>
          <w:tcPr>
            <w:tcW w:type="dxa" w:w="5760"/>
            <w:shd w:fill="1F4E79"/>
            <w:vAlign w:val="center"/>
          </w:tcPr>
          <w:p>
            <w:pPr>
              <w:spacing w:after="0"/>
              <w:jc w:val="left"/>
            </w:pPr>
            <w:r/>
            <w:r>
              <w:rPr>
                <w:b/>
                <w:color w:val="FFFFFF"/>
              </w:rPr>
              <w:t>설명</w:t>
            </w:r>
          </w:p>
        </w:tc>
        <w:tc>
          <w:tcPr>
            <w:tcW w:type="dxa" w:w="2304"/>
            <w:shd w:fill="1F4E79"/>
            <w:vAlign w:val="center"/>
          </w:tcPr>
          <w:p>
            <w:pPr>
              <w:spacing w:after="0"/>
              <w:jc w:val="left"/>
            </w:pPr>
            <w:r/>
            <w:r>
              <w:rPr>
                <w:b/>
                <w:color w:val="FFFFFF"/>
              </w:rPr>
              <w:t>필수 여부</w:t>
            </w:r>
          </w:p>
        </w:tc>
      </w:tr>
      <w:tr>
        <w:tc>
          <w:tcPr>
            <w:tcW w:type="dxa" w:w="2448"/>
            <w:vAlign w:val="top"/>
          </w:tcPr>
          <w:p>
            <w:pPr>
              <w:spacing w:after="0"/>
              <w:jc w:val="left"/>
            </w:pPr>
            <w:r/>
            <w:r>
              <w:rPr>
                <w:b w:val="0"/>
              </w:rPr>
              <w:t>Document ID</w:t>
            </w:r>
          </w:p>
        </w:tc>
        <w:tc>
          <w:tcPr>
            <w:tcW w:type="dxa" w:w="5760"/>
            <w:vAlign w:val="top"/>
          </w:tcPr>
          <w:p>
            <w:pPr>
              <w:spacing w:after="0"/>
              <w:jc w:val="left"/>
            </w:pPr>
            <w:r/>
            <w:r>
              <w:rPr>
                <w:b w:val="0"/>
              </w:rPr>
              <w:t>문서 고유 식별자</w:t>
            </w:r>
          </w:p>
        </w:tc>
        <w:tc>
          <w:tcPr>
            <w:tcW w:type="dxa" w:w="2304"/>
            <w:vAlign w:val="top"/>
          </w:tcPr>
          <w:p>
            <w:pPr>
              <w:spacing w:after="0"/>
              <w:jc w:val="left"/>
            </w:pPr>
            <w:r/>
            <w:r>
              <w:rPr>
                <w:b w:val="0"/>
              </w:rPr>
              <w:t>필수</w:t>
            </w:r>
          </w:p>
        </w:tc>
      </w:tr>
      <w:tr>
        <w:tc>
          <w:tcPr>
            <w:tcW w:type="dxa" w:w="2448"/>
            <w:vAlign w:val="top"/>
          </w:tcPr>
          <w:p>
            <w:pPr>
              <w:spacing w:after="0"/>
              <w:jc w:val="left"/>
            </w:pPr>
            <w:r/>
            <w:r>
              <w:rPr>
                <w:b w:val="0"/>
              </w:rPr>
              <w:t>Matter ID</w:t>
            </w:r>
          </w:p>
        </w:tc>
        <w:tc>
          <w:tcPr>
            <w:tcW w:type="dxa" w:w="5760"/>
            <w:vAlign w:val="top"/>
          </w:tcPr>
          <w:p>
            <w:pPr>
              <w:spacing w:after="0"/>
              <w:jc w:val="left"/>
            </w:pPr>
            <w:r/>
            <w:r>
              <w:rPr>
                <w:b w:val="0"/>
              </w:rPr>
              <w:t>소속 Matter</w:t>
            </w:r>
          </w:p>
        </w:tc>
        <w:tc>
          <w:tcPr>
            <w:tcW w:type="dxa" w:w="2304"/>
            <w:vAlign w:val="top"/>
          </w:tcPr>
          <w:p>
            <w:pPr>
              <w:spacing w:after="0"/>
              <w:jc w:val="left"/>
            </w:pPr>
            <w:r/>
            <w:r>
              <w:rPr>
                <w:b w:val="0"/>
              </w:rPr>
              <w:t>필수</w:t>
            </w:r>
          </w:p>
        </w:tc>
      </w:tr>
      <w:tr>
        <w:tc>
          <w:tcPr>
            <w:tcW w:type="dxa" w:w="2448"/>
            <w:vAlign w:val="top"/>
          </w:tcPr>
          <w:p>
            <w:pPr>
              <w:spacing w:after="0"/>
              <w:jc w:val="left"/>
            </w:pPr>
            <w:r/>
            <w:r>
              <w:rPr>
                <w:b w:val="0"/>
              </w:rPr>
              <w:t>Document Type</w:t>
            </w:r>
          </w:p>
        </w:tc>
        <w:tc>
          <w:tcPr>
            <w:tcW w:type="dxa" w:w="5760"/>
            <w:vAlign w:val="top"/>
          </w:tcPr>
          <w:p>
            <w:pPr>
              <w:spacing w:after="0"/>
              <w:jc w:val="left"/>
            </w:pPr>
            <w:r/>
            <w:r>
              <w:rPr>
                <w:b w:val="0"/>
              </w:rPr>
              <w:t>SPA, SHA, DD Material, Minutes 등</w:t>
            </w:r>
          </w:p>
        </w:tc>
        <w:tc>
          <w:tcPr>
            <w:tcW w:type="dxa" w:w="2304"/>
            <w:vAlign w:val="top"/>
          </w:tcPr>
          <w:p>
            <w:pPr>
              <w:spacing w:after="0"/>
              <w:jc w:val="left"/>
            </w:pPr>
            <w:r/>
            <w:r>
              <w:rPr>
                <w:b w:val="0"/>
              </w:rPr>
              <w:t>필수</w:t>
            </w:r>
          </w:p>
        </w:tc>
      </w:tr>
      <w:tr>
        <w:tc>
          <w:tcPr>
            <w:tcW w:type="dxa" w:w="2448"/>
            <w:vAlign w:val="top"/>
          </w:tcPr>
          <w:p>
            <w:pPr>
              <w:spacing w:after="0"/>
              <w:jc w:val="left"/>
            </w:pPr>
            <w:r/>
            <w:r>
              <w:rPr>
                <w:b w:val="0"/>
              </w:rPr>
              <w:t>Version</w:t>
            </w:r>
          </w:p>
        </w:tc>
        <w:tc>
          <w:tcPr>
            <w:tcW w:type="dxa" w:w="5760"/>
            <w:vAlign w:val="top"/>
          </w:tcPr>
          <w:p>
            <w:pPr>
              <w:spacing w:after="0"/>
              <w:jc w:val="left"/>
            </w:pPr>
            <w:r/>
            <w:r>
              <w:rPr>
                <w:b w:val="0"/>
              </w:rPr>
              <w:t>v1, v2, 상대방 마크업, clean 등</w:t>
            </w:r>
          </w:p>
        </w:tc>
        <w:tc>
          <w:tcPr>
            <w:tcW w:type="dxa" w:w="2304"/>
            <w:vAlign w:val="top"/>
          </w:tcPr>
          <w:p>
            <w:pPr>
              <w:spacing w:after="0"/>
              <w:jc w:val="left"/>
            </w:pPr>
            <w:r/>
            <w:r>
              <w:rPr>
                <w:b w:val="0"/>
              </w:rPr>
              <w:t>필수</w:t>
            </w:r>
          </w:p>
        </w:tc>
      </w:tr>
      <w:tr>
        <w:tc>
          <w:tcPr>
            <w:tcW w:type="dxa" w:w="2448"/>
            <w:vAlign w:val="top"/>
          </w:tcPr>
          <w:p>
            <w:pPr>
              <w:spacing w:after="0"/>
              <w:jc w:val="left"/>
            </w:pPr>
            <w:r/>
            <w:r>
              <w:rPr>
                <w:b w:val="0"/>
              </w:rPr>
              <w:t>Source</w:t>
            </w:r>
          </w:p>
        </w:tc>
        <w:tc>
          <w:tcPr>
            <w:tcW w:type="dxa" w:w="5760"/>
            <w:vAlign w:val="top"/>
          </w:tcPr>
          <w:p>
            <w:pPr>
              <w:spacing w:after="0"/>
              <w:jc w:val="left"/>
            </w:pPr>
            <w:r/>
            <w:r>
              <w:rPr>
                <w:b w:val="0"/>
              </w:rPr>
              <w:t>고객, 상대방, 내부작성, 공시자료 등</w:t>
            </w:r>
          </w:p>
        </w:tc>
        <w:tc>
          <w:tcPr>
            <w:tcW w:type="dxa" w:w="2304"/>
            <w:vAlign w:val="top"/>
          </w:tcPr>
          <w:p>
            <w:pPr>
              <w:spacing w:after="0"/>
              <w:jc w:val="left"/>
            </w:pPr>
            <w:r/>
            <w:r>
              <w:rPr>
                <w:b w:val="0"/>
              </w:rPr>
              <w:t>필수</w:t>
            </w:r>
          </w:p>
        </w:tc>
      </w:tr>
      <w:tr>
        <w:tc>
          <w:tcPr>
            <w:tcW w:type="dxa" w:w="2448"/>
            <w:vAlign w:val="top"/>
          </w:tcPr>
          <w:p>
            <w:pPr>
              <w:spacing w:after="0"/>
              <w:jc w:val="left"/>
            </w:pPr>
            <w:r/>
            <w:r>
              <w:rPr>
                <w:b w:val="0"/>
              </w:rPr>
              <w:t>Status</w:t>
            </w:r>
          </w:p>
        </w:tc>
        <w:tc>
          <w:tcPr>
            <w:tcW w:type="dxa" w:w="5760"/>
            <w:vAlign w:val="top"/>
          </w:tcPr>
          <w:p>
            <w:pPr>
              <w:spacing w:after="0"/>
              <w:jc w:val="left"/>
            </w:pPr>
            <w:r/>
            <w:r>
              <w:rPr>
                <w:b w:val="0"/>
              </w:rPr>
              <w:t>uploaded, processed, reviewed, final 등</w:t>
            </w:r>
          </w:p>
        </w:tc>
        <w:tc>
          <w:tcPr>
            <w:tcW w:type="dxa" w:w="2304"/>
            <w:vAlign w:val="top"/>
          </w:tcPr>
          <w:p>
            <w:pPr>
              <w:spacing w:after="0"/>
              <w:jc w:val="left"/>
            </w:pPr>
            <w:r/>
            <w:r>
              <w:rPr>
                <w:b w:val="0"/>
              </w:rPr>
              <w:t>필수</w:t>
            </w:r>
          </w:p>
        </w:tc>
      </w:tr>
      <w:tr>
        <w:tc>
          <w:tcPr>
            <w:tcW w:type="dxa" w:w="2448"/>
            <w:vAlign w:val="top"/>
          </w:tcPr>
          <w:p>
            <w:pPr>
              <w:spacing w:after="0"/>
              <w:jc w:val="left"/>
            </w:pPr>
            <w:r/>
            <w:r>
              <w:rPr>
                <w:b w:val="0"/>
              </w:rPr>
              <w:t>Privilege</w:t>
            </w:r>
          </w:p>
        </w:tc>
        <w:tc>
          <w:tcPr>
            <w:tcW w:type="dxa" w:w="5760"/>
            <w:vAlign w:val="top"/>
          </w:tcPr>
          <w:p>
            <w:pPr>
              <w:spacing w:after="0"/>
              <w:jc w:val="left"/>
            </w:pPr>
            <w:r/>
            <w:r>
              <w:rPr>
                <w:b w:val="0"/>
              </w:rPr>
              <w:t>privileged, non-privileged, unknown</w:t>
            </w:r>
          </w:p>
        </w:tc>
        <w:tc>
          <w:tcPr>
            <w:tcW w:type="dxa" w:w="2304"/>
            <w:vAlign w:val="top"/>
          </w:tcPr>
          <w:p>
            <w:pPr>
              <w:spacing w:after="0"/>
              <w:jc w:val="left"/>
            </w:pPr>
            <w:r/>
            <w:r>
              <w:rPr>
                <w:b w:val="0"/>
              </w:rPr>
              <w:t>필수</w:t>
            </w:r>
          </w:p>
        </w:tc>
      </w:tr>
      <w:tr>
        <w:tc>
          <w:tcPr>
            <w:tcW w:type="dxa" w:w="2448"/>
            <w:vAlign w:val="top"/>
          </w:tcPr>
          <w:p>
            <w:pPr>
              <w:spacing w:after="0"/>
              <w:jc w:val="left"/>
            </w:pPr>
            <w:r/>
            <w:r>
              <w:rPr>
                <w:b w:val="0"/>
              </w:rPr>
              <w:t>Confidentiality</w:t>
            </w:r>
          </w:p>
        </w:tc>
        <w:tc>
          <w:tcPr>
            <w:tcW w:type="dxa" w:w="5760"/>
            <w:vAlign w:val="top"/>
          </w:tcPr>
          <w:p>
            <w:pPr>
              <w:spacing w:after="0"/>
              <w:jc w:val="left"/>
            </w:pPr>
            <w:r/>
            <w:r>
              <w:rPr>
                <w:b w:val="0"/>
              </w:rPr>
              <w:t>public, internal, confidential, highly confidential</w:t>
            </w:r>
          </w:p>
        </w:tc>
        <w:tc>
          <w:tcPr>
            <w:tcW w:type="dxa" w:w="2304"/>
            <w:vAlign w:val="top"/>
          </w:tcPr>
          <w:p>
            <w:pPr>
              <w:spacing w:after="0"/>
              <w:jc w:val="left"/>
            </w:pPr>
            <w:r/>
            <w:r>
              <w:rPr>
                <w:b w:val="0"/>
              </w:rPr>
              <w:t>필수</w:t>
            </w:r>
          </w:p>
        </w:tc>
      </w:tr>
      <w:tr>
        <w:tc>
          <w:tcPr>
            <w:tcW w:type="dxa" w:w="2448"/>
            <w:vAlign w:val="top"/>
          </w:tcPr>
          <w:p>
            <w:pPr>
              <w:spacing w:after="0"/>
              <w:jc w:val="left"/>
            </w:pPr>
            <w:r/>
            <w:r>
              <w:rPr>
                <w:b w:val="0"/>
              </w:rPr>
              <w:t>Citation Anchors</w:t>
            </w:r>
          </w:p>
        </w:tc>
        <w:tc>
          <w:tcPr>
            <w:tcW w:type="dxa" w:w="5760"/>
            <w:vAlign w:val="top"/>
          </w:tcPr>
          <w:p>
            <w:pPr>
              <w:spacing w:after="0"/>
              <w:jc w:val="left"/>
            </w:pPr>
            <w:r/>
            <w:r>
              <w:rPr>
                <w:b w:val="0"/>
              </w:rPr>
              <w:t>페이지·문단·셀 단위 근거 anchor</w:t>
            </w:r>
          </w:p>
        </w:tc>
        <w:tc>
          <w:tcPr>
            <w:tcW w:type="dxa" w:w="2304"/>
            <w:vAlign w:val="top"/>
          </w:tcPr>
          <w:p>
            <w:pPr>
              <w:spacing w:after="0"/>
              <w:jc w:val="left"/>
            </w:pPr>
            <w:r/>
            <w:r>
              <w:rPr>
                <w:b w:val="0"/>
              </w:rPr>
              <w:t>권장</w:t>
            </w:r>
          </w:p>
        </w:tc>
      </w:tr>
      <w:tr>
        <w:tc>
          <w:tcPr>
            <w:tcW w:type="dxa" w:w="2448"/>
            <w:vAlign w:val="top"/>
          </w:tcPr>
          <w:p>
            <w:pPr>
              <w:spacing w:after="0"/>
              <w:jc w:val="left"/>
            </w:pPr>
            <w:r/>
            <w:r>
              <w:rPr>
                <w:b w:val="0"/>
              </w:rPr>
              <w:t>AI Processed</w:t>
            </w:r>
          </w:p>
        </w:tc>
        <w:tc>
          <w:tcPr>
            <w:tcW w:type="dxa" w:w="5760"/>
            <w:vAlign w:val="top"/>
          </w:tcPr>
          <w:p>
            <w:pPr>
              <w:spacing w:after="0"/>
              <w:jc w:val="left"/>
            </w:pPr>
            <w:r/>
            <w:r>
              <w:rPr>
                <w:b w:val="0"/>
              </w:rPr>
              <w:t>AI 처리 여부 및 모델</w:t>
            </w:r>
          </w:p>
        </w:tc>
        <w:tc>
          <w:tcPr>
            <w:tcW w:type="dxa" w:w="2304"/>
            <w:vAlign w:val="top"/>
          </w:tcPr>
          <w:p>
            <w:pPr>
              <w:spacing w:after="0"/>
              <w:jc w:val="left"/>
            </w:pPr>
            <w:r/>
            <w:r>
              <w:rPr>
                <w:b w:val="0"/>
              </w:rPr>
              <w:t>권장</w:t>
            </w:r>
          </w:p>
        </w:tc>
      </w:tr>
    </w:tbl>
    <w:p/>
    <w:p>
      <w:pPr>
        <w:pStyle w:val="Heading1"/>
      </w:pPr>
      <w:r>
        <w:t>5. Matter Wiki와 LLM Wiki</w:t>
      </w:r>
    </w:p>
    <w:p>
      <w:pPr>
        <w:pStyle w:val="Heading2"/>
      </w:pPr>
      <w:r>
        <w:t>5.1 Matter Wiki 목적</w:t>
      </w:r>
    </w:p>
    <w:p>
      <w:r>
        <w:t>Matter Wiki는 단순 요약 페이지가 아니라 Matter의 현재 상태, 주요 쟁점, 리스크, 미확인 사항, 근거자료, 협상 경위, 산출물, 다음 조치를 한 곳에서 읽을 수 있는 지식 작업 공간이다. 변호사는 Matter를 인수인계받거나 장기간 중단된 업무를 재개할 때 Matter Wiki를 통해 전체 맥락을 빠르게 파악할 수 있어야 한다.</w:t>
      </w:r>
    </w:p>
    <w:p>
      <w:pPr>
        <w:pStyle w:val="Heading2"/>
      </w:pPr>
      <w:r>
        <w:t>5.2 Wiki Page 유형</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pPr>
              <w:spacing w:after="0"/>
              <w:jc w:val="left"/>
            </w:pPr>
            <w:r/>
            <w:r>
              <w:rPr>
                <w:b/>
                <w:color w:val="FFFFFF"/>
              </w:rPr>
              <w:t>페이지 유형</w:t>
            </w:r>
          </w:p>
        </w:tc>
        <w:tc>
          <w:tcPr>
            <w:tcW w:type="dxa" w:w="4320"/>
            <w:shd w:fill="1F4E79"/>
            <w:vAlign w:val="center"/>
          </w:tcPr>
          <w:p>
            <w:pPr>
              <w:spacing w:after="0"/>
              <w:jc w:val="left"/>
            </w:pPr>
            <w:r/>
            <w:r>
              <w:rPr>
                <w:b/>
                <w:color w:val="FFFFFF"/>
              </w:rPr>
              <w:t>내용</w:t>
            </w:r>
          </w:p>
        </w:tc>
        <w:tc>
          <w:tcPr>
            <w:tcW w:type="dxa" w:w="3600"/>
            <w:shd w:fill="1F4E79"/>
            <w:vAlign w:val="center"/>
          </w:tcPr>
          <w:p>
            <w:pPr>
              <w:spacing w:after="0"/>
              <w:jc w:val="left"/>
            </w:pPr>
            <w:r/>
            <w:r>
              <w:rPr>
                <w:b/>
                <w:color w:val="FFFFFF"/>
              </w:rPr>
              <w:t>Graph 연결</w:t>
            </w:r>
          </w:p>
        </w:tc>
      </w:tr>
      <w:tr>
        <w:tc>
          <w:tcPr>
            <w:tcW w:type="dxa" w:w="2592"/>
            <w:vAlign w:val="top"/>
          </w:tcPr>
          <w:p>
            <w:pPr>
              <w:spacing w:after="0"/>
              <w:jc w:val="left"/>
            </w:pPr>
            <w:r/>
            <w:r>
              <w:rPr>
                <w:b w:val="0"/>
              </w:rPr>
              <w:t>Matter Overview</w:t>
            </w:r>
          </w:p>
        </w:tc>
        <w:tc>
          <w:tcPr>
            <w:tcW w:type="dxa" w:w="4320"/>
            <w:vAlign w:val="top"/>
          </w:tcPr>
          <w:p>
            <w:pPr>
              <w:spacing w:after="0"/>
              <w:jc w:val="left"/>
            </w:pPr>
            <w:r/>
            <w:r>
              <w:rPr>
                <w:b w:val="0"/>
              </w:rPr>
              <w:t>거래구조, 고객 목표, 현재 단계, 담당자</w:t>
            </w:r>
          </w:p>
        </w:tc>
        <w:tc>
          <w:tcPr>
            <w:tcW w:type="dxa" w:w="3600"/>
            <w:vAlign w:val="top"/>
          </w:tcPr>
          <w:p>
            <w:pPr>
              <w:spacing w:after="0"/>
              <w:jc w:val="left"/>
            </w:pPr>
            <w:r/>
            <w:r>
              <w:rPr>
                <w:b w:val="0"/>
              </w:rPr>
              <w:t>Matter, Client, Party</w:t>
            </w:r>
          </w:p>
        </w:tc>
      </w:tr>
      <w:tr>
        <w:tc>
          <w:tcPr>
            <w:tcW w:type="dxa" w:w="2592"/>
            <w:vAlign w:val="top"/>
          </w:tcPr>
          <w:p>
            <w:pPr>
              <w:spacing w:after="0"/>
              <w:jc w:val="left"/>
            </w:pPr>
            <w:r/>
            <w:r>
              <w:rPr>
                <w:b w:val="0"/>
              </w:rPr>
              <w:t>Parties and Roles</w:t>
            </w:r>
          </w:p>
        </w:tc>
        <w:tc>
          <w:tcPr>
            <w:tcW w:type="dxa" w:w="4320"/>
            <w:vAlign w:val="top"/>
          </w:tcPr>
          <w:p>
            <w:pPr>
              <w:spacing w:after="0"/>
              <w:jc w:val="left"/>
            </w:pPr>
            <w:r/>
            <w:r>
              <w:rPr>
                <w:b w:val="0"/>
              </w:rPr>
              <w:t>당사자, 자문사, 상대방, 이해관계자</w:t>
            </w:r>
          </w:p>
        </w:tc>
        <w:tc>
          <w:tcPr>
            <w:tcW w:type="dxa" w:w="3600"/>
            <w:vAlign w:val="top"/>
          </w:tcPr>
          <w:p>
            <w:pPr>
              <w:spacing w:after="0"/>
              <w:jc w:val="left"/>
            </w:pPr>
            <w:r/>
            <w:r>
              <w:rPr>
                <w:b w:val="0"/>
              </w:rPr>
              <w:t>Party, Role, Organization</w:t>
            </w:r>
          </w:p>
        </w:tc>
      </w:tr>
      <w:tr>
        <w:tc>
          <w:tcPr>
            <w:tcW w:type="dxa" w:w="2592"/>
            <w:vAlign w:val="top"/>
          </w:tcPr>
          <w:p>
            <w:pPr>
              <w:spacing w:after="0"/>
              <w:jc w:val="left"/>
            </w:pPr>
            <w:r/>
            <w:r>
              <w:rPr>
                <w:b w:val="0"/>
              </w:rPr>
              <w:t>Document Register</w:t>
            </w:r>
          </w:p>
        </w:tc>
        <w:tc>
          <w:tcPr>
            <w:tcW w:type="dxa" w:w="4320"/>
            <w:vAlign w:val="top"/>
          </w:tcPr>
          <w:p>
            <w:pPr>
              <w:spacing w:after="0"/>
              <w:jc w:val="left"/>
            </w:pPr>
            <w:r/>
            <w:r>
              <w:rPr>
                <w:b w:val="0"/>
              </w:rPr>
              <w:t>문서 목록과 최신성</w:t>
            </w:r>
          </w:p>
        </w:tc>
        <w:tc>
          <w:tcPr>
            <w:tcW w:type="dxa" w:w="3600"/>
            <w:vAlign w:val="top"/>
          </w:tcPr>
          <w:p>
            <w:pPr>
              <w:spacing w:after="0"/>
              <w:jc w:val="left"/>
            </w:pPr>
            <w:r/>
            <w:r>
              <w:rPr>
                <w:b w:val="0"/>
              </w:rPr>
              <w:t>Document, Version</w:t>
            </w:r>
          </w:p>
        </w:tc>
      </w:tr>
      <w:tr>
        <w:tc>
          <w:tcPr>
            <w:tcW w:type="dxa" w:w="2592"/>
            <w:vAlign w:val="top"/>
          </w:tcPr>
          <w:p>
            <w:pPr>
              <w:spacing w:after="0"/>
              <w:jc w:val="left"/>
            </w:pPr>
            <w:r/>
            <w:r>
              <w:rPr>
                <w:b w:val="0"/>
              </w:rPr>
              <w:t>Issue Map</w:t>
            </w:r>
          </w:p>
        </w:tc>
        <w:tc>
          <w:tcPr>
            <w:tcW w:type="dxa" w:w="4320"/>
            <w:vAlign w:val="top"/>
          </w:tcPr>
          <w:p>
            <w:pPr>
              <w:spacing w:after="0"/>
              <w:jc w:val="left"/>
            </w:pPr>
            <w:r/>
            <w:r>
              <w:rPr>
                <w:b w:val="0"/>
              </w:rPr>
              <w:t>주요 쟁점과 상태</w:t>
            </w:r>
          </w:p>
        </w:tc>
        <w:tc>
          <w:tcPr>
            <w:tcW w:type="dxa" w:w="3600"/>
            <w:vAlign w:val="top"/>
          </w:tcPr>
          <w:p>
            <w:pPr>
              <w:spacing w:after="0"/>
              <w:jc w:val="left"/>
            </w:pPr>
            <w:r/>
            <w:r>
              <w:rPr>
                <w:b w:val="0"/>
              </w:rPr>
              <w:t>Issue, Fact, Citation</w:t>
            </w:r>
          </w:p>
        </w:tc>
      </w:tr>
      <w:tr>
        <w:tc>
          <w:tcPr>
            <w:tcW w:type="dxa" w:w="2592"/>
            <w:vAlign w:val="top"/>
          </w:tcPr>
          <w:p>
            <w:pPr>
              <w:spacing w:after="0"/>
              <w:jc w:val="left"/>
            </w:pPr>
            <w:r/>
            <w:r>
              <w:rPr>
                <w:b w:val="0"/>
              </w:rPr>
              <w:t>Risk Register</w:t>
            </w:r>
          </w:p>
        </w:tc>
        <w:tc>
          <w:tcPr>
            <w:tcW w:type="dxa" w:w="4320"/>
            <w:vAlign w:val="top"/>
          </w:tcPr>
          <w:p>
            <w:pPr>
              <w:spacing w:after="0"/>
              <w:jc w:val="left"/>
            </w:pPr>
            <w:r/>
            <w:r>
              <w:rPr>
                <w:b w:val="0"/>
              </w:rPr>
              <w:t>리스크, 심각도, 대응방안</w:t>
            </w:r>
          </w:p>
        </w:tc>
        <w:tc>
          <w:tcPr>
            <w:tcW w:type="dxa" w:w="3600"/>
            <w:vAlign w:val="top"/>
          </w:tcPr>
          <w:p>
            <w:pPr>
              <w:spacing w:after="0"/>
              <w:jc w:val="left"/>
            </w:pPr>
            <w:r/>
            <w:r>
              <w:rPr>
                <w:b w:val="0"/>
              </w:rPr>
              <w:t>Risk, Issue, Clause</w:t>
            </w:r>
          </w:p>
        </w:tc>
      </w:tr>
      <w:tr>
        <w:tc>
          <w:tcPr>
            <w:tcW w:type="dxa" w:w="2592"/>
            <w:vAlign w:val="top"/>
          </w:tcPr>
          <w:p>
            <w:pPr>
              <w:spacing w:after="0"/>
              <w:jc w:val="left"/>
            </w:pPr>
            <w:r/>
            <w:r>
              <w:rPr>
                <w:b w:val="0"/>
              </w:rPr>
              <w:t>RFI Tracker</w:t>
            </w:r>
          </w:p>
        </w:tc>
        <w:tc>
          <w:tcPr>
            <w:tcW w:type="dxa" w:w="4320"/>
            <w:vAlign w:val="top"/>
          </w:tcPr>
          <w:p>
            <w:pPr>
              <w:spacing w:after="0"/>
              <w:jc w:val="left"/>
            </w:pPr>
            <w:r/>
            <w:r>
              <w:rPr>
                <w:b w:val="0"/>
              </w:rPr>
              <w:t>요청자료, 답변, 해소 여부</w:t>
            </w:r>
          </w:p>
        </w:tc>
        <w:tc>
          <w:tcPr>
            <w:tcW w:type="dxa" w:w="3600"/>
            <w:vAlign w:val="top"/>
          </w:tcPr>
          <w:p>
            <w:pPr>
              <w:spacing w:after="0"/>
              <w:jc w:val="left"/>
            </w:pPr>
            <w:r/>
            <w:r>
              <w:rPr>
                <w:b w:val="0"/>
              </w:rPr>
              <w:t>RFI, Document, Issue</w:t>
            </w:r>
          </w:p>
        </w:tc>
      </w:tr>
      <w:tr>
        <w:tc>
          <w:tcPr>
            <w:tcW w:type="dxa" w:w="2592"/>
            <w:vAlign w:val="top"/>
          </w:tcPr>
          <w:p>
            <w:pPr>
              <w:spacing w:after="0"/>
              <w:jc w:val="left"/>
            </w:pPr>
            <w:r/>
            <w:r>
              <w:rPr>
                <w:b w:val="0"/>
              </w:rPr>
              <w:t>Clause Map</w:t>
            </w:r>
          </w:p>
        </w:tc>
        <w:tc>
          <w:tcPr>
            <w:tcW w:type="dxa" w:w="4320"/>
            <w:vAlign w:val="top"/>
          </w:tcPr>
          <w:p>
            <w:pPr>
              <w:spacing w:after="0"/>
              <w:jc w:val="left"/>
            </w:pPr>
            <w:r/>
            <w:r>
              <w:rPr>
                <w:b w:val="0"/>
              </w:rPr>
              <w:t>계약서 조항, 유사 조항, 위험 조항</w:t>
            </w:r>
          </w:p>
        </w:tc>
        <w:tc>
          <w:tcPr>
            <w:tcW w:type="dxa" w:w="3600"/>
            <w:vAlign w:val="top"/>
          </w:tcPr>
          <w:p>
            <w:pPr>
              <w:spacing w:after="0"/>
              <w:jc w:val="left"/>
            </w:pPr>
            <w:r/>
            <w:r>
              <w:rPr>
                <w:b w:val="0"/>
              </w:rPr>
              <w:t>Clause, DocumentVersion</w:t>
            </w:r>
          </w:p>
        </w:tc>
      </w:tr>
      <w:tr>
        <w:tc>
          <w:tcPr>
            <w:tcW w:type="dxa" w:w="2592"/>
            <w:vAlign w:val="top"/>
          </w:tcPr>
          <w:p>
            <w:pPr>
              <w:spacing w:after="0"/>
              <w:jc w:val="left"/>
            </w:pPr>
            <w:r/>
            <w:r>
              <w:rPr>
                <w:b w:val="0"/>
              </w:rPr>
              <w:t>Negotiation Ledger</w:t>
            </w:r>
          </w:p>
        </w:tc>
        <w:tc>
          <w:tcPr>
            <w:tcW w:type="dxa" w:w="4320"/>
            <w:vAlign w:val="top"/>
          </w:tcPr>
          <w:p>
            <w:pPr>
              <w:spacing w:after="0"/>
              <w:jc w:val="left"/>
            </w:pPr>
            <w:r/>
            <w:r>
              <w:rPr>
                <w:b w:val="0"/>
              </w:rPr>
              <w:t>협상 입장, 변경 경위, 미합의 사항</w:t>
            </w:r>
          </w:p>
        </w:tc>
        <w:tc>
          <w:tcPr>
            <w:tcW w:type="dxa" w:w="3600"/>
            <w:vAlign w:val="top"/>
          </w:tcPr>
          <w:p>
            <w:pPr>
              <w:spacing w:after="0"/>
              <w:jc w:val="left"/>
            </w:pPr>
            <w:r/>
            <w:r>
              <w:rPr>
                <w:b w:val="0"/>
              </w:rPr>
              <w:t>Email, Clause, MeetingNote</w:t>
            </w:r>
          </w:p>
        </w:tc>
      </w:tr>
      <w:tr>
        <w:tc>
          <w:tcPr>
            <w:tcW w:type="dxa" w:w="2592"/>
            <w:vAlign w:val="top"/>
          </w:tcPr>
          <w:p>
            <w:pPr>
              <w:spacing w:after="0"/>
              <w:jc w:val="left"/>
            </w:pPr>
            <w:r/>
            <w:r>
              <w:rPr>
                <w:b w:val="0"/>
              </w:rPr>
              <w:t>Closing Checklist</w:t>
            </w:r>
          </w:p>
        </w:tc>
        <w:tc>
          <w:tcPr>
            <w:tcW w:type="dxa" w:w="4320"/>
            <w:vAlign w:val="top"/>
          </w:tcPr>
          <w:p>
            <w:pPr>
              <w:spacing w:after="0"/>
              <w:jc w:val="left"/>
            </w:pPr>
            <w:r/>
            <w:r>
              <w:rPr>
                <w:b w:val="0"/>
              </w:rPr>
              <w:t>CP, deliverables, approvals</w:t>
            </w:r>
          </w:p>
        </w:tc>
        <w:tc>
          <w:tcPr>
            <w:tcW w:type="dxa" w:w="3600"/>
            <w:vAlign w:val="top"/>
          </w:tcPr>
          <w:p>
            <w:pPr>
              <w:spacing w:after="0"/>
              <w:jc w:val="left"/>
            </w:pPr>
            <w:r/>
            <w:r>
              <w:rPr>
                <w:b w:val="0"/>
              </w:rPr>
              <w:t>Task, Obligation, WorkProduct</w:t>
            </w:r>
          </w:p>
        </w:tc>
      </w:tr>
      <w:tr>
        <w:tc>
          <w:tcPr>
            <w:tcW w:type="dxa" w:w="2592"/>
            <w:vAlign w:val="top"/>
          </w:tcPr>
          <w:p>
            <w:pPr>
              <w:spacing w:after="0"/>
              <w:jc w:val="left"/>
            </w:pPr>
            <w:r/>
            <w:r>
              <w:rPr>
                <w:b w:val="0"/>
              </w:rPr>
              <w:t>Knowledge Capture</w:t>
            </w:r>
          </w:p>
        </w:tc>
        <w:tc>
          <w:tcPr>
            <w:tcW w:type="dxa" w:w="4320"/>
            <w:vAlign w:val="top"/>
          </w:tcPr>
          <w:p>
            <w:pPr>
              <w:spacing w:after="0"/>
              <w:jc w:val="left"/>
            </w:pPr>
            <w:r/>
            <w:r>
              <w:rPr>
                <w:b w:val="0"/>
              </w:rPr>
              <w:t>종료 후 선례화 후보와 교훈</w:t>
            </w:r>
          </w:p>
        </w:tc>
        <w:tc>
          <w:tcPr>
            <w:tcW w:type="dxa" w:w="3600"/>
            <w:vAlign w:val="top"/>
          </w:tcPr>
          <w:p>
            <w:pPr>
              <w:spacing w:after="0"/>
              <w:jc w:val="left"/>
            </w:pPr>
            <w:r/>
            <w:r>
              <w:rPr>
                <w:b w:val="0"/>
              </w:rPr>
              <w:t>Precedent, ClauseLibrary</w:t>
            </w:r>
          </w:p>
        </w:tc>
      </w:tr>
    </w:tbl>
    <w:p/>
    <w:p>
      <w:pPr>
        <w:pStyle w:val="Heading2"/>
      </w:pPr>
      <w:r>
        <w:t>5.3 LLM Wiki 사양</w:t>
      </w:r>
    </w:p>
    <w:p>
      <w:pPr>
        <w:pStyle w:val="ListBullet"/>
      </w:pPr>
      <w:r>
        <w:t>LLM Wiki는 사람용 서술 위키와 별도로 LLM retrieval에 최적화된 구조화 지식 레이어이다.</w:t>
      </w:r>
    </w:p>
    <w:p>
      <w:pPr>
        <w:pStyle w:val="ListBullet"/>
      </w:pPr>
      <w:r>
        <w:t>각 페이지는 canonical facts, disputed facts, open questions, source citations, confidence, last reviewed by, last reviewed at을 포함한다.</w:t>
      </w:r>
    </w:p>
    <w:p>
      <w:pPr>
        <w:pStyle w:val="ListBullet"/>
      </w:pPr>
      <w:r>
        <w:t>LLM Wiki는 GraphRAG context 생성 시 사용되며, 미검토 AI 후보는 confirmed knowledge와 명확히 분리한다.</w:t>
      </w:r>
    </w:p>
    <w:p>
      <w:pPr>
        <w:pStyle w:val="ListBullet"/>
      </w:pPr>
      <w:r>
        <w:t>모든 LLM Wiki entry는 원문 Citation Ledger와 연결되어야 하며, 근거 없는 추론은 별도 candidate 상태로 저장한다.</w:t>
      </w:r>
    </w:p>
    <w:p>
      <w:pPr>
        <w:pStyle w:val="ListBullet"/>
      </w:pPr>
      <w:r>
        <w:t>Obsidian export를 위해 Markdown, YAML frontmatter, wikilink 형태의 내보내기를 지원한다.</w:t>
      </w:r>
    </w:p>
    <w:p>
      <w:pPr>
        <w:pStyle w:val="Heading1"/>
      </w:pPr>
      <w:r>
        <w:t>6. Legal AI Layer 및 모델 라우팅</w:t>
      </w:r>
    </w:p>
    <w:p>
      <w:pPr>
        <w:pStyle w:val="Heading2"/>
      </w:pPr>
      <w:r>
        <w:t>6.1 AI 구성요소</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pPr>
              <w:spacing w:after="0"/>
              <w:jc w:val="left"/>
            </w:pPr>
            <w:r/>
            <w:r>
              <w:rPr>
                <w:b/>
                <w:color w:val="FFFFFF"/>
              </w:rPr>
              <w:t>구성요소</w:t>
            </w:r>
          </w:p>
        </w:tc>
        <w:tc>
          <w:tcPr>
            <w:tcW w:type="dxa" w:w="4608"/>
            <w:shd w:fill="1F4E79"/>
            <w:vAlign w:val="center"/>
          </w:tcPr>
          <w:p>
            <w:pPr>
              <w:spacing w:after="0"/>
              <w:jc w:val="left"/>
            </w:pPr>
            <w:r/>
            <w:r>
              <w:rPr>
                <w:b/>
                <w:color w:val="FFFFFF"/>
              </w:rPr>
              <w:t>책임</w:t>
            </w:r>
          </w:p>
        </w:tc>
        <w:tc>
          <w:tcPr>
            <w:tcW w:type="dxa" w:w="3312"/>
            <w:shd w:fill="1F4E79"/>
            <w:vAlign w:val="center"/>
          </w:tcPr>
          <w:p>
            <w:pPr>
              <w:spacing w:after="0"/>
              <w:jc w:val="left"/>
            </w:pPr>
            <w:r/>
            <w:r>
              <w:rPr>
                <w:b/>
                <w:color w:val="FFFFFF"/>
              </w:rPr>
              <w:t>비고</w:t>
            </w:r>
          </w:p>
        </w:tc>
      </w:tr>
      <w:tr>
        <w:tc>
          <w:tcPr>
            <w:tcW w:type="dxa" w:w="2592"/>
            <w:vAlign w:val="top"/>
          </w:tcPr>
          <w:p>
            <w:pPr>
              <w:spacing w:after="0"/>
              <w:jc w:val="left"/>
            </w:pPr>
            <w:r/>
            <w:r>
              <w:rPr>
                <w:b w:val="0"/>
              </w:rPr>
              <w:t>Local AI Worker</w:t>
            </w:r>
          </w:p>
        </w:tc>
        <w:tc>
          <w:tcPr>
            <w:tcW w:type="dxa" w:w="4608"/>
            <w:vAlign w:val="top"/>
          </w:tcPr>
          <w:p>
            <w:pPr>
              <w:spacing w:after="0"/>
              <w:jc w:val="left"/>
            </w:pPr>
            <w:r/>
            <w:r>
              <w:rPr>
                <w:b w:val="0"/>
              </w:rPr>
              <w:t>기밀 문서 분류, OCR 후 구조화, PII 탐지, 기본 요약</w:t>
            </w:r>
          </w:p>
        </w:tc>
        <w:tc>
          <w:tcPr>
            <w:tcW w:type="dxa" w:w="3312"/>
            <w:vAlign w:val="top"/>
          </w:tcPr>
          <w:p>
            <w:pPr>
              <w:spacing w:after="0"/>
              <w:jc w:val="left"/>
            </w:pPr>
            <w:r/>
            <w:r>
              <w:rPr>
                <w:b w:val="0"/>
              </w:rPr>
              <w:t>Gemma 4 12B 등 로컬 모델 활용</w:t>
            </w:r>
          </w:p>
        </w:tc>
      </w:tr>
      <w:tr>
        <w:tc>
          <w:tcPr>
            <w:tcW w:type="dxa" w:w="2592"/>
            <w:vAlign w:val="top"/>
          </w:tcPr>
          <w:p>
            <w:pPr>
              <w:spacing w:after="0"/>
              <w:jc w:val="left"/>
            </w:pPr>
            <w:r/>
            <w:r>
              <w:rPr>
                <w:b w:val="0"/>
              </w:rPr>
              <w:t>Strong LLM Gateway</w:t>
            </w:r>
          </w:p>
        </w:tc>
        <w:tc>
          <w:tcPr>
            <w:tcW w:type="dxa" w:w="4608"/>
            <w:vAlign w:val="top"/>
          </w:tcPr>
          <w:p>
            <w:pPr>
              <w:spacing w:after="0"/>
              <w:jc w:val="left"/>
            </w:pPr>
            <w:r/>
            <w:r>
              <w:rPr>
                <w:b w:val="0"/>
              </w:rPr>
              <w:t>복잡한 계약검토, 법률의견 초안, 협상문안 작성</w:t>
            </w:r>
          </w:p>
        </w:tc>
        <w:tc>
          <w:tcPr>
            <w:tcW w:type="dxa" w:w="3312"/>
            <w:vAlign w:val="top"/>
          </w:tcPr>
          <w:p>
            <w:pPr>
              <w:spacing w:after="0"/>
              <w:jc w:val="left"/>
            </w:pPr>
            <w:r/>
            <w:r>
              <w:rPr>
                <w:b w:val="0"/>
              </w:rPr>
              <w:t>정책 허용 시 외부 모델 사용</w:t>
            </w:r>
          </w:p>
        </w:tc>
      </w:tr>
      <w:tr>
        <w:tc>
          <w:tcPr>
            <w:tcW w:type="dxa" w:w="2592"/>
            <w:vAlign w:val="top"/>
          </w:tcPr>
          <w:p>
            <w:pPr>
              <w:spacing w:after="0"/>
              <w:jc w:val="left"/>
            </w:pPr>
            <w:r/>
            <w:r>
              <w:rPr>
                <w:b w:val="0"/>
              </w:rPr>
              <w:t>AI Policy Engine</w:t>
            </w:r>
          </w:p>
        </w:tc>
        <w:tc>
          <w:tcPr>
            <w:tcW w:type="dxa" w:w="4608"/>
            <w:vAlign w:val="top"/>
          </w:tcPr>
          <w:p>
            <w:pPr>
              <w:spacing w:after="0"/>
              <w:jc w:val="left"/>
            </w:pPr>
            <w:r/>
            <w:r>
              <w:rPr>
                <w:b w:val="0"/>
              </w:rPr>
              <w:t>모델 사용 가능 여부 판단</w:t>
            </w:r>
          </w:p>
        </w:tc>
        <w:tc>
          <w:tcPr>
            <w:tcW w:type="dxa" w:w="3312"/>
            <w:vAlign w:val="top"/>
          </w:tcPr>
          <w:p>
            <w:pPr>
              <w:spacing w:after="0"/>
              <w:jc w:val="left"/>
            </w:pPr>
            <w:r/>
            <w:r>
              <w:rPr>
                <w:b w:val="0"/>
              </w:rPr>
              <w:t>고객 정책, 민감도, 데이터 레지던시 반영</w:t>
            </w:r>
          </w:p>
        </w:tc>
      </w:tr>
      <w:tr>
        <w:tc>
          <w:tcPr>
            <w:tcW w:type="dxa" w:w="2592"/>
            <w:vAlign w:val="top"/>
          </w:tcPr>
          <w:p>
            <w:pPr>
              <w:spacing w:after="0"/>
              <w:jc w:val="left"/>
            </w:pPr>
            <w:r/>
            <w:r>
              <w:rPr>
                <w:b w:val="0"/>
              </w:rPr>
              <w:t>GraphRAG Retriever</w:t>
            </w:r>
          </w:p>
        </w:tc>
        <w:tc>
          <w:tcPr>
            <w:tcW w:type="dxa" w:w="4608"/>
            <w:vAlign w:val="top"/>
          </w:tcPr>
          <w:p>
            <w:pPr>
              <w:spacing w:after="0"/>
              <w:jc w:val="left"/>
            </w:pPr>
            <w:r/>
            <w:r>
              <w:rPr>
                <w:b w:val="0"/>
              </w:rPr>
              <w:t>Matter Graph와 Citation 기반 context 생성</w:t>
            </w:r>
          </w:p>
        </w:tc>
        <w:tc>
          <w:tcPr>
            <w:tcW w:type="dxa" w:w="3312"/>
            <w:vAlign w:val="top"/>
          </w:tcPr>
          <w:p>
            <w:pPr>
              <w:spacing w:after="0"/>
              <w:jc w:val="left"/>
            </w:pPr>
            <w:r/>
            <w:r>
              <w:rPr>
                <w:b w:val="0"/>
              </w:rPr>
              <w:t>권한·ethical wall 필터 적용</w:t>
            </w:r>
          </w:p>
        </w:tc>
      </w:tr>
      <w:tr>
        <w:tc>
          <w:tcPr>
            <w:tcW w:type="dxa" w:w="2592"/>
            <w:vAlign w:val="top"/>
          </w:tcPr>
          <w:p>
            <w:pPr>
              <w:spacing w:after="0"/>
              <w:jc w:val="left"/>
            </w:pPr>
            <w:r/>
            <w:r>
              <w:rPr>
                <w:b w:val="0"/>
              </w:rPr>
              <w:t>Prompt Orchestrator</w:t>
            </w:r>
          </w:p>
        </w:tc>
        <w:tc>
          <w:tcPr>
            <w:tcW w:type="dxa" w:w="4608"/>
            <w:vAlign w:val="top"/>
          </w:tcPr>
          <w:p>
            <w:pPr>
              <w:spacing w:after="0"/>
              <w:jc w:val="left"/>
            </w:pPr>
            <w:r/>
            <w:r>
              <w:rPr>
                <w:b w:val="0"/>
              </w:rPr>
              <w:t>업무별 prompt template 실행</w:t>
            </w:r>
          </w:p>
        </w:tc>
        <w:tc>
          <w:tcPr>
            <w:tcW w:type="dxa" w:w="3312"/>
            <w:vAlign w:val="top"/>
          </w:tcPr>
          <w:p>
            <w:pPr>
              <w:spacing w:after="0"/>
              <w:jc w:val="left"/>
            </w:pPr>
            <w:r/>
            <w:r>
              <w:rPr>
                <w:b w:val="0"/>
              </w:rPr>
              <w:t>versioned prompt 관리</w:t>
            </w:r>
          </w:p>
        </w:tc>
      </w:tr>
      <w:tr>
        <w:tc>
          <w:tcPr>
            <w:tcW w:type="dxa" w:w="2592"/>
            <w:vAlign w:val="top"/>
          </w:tcPr>
          <w:p>
            <w:pPr>
              <w:spacing w:after="0"/>
              <w:jc w:val="left"/>
            </w:pPr>
            <w:r/>
            <w:r>
              <w:rPr>
                <w:b w:val="0"/>
              </w:rPr>
              <w:t>Citation Validator</w:t>
            </w:r>
          </w:p>
        </w:tc>
        <w:tc>
          <w:tcPr>
            <w:tcW w:type="dxa" w:w="4608"/>
            <w:vAlign w:val="top"/>
          </w:tcPr>
          <w:p>
            <w:pPr>
              <w:spacing w:after="0"/>
              <w:jc w:val="left"/>
            </w:pPr>
            <w:r/>
            <w:r>
              <w:rPr>
                <w:b w:val="0"/>
              </w:rPr>
              <w:t>AI 답변의 근거 연결 검증</w:t>
            </w:r>
          </w:p>
        </w:tc>
        <w:tc>
          <w:tcPr>
            <w:tcW w:type="dxa" w:w="3312"/>
            <w:vAlign w:val="top"/>
          </w:tcPr>
          <w:p>
            <w:pPr>
              <w:spacing w:after="0"/>
              <w:jc w:val="left"/>
            </w:pPr>
            <w:r/>
            <w:r>
              <w:rPr>
                <w:b w:val="0"/>
              </w:rPr>
              <w:t>근거 없는 문장 flag</w:t>
            </w:r>
          </w:p>
        </w:tc>
      </w:tr>
      <w:tr>
        <w:tc>
          <w:tcPr>
            <w:tcW w:type="dxa" w:w="2592"/>
            <w:vAlign w:val="top"/>
          </w:tcPr>
          <w:p>
            <w:pPr>
              <w:spacing w:after="0"/>
              <w:jc w:val="left"/>
            </w:pPr>
            <w:r/>
            <w:r>
              <w:rPr>
                <w:b w:val="0"/>
              </w:rPr>
              <w:t>AI Review Queue</w:t>
            </w:r>
          </w:p>
        </w:tc>
        <w:tc>
          <w:tcPr>
            <w:tcW w:type="dxa" w:w="4608"/>
            <w:vAlign w:val="top"/>
          </w:tcPr>
          <w:p>
            <w:pPr>
              <w:spacing w:after="0"/>
              <w:jc w:val="left"/>
            </w:pPr>
            <w:r/>
            <w:r>
              <w:rPr>
                <w:b w:val="0"/>
              </w:rPr>
              <w:t>AI 산출물의 사람 검토 workflow</w:t>
            </w:r>
          </w:p>
        </w:tc>
        <w:tc>
          <w:tcPr>
            <w:tcW w:type="dxa" w:w="3312"/>
            <w:vAlign w:val="top"/>
          </w:tcPr>
          <w:p>
            <w:pPr>
              <w:spacing w:after="0"/>
              <w:jc w:val="left"/>
            </w:pPr>
            <w:r/>
            <w:r>
              <w:rPr>
                <w:b w:val="0"/>
              </w:rPr>
              <w:t>candidate/confirmed 상태관리</w:t>
            </w:r>
          </w:p>
        </w:tc>
      </w:tr>
      <w:tr>
        <w:tc>
          <w:tcPr>
            <w:tcW w:type="dxa" w:w="2592"/>
            <w:vAlign w:val="top"/>
          </w:tcPr>
          <w:p>
            <w:pPr>
              <w:spacing w:after="0"/>
              <w:jc w:val="left"/>
            </w:pPr>
            <w:r/>
            <w:r>
              <w:rPr>
                <w:b w:val="0"/>
              </w:rPr>
              <w:t>Evaluation Harness</w:t>
            </w:r>
          </w:p>
        </w:tc>
        <w:tc>
          <w:tcPr>
            <w:tcW w:type="dxa" w:w="4608"/>
            <w:vAlign w:val="top"/>
          </w:tcPr>
          <w:p>
            <w:pPr>
              <w:spacing w:after="0"/>
              <w:jc w:val="left"/>
            </w:pPr>
            <w:r/>
            <w:r>
              <w:rPr>
                <w:b w:val="0"/>
              </w:rPr>
              <w:t>품질·오류율·수정률 측정</w:t>
            </w:r>
          </w:p>
        </w:tc>
        <w:tc>
          <w:tcPr>
            <w:tcW w:type="dxa" w:w="3312"/>
            <w:vAlign w:val="top"/>
          </w:tcPr>
          <w:p>
            <w:pPr>
              <w:spacing w:after="0"/>
              <w:jc w:val="left"/>
            </w:pPr>
            <w:r/>
            <w:r>
              <w:rPr>
                <w:b w:val="0"/>
              </w:rPr>
              <w:t>테스트셋 및 regression 관리</w:t>
            </w:r>
          </w:p>
        </w:tc>
      </w:tr>
    </w:tbl>
    <w:p/>
    <w:p>
      <w:pPr>
        <w:pStyle w:val="Heading2"/>
      </w:pPr>
      <w:r>
        <w:t>6.2 모델 라우팅 원칙</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1F4E79"/>
            <w:vAlign w:val="center"/>
          </w:tcPr>
          <w:p>
            <w:pPr>
              <w:spacing w:after="0"/>
              <w:jc w:val="left"/>
            </w:pPr>
            <w:r/>
            <w:r>
              <w:rPr>
                <w:b/>
                <w:color w:val="FFFFFF"/>
              </w:rPr>
              <w:t>업무</w:t>
            </w:r>
          </w:p>
        </w:tc>
        <w:tc>
          <w:tcPr>
            <w:tcW w:type="dxa" w:w="3456"/>
            <w:shd w:fill="1F4E79"/>
            <w:vAlign w:val="center"/>
          </w:tcPr>
          <w:p>
            <w:pPr>
              <w:spacing w:after="0"/>
              <w:jc w:val="left"/>
            </w:pPr>
            <w:r/>
            <w:r>
              <w:rPr>
                <w:b/>
                <w:color w:val="FFFFFF"/>
              </w:rPr>
              <w:t>기본 모델</w:t>
            </w:r>
          </w:p>
        </w:tc>
        <w:tc>
          <w:tcPr>
            <w:tcW w:type="dxa" w:w="4176"/>
            <w:shd w:fill="1F4E79"/>
            <w:vAlign w:val="center"/>
          </w:tcPr>
          <w:p>
            <w:pPr>
              <w:spacing w:after="0"/>
              <w:jc w:val="left"/>
            </w:pPr>
            <w:r/>
            <w:r>
              <w:rPr>
                <w:b/>
                <w:color w:val="FFFFFF"/>
              </w:rPr>
              <w:t>정책</w:t>
            </w:r>
          </w:p>
        </w:tc>
      </w:tr>
      <w:tr>
        <w:tc>
          <w:tcPr>
            <w:tcW w:type="dxa" w:w="2880"/>
            <w:vAlign w:val="top"/>
          </w:tcPr>
          <w:p>
            <w:pPr>
              <w:spacing w:after="0"/>
              <w:jc w:val="left"/>
            </w:pPr>
            <w:r/>
            <w:r>
              <w:rPr>
                <w:b w:val="0"/>
              </w:rPr>
              <w:t>문서 분류</w:t>
            </w:r>
          </w:p>
        </w:tc>
        <w:tc>
          <w:tcPr>
            <w:tcW w:type="dxa" w:w="3456"/>
            <w:vAlign w:val="top"/>
          </w:tcPr>
          <w:p>
            <w:pPr>
              <w:spacing w:after="0"/>
              <w:jc w:val="left"/>
            </w:pPr>
            <w:r/>
            <w:r>
              <w:rPr>
                <w:b w:val="0"/>
              </w:rPr>
              <w:t>Local AI Worker</w:t>
            </w:r>
          </w:p>
        </w:tc>
        <w:tc>
          <w:tcPr>
            <w:tcW w:type="dxa" w:w="4176"/>
            <w:vAlign w:val="top"/>
          </w:tcPr>
          <w:p>
            <w:pPr>
              <w:spacing w:after="0"/>
              <w:jc w:val="left"/>
            </w:pPr>
            <w:r/>
            <w:r>
              <w:rPr>
                <w:b w:val="0"/>
              </w:rPr>
              <w:t>외부 전송 불필요</w:t>
            </w:r>
          </w:p>
        </w:tc>
      </w:tr>
      <w:tr>
        <w:tc>
          <w:tcPr>
            <w:tcW w:type="dxa" w:w="2880"/>
            <w:vAlign w:val="top"/>
          </w:tcPr>
          <w:p>
            <w:pPr>
              <w:spacing w:after="0"/>
              <w:jc w:val="left"/>
            </w:pPr>
            <w:r/>
            <w:r>
              <w:rPr>
                <w:b w:val="0"/>
              </w:rPr>
              <w:t>개인정보·기밀 탐지</w:t>
            </w:r>
          </w:p>
        </w:tc>
        <w:tc>
          <w:tcPr>
            <w:tcW w:type="dxa" w:w="3456"/>
            <w:vAlign w:val="top"/>
          </w:tcPr>
          <w:p>
            <w:pPr>
              <w:spacing w:after="0"/>
              <w:jc w:val="left"/>
            </w:pPr>
            <w:r/>
            <w:r>
              <w:rPr>
                <w:b w:val="0"/>
              </w:rPr>
              <w:t>Rule Engine + Local AI</w:t>
            </w:r>
          </w:p>
        </w:tc>
        <w:tc>
          <w:tcPr>
            <w:tcW w:type="dxa" w:w="4176"/>
            <w:vAlign w:val="top"/>
          </w:tcPr>
          <w:p>
            <w:pPr>
              <w:spacing w:after="0"/>
              <w:jc w:val="left"/>
            </w:pPr>
            <w:r/>
            <w:r>
              <w:rPr>
                <w:b w:val="0"/>
              </w:rPr>
              <w:t>항상 로컬 우선</w:t>
            </w:r>
          </w:p>
        </w:tc>
      </w:tr>
      <w:tr>
        <w:tc>
          <w:tcPr>
            <w:tcW w:type="dxa" w:w="2880"/>
            <w:vAlign w:val="top"/>
          </w:tcPr>
          <w:p>
            <w:pPr>
              <w:spacing w:after="0"/>
              <w:jc w:val="left"/>
            </w:pPr>
            <w:r/>
            <w:r>
              <w:rPr>
                <w:b w:val="0"/>
              </w:rPr>
              <w:t>조항 추출</w:t>
            </w:r>
          </w:p>
        </w:tc>
        <w:tc>
          <w:tcPr>
            <w:tcW w:type="dxa" w:w="3456"/>
            <w:vAlign w:val="top"/>
          </w:tcPr>
          <w:p>
            <w:pPr>
              <w:spacing w:after="0"/>
              <w:jc w:val="left"/>
            </w:pPr>
            <w:r/>
            <w:r>
              <w:rPr>
                <w:b w:val="0"/>
              </w:rPr>
              <w:t>Local 또는 Strong LLM</w:t>
            </w:r>
          </w:p>
        </w:tc>
        <w:tc>
          <w:tcPr>
            <w:tcW w:type="dxa" w:w="4176"/>
            <w:vAlign w:val="top"/>
          </w:tcPr>
          <w:p>
            <w:pPr>
              <w:spacing w:after="0"/>
              <w:jc w:val="left"/>
            </w:pPr>
            <w:r/>
            <w:r>
              <w:rPr>
                <w:b w:val="0"/>
              </w:rPr>
              <w:t>문서 민감도에 따라 결정</w:t>
            </w:r>
          </w:p>
        </w:tc>
      </w:tr>
      <w:tr>
        <w:tc>
          <w:tcPr>
            <w:tcW w:type="dxa" w:w="2880"/>
            <w:vAlign w:val="top"/>
          </w:tcPr>
          <w:p>
            <w:pPr>
              <w:spacing w:after="0"/>
              <w:jc w:val="left"/>
            </w:pPr>
            <w:r/>
            <w:r>
              <w:rPr>
                <w:b w:val="0"/>
              </w:rPr>
              <w:t>단순 요약</w:t>
            </w:r>
          </w:p>
        </w:tc>
        <w:tc>
          <w:tcPr>
            <w:tcW w:type="dxa" w:w="3456"/>
            <w:vAlign w:val="top"/>
          </w:tcPr>
          <w:p>
            <w:pPr>
              <w:spacing w:after="0"/>
              <w:jc w:val="left"/>
            </w:pPr>
            <w:r/>
            <w:r>
              <w:rPr>
                <w:b w:val="0"/>
              </w:rPr>
              <w:t>Local AI Worker</w:t>
            </w:r>
          </w:p>
        </w:tc>
        <w:tc>
          <w:tcPr>
            <w:tcW w:type="dxa" w:w="4176"/>
            <w:vAlign w:val="top"/>
          </w:tcPr>
          <w:p>
            <w:pPr>
              <w:spacing w:after="0"/>
              <w:jc w:val="left"/>
            </w:pPr>
            <w:r/>
            <w:r>
              <w:rPr>
                <w:b w:val="0"/>
              </w:rPr>
              <w:t>저비용·고속 처리</w:t>
            </w:r>
          </w:p>
        </w:tc>
      </w:tr>
      <w:tr>
        <w:tc>
          <w:tcPr>
            <w:tcW w:type="dxa" w:w="2880"/>
            <w:vAlign w:val="top"/>
          </w:tcPr>
          <w:p>
            <w:pPr>
              <w:spacing w:after="0"/>
              <w:jc w:val="left"/>
            </w:pPr>
            <w:r/>
            <w:r>
              <w:rPr>
                <w:b w:val="0"/>
              </w:rPr>
              <w:t>복잡한 SPA 검토</w:t>
            </w:r>
          </w:p>
        </w:tc>
        <w:tc>
          <w:tcPr>
            <w:tcW w:type="dxa" w:w="3456"/>
            <w:vAlign w:val="top"/>
          </w:tcPr>
          <w:p>
            <w:pPr>
              <w:spacing w:after="0"/>
              <w:jc w:val="left"/>
            </w:pPr>
            <w:r/>
            <w:r>
              <w:rPr>
                <w:b w:val="0"/>
              </w:rPr>
              <w:t>Strong LLM + GraphRAG</w:t>
            </w:r>
          </w:p>
        </w:tc>
        <w:tc>
          <w:tcPr>
            <w:tcW w:type="dxa" w:w="4176"/>
            <w:vAlign w:val="top"/>
          </w:tcPr>
          <w:p>
            <w:pPr>
              <w:spacing w:after="0"/>
              <w:jc w:val="left"/>
            </w:pPr>
            <w:r/>
            <w:r>
              <w:rPr>
                <w:b w:val="0"/>
              </w:rPr>
              <w:t>고객 승인 및 citation 필수</w:t>
            </w:r>
          </w:p>
        </w:tc>
      </w:tr>
      <w:tr>
        <w:tc>
          <w:tcPr>
            <w:tcW w:type="dxa" w:w="2880"/>
            <w:vAlign w:val="top"/>
          </w:tcPr>
          <w:p>
            <w:pPr>
              <w:spacing w:after="0"/>
              <w:jc w:val="left"/>
            </w:pPr>
            <w:r/>
            <w:r>
              <w:rPr>
                <w:b w:val="0"/>
              </w:rPr>
              <w:t>법률의견서 초안</w:t>
            </w:r>
          </w:p>
        </w:tc>
        <w:tc>
          <w:tcPr>
            <w:tcW w:type="dxa" w:w="3456"/>
            <w:vAlign w:val="top"/>
          </w:tcPr>
          <w:p>
            <w:pPr>
              <w:spacing w:after="0"/>
              <w:jc w:val="left"/>
            </w:pPr>
            <w:r/>
            <w:r>
              <w:rPr>
                <w:b w:val="0"/>
              </w:rPr>
              <w:t>Strong LLM + Authority Search</w:t>
            </w:r>
          </w:p>
        </w:tc>
        <w:tc>
          <w:tcPr>
            <w:tcW w:type="dxa" w:w="4176"/>
            <w:vAlign w:val="top"/>
          </w:tcPr>
          <w:p>
            <w:pPr>
              <w:spacing w:after="0"/>
              <w:jc w:val="left"/>
            </w:pPr>
            <w:r/>
            <w:r>
              <w:rPr>
                <w:b w:val="0"/>
              </w:rPr>
              <w:t>변호사 검토 전 송부 금지</w:t>
            </w:r>
          </w:p>
        </w:tc>
      </w:tr>
      <w:tr>
        <w:tc>
          <w:tcPr>
            <w:tcW w:type="dxa" w:w="2880"/>
            <w:vAlign w:val="top"/>
          </w:tcPr>
          <w:p>
            <w:pPr>
              <w:spacing w:after="0"/>
              <w:jc w:val="left"/>
            </w:pPr>
            <w:r/>
            <w:r>
              <w:rPr>
                <w:b w:val="0"/>
              </w:rPr>
              <w:t>고위험 Matter</w:t>
            </w:r>
          </w:p>
        </w:tc>
        <w:tc>
          <w:tcPr>
            <w:tcW w:type="dxa" w:w="3456"/>
            <w:vAlign w:val="top"/>
          </w:tcPr>
          <w:p>
            <w:pPr>
              <w:spacing w:after="0"/>
              <w:jc w:val="left"/>
            </w:pPr>
            <w:r/>
            <w:r>
              <w:rPr>
                <w:b w:val="0"/>
              </w:rPr>
              <w:t>Local only 또는 customer-approved model</w:t>
            </w:r>
          </w:p>
        </w:tc>
        <w:tc>
          <w:tcPr>
            <w:tcW w:type="dxa" w:w="4176"/>
            <w:vAlign w:val="top"/>
          </w:tcPr>
          <w:p>
            <w:pPr>
              <w:spacing w:after="0"/>
              <w:jc w:val="left"/>
            </w:pPr>
            <w:r/>
            <w:r>
              <w:rPr>
                <w:b w:val="0"/>
              </w:rPr>
              <w:t>정책 위반 시 차단</w:t>
            </w:r>
          </w:p>
        </w:tc>
      </w:tr>
      <w:tr>
        <w:tc>
          <w:tcPr>
            <w:tcW w:type="dxa" w:w="2880"/>
            <w:vAlign w:val="top"/>
          </w:tcPr>
          <w:p>
            <w:pPr>
              <w:spacing w:after="0"/>
              <w:jc w:val="left"/>
            </w:pPr>
            <w:r/>
            <w:r>
              <w:rPr>
                <w:b w:val="0"/>
              </w:rPr>
              <w:t>고객 송부 문안</w:t>
            </w:r>
          </w:p>
        </w:tc>
        <w:tc>
          <w:tcPr>
            <w:tcW w:type="dxa" w:w="3456"/>
            <w:vAlign w:val="top"/>
          </w:tcPr>
          <w:p>
            <w:pPr>
              <w:spacing w:after="0"/>
              <w:jc w:val="left"/>
            </w:pPr>
            <w:r/>
            <w:r>
              <w:rPr>
                <w:b w:val="0"/>
              </w:rPr>
              <w:t>Strong LLM 가능</w:t>
            </w:r>
          </w:p>
        </w:tc>
        <w:tc>
          <w:tcPr>
            <w:tcW w:type="dxa" w:w="4176"/>
            <w:vAlign w:val="top"/>
          </w:tcPr>
          <w:p>
            <w:pPr>
              <w:spacing w:after="0"/>
              <w:jc w:val="left"/>
            </w:pPr>
            <w:r/>
            <w:r>
              <w:rPr>
                <w:b w:val="0"/>
              </w:rPr>
              <w:t>Human approval 필수</w:t>
            </w:r>
          </w:p>
        </w:tc>
      </w:tr>
    </w:tbl>
    <w:p/>
    <w:p>
      <w:pPr>
        <w:pStyle w:val="Heading2"/>
      </w:pPr>
      <w:r>
        <w:t>6.3 AI 결과 상태와 필수 메타데이터</w:t>
      </w:r>
    </w:p>
    <w:p>
      <w:pPr>
        <w:pStyle w:val="ListBullet"/>
      </w:pPr>
      <w:r>
        <w:t>상태: generated, candidate, under_review, revised_by_human, confirmed, rejected, superseded, exported, delivered_to_client.</w:t>
      </w:r>
    </w:p>
    <w:p>
      <w:pPr>
        <w:pStyle w:val="ListBullet"/>
      </w:pPr>
      <w:r>
        <w:t>메타데이터: model_name, model_version, prompt_version, input_scope, output_hash, created_by, reviewed_by, citations, confidence, policy_decision, retention_class.</w:t>
      </w:r>
    </w:p>
    <w:p>
      <w:pPr>
        <w:pStyle w:val="ListBullet"/>
      </w:pPr>
      <w:r>
        <w:t>AI 답변은 확정 사실, 후보 사실, 미확인 사항, 충돌 자료, 추가 확인 필요자료, 변호사 검토 필요 여부를 구분해 표시한다.</w:t>
      </w:r>
    </w:p>
    <w:p>
      <w:pPr>
        <w:pStyle w:val="ListBullet"/>
      </w:pPr>
      <w:r>
        <w:t>citation 없는 고위험 판단은 confirmed 상태로 전환할 수 없다.</w:t>
      </w:r>
    </w:p>
    <w:p>
      <w:pPr>
        <w:pStyle w:val="Heading1"/>
      </w:pPr>
      <w:r>
        <w:t>7. Workflow Automation</w:t>
      </w:r>
    </w:p>
    <w:p>
      <w:pPr>
        <w:pStyle w:val="Heading2"/>
      </w:pPr>
      <w:r>
        <w:t>7.1 기본 Workflow Template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736"/>
            <w:shd w:fill="1F4E79"/>
            <w:vAlign w:val="center"/>
          </w:tcPr>
          <w:p>
            <w:pPr>
              <w:spacing w:after="0"/>
              <w:jc w:val="left"/>
            </w:pPr>
            <w:r/>
            <w:r>
              <w:rPr>
                <w:b/>
                <w:color w:val="FFFFFF"/>
              </w:rPr>
              <w:t>워크플로우</w:t>
            </w:r>
          </w:p>
        </w:tc>
        <w:tc>
          <w:tcPr>
            <w:tcW w:type="dxa" w:w="4752"/>
            <w:shd w:fill="1F4E79"/>
            <w:vAlign w:val="center"/>
          </w:tcPr>
          <w:p>
            <w:pPr>
              <w:spacing w:after="0"/>
              <w:jc w:val="left"/>
            </w:pPr>
            <w:r/>
            <w:r>
              <w:rPr>
                <w:b/>
                <w:color w:val="FFFFFF"/>
              </w:rPr>
              <w:t>핵심 단계</w:t>
            </w:r>
          </w:p>
        </w:tc>
        <w:tc>
          <w:tcPr>
            <w:tcW w:type="dxa" w:w="3024"/>
            <w:shd w:fill="1F4E79"/>
            <w:vAlign w:val="center"/>
          </w:tcPr>
          <w:p>
            <w:pPr>
              <w:spacing w:after="0"/>
              <w:jc w:val="left"/>
            </w:pPr>
            <w:r/>
            <w:r>
              <w:rPr>
                <w:b/>
                <w:color w:val="FFFFFF"/>
              </w:rPr>
              <w:t>주요 산출물</w:t>
            </w:r>
          </w:p>
        </w:tc>
      </w:tr>
      <w:tr>
        <w:tc>
          <w:tcPr>
            <w:tcW w:type="dxa" w:w="2736"/>
            <w:vAlign w:val="top"/>
          </w:tcPr>
          <w:p>
            <w:pPr>
              <w:spacing w:after="0"/>
              <w:jc w:val="left"/>
            </w:pPr>
            <w:r/>
            <w:r>
              <w:rPr>
                <w:b w:val="0"/>
              </w:rPr>
              <w:t>M&amp;A Buy-side LDD</w:t>
            </w:r>
          </w:p>
        </w:tc>
        <w:tc>
          <w:tcPr>
            <w:tcW w:type="dxa" w:w="4752"/>
            <w:vAlign w:val="top"/>
          </w:tcPr>
          <w:p>
            <w:pPr>
              <w:spacing w:after="0"/>
              <w:jc w:val="left"/>
            </w:pPr>
            <w:r/>
            <w:r>
              <w:rPr>
                <w:b w:val="0"/>
              </w:rPr>
              <w:t>자료실 수집, 분류, 쟁점 추출, RFI, 리스크 보고</w:t>
            </w:r>
          </w:p>
        </w:tc>
        <w:tc>
          <w:tcPr>
            <w:tcW w:type="dxa" w:w="3024"/>
            <w:vAlign w:val="top"/>
          </w:tcPr>
          <w:p>
            <w:pPr>
              <w:spacing w:after="0"/>
              <w:jc w:val="left"/>
            </w:pPr>
            <w:r/>
            <w:r>
              <w:rPr>
                <w:b w:val="0"/>
              </w:rPr>
              <w:t>DD Report, RFI List, Risk Register</w:t>
            </w:r>
          </w:p>
        </w:tc>
      </w:tr>
      <w:tr>
        <w:tc>
          <w:tcPr>
            <w:tcW w:type="dxa" w:w="2736"/>
            <w:vAlign w:val="top"/>
          </w:tcPr>
          <w:p>
            <w:pPr>
              <w:spacing w:after="0"/>
              <w:jc w:val="left"/>
            </w:pPr>
            <w:r/>
            <w:r>
              <w:rPr>
                <w:b w:val="0"/>
              </w:rPr>
              <w:t>SPA Review</w:t>
            </w:r>
          </w:p>
        </w:tc>
        <w:tc>
          <w:tcPr>
            <w:tcW w:type="dxa" w:w="4752"/>
            <w:vAlign w:val="top"/>
          </w:tcPr>
          <w:p>
            <w:pPr>
              <w:spacing w:after="0"/>
              <w:jc w:val="left"/>
            </w:pPr>
            <w:r/>
            <w:r>
              <w:rPr>
                <w:b w:val="0"/>
              </w:rPr>
              <w:t>조항 추출, 리스크 탐지, 과거 조항 비교, 마크업 제안</w:t>
            </w:r>
          </w:p>
        </w:tc>
        <w:tc>
          <w:tcPr>
            <w:tcW w:type="dxa" w:w="3024"/>
            <w:vAlign w:val="top"/>
          </w:tcPr>
          <w:p>
            <w:pPr>
              <w:spacing w:after="0"/>
              <w:jc w:val="left"/>
            </w:pPr>
            <w:r/>
            <w:r>
              <w:rPr>
                <w:b w:val="0"/>
              </w:rPr>
              <w:t>Issue List, Redline Memo</w:t>
            </w:r>
          </w:p>
        </w:tc>
      </w:tr>
      <w:tr>
        <w:tc>
          <w:tcPr>
            <w:tcW w:type="dxa" w:w="2736"/>
            <w:vAlign w:val="top"/>
          </w:tcPr>
          <w:p>
            <w:pPr>
              <w:spacing w:after="0"/>
              <w:jc w:val="left"/>
            </w:pPr>
            <w:r/>
            <w:r>
              <w:rPr>
                <w:b w:val="0"/>
              </w:rPr>
              <w:t>SHA Drafting</w:t>
            </w:r>
          </w:p>
        </w:tc>
        <w:tc>
          <w:tcPr>
            <w:tcW w:type="dxa" w:w="4752"/>
            <w:vAlign w:val="top"/>
          </w:tcPr>
          <w:p>
            <w:pPr>
              <w:spacing w:after="0"/>
              <w:jc w:val="left"/>
            </w:pPr>
            <w:r/>
            <w:r>
              <w:rPr>
                <w:b w:val="0"/>
              </w:rPr>
              <w:t>투자조건 반영, 조항 후보 삽입, consistency check</w:t>
            </w:r>
          </w:p>
        </w:tc>
        <w:tc>
          <w:tcPr>
            <w:tcW w:type="dxa" w:w="3024"/>
            <w:vAlign w:val="top"/>
          </w:tcPr>
          <w:p>
            <w:pPr>
              <w:spacing w:after="0"/>
              <w:jc w:val="left"/>
            </w:pPr>
            <w:r/>
            <w:r>
              <w:rPr>
                <w:b w:val="0"/>
              </w:rPr>
              <w:t>SHA Draft, Negotiation Points</w:t>
            </w:r>
          </w:p>
        </w:tc>
      </w:tr>
      <w:tr>
        <w:tc>
          <w:tcPr>
            <w:tcW w:type="dxa" w:w="2736"/>
            <w:vAlign w:val="top"/>
          </w:tcPr>
          <w:p>
            <w:pPr>
              <w:spacing w:after="0"/>
              <w:jc w:val="left"/>
            </w:pPr>
            <w:r/>
            <w:r>
              <w:rPr>
                <w:b w:val="0"/>
              </w:rPr>
              <w:t>NDA Review</w:t>
            </w:r>
          </w:p>
        </w:tc>
        <w:tc>
          <w:tcPr>
            <w:tcW w:type="dxa" w:w="4752"/>
            <w:vAlign w:val="top"/>
          </w:tcPr>
          <w:p>
            <w:pPr>
              <w:spacing w:after="0"/>
              <w:jc w:val="left"/>
            </w:pPr>
            <w:r/>
            <w:r>
              <w:rPr>
                <w:b w:val="0"/>
              </w:rPr>
              <w:t>표준조항 비교, 예외조항 탐지, 수정안 생성</w:t>
            </w:r>
          </w:p>
        </w:tc>
        <w:tc>
          <w:tcPr>
            <w:tcW w:type="dxa" w:w="3024"/>
            <w:vAlign w:val="top"/>
          </w:tcPr>
          <w:p>
            <w:pPr>
              <w:spacing w:after="0"/>
              <w:jc w:val="left"/>
            </w:pPr>
            <w:r/>
            <w:r>
              <w:rPr>
                <w:b w:val="0"/>
              </w:rPr>
              <w:t>NDA Risk Memo, Markup</w:t>
            </w:r>
          </w:p>
        </w:tc>
      </w:tr>
      <w:tr>
        <w:tc>
          <w:tcPr>
            <w:tcW w:type="dxa" w:w="2736"/>
            <w:vAlign w:val="top"/>
          </w:tcPr>
          <w:p>
            <w:pPr>
              <w:spacing w:after="0"/>
              <w:jc w:val="left"/>
            </w:pPr>
            <w:r/>
            <w:r>
              <w:rPr>
                <w:b w:val="0"/>
              </w:rPr>
              <w:t>Meeting Minutes QC</w:t>
            </w:r>
          </w:p>
        </w:tc>
        <w:tc>
          <w:tcPr>
            <w:tcW w:type="dxa" w:w="4752"/>
            <w:vAlign w:val="top"/>
          </w:tcPr>
          <w:p>
            <w:pPr>
              <w:spacing w:after="0"/>
              <w:jc w:val="left"/>
            </w:pPr>
            <w:r/>
            <w:r>
              <w:rPr>
                <w:b w:val="0"/>
              </w:rPr>
              <w:t>회의록, 녹취, 계약서 반영사항 비교</w:t>
            </w:r>
          </w:p>
        </w:tc>
        <w:tc>
          <w:tcPr>
            <w:tcW w:type="dxa" w:w="3024"/>
            <w:vAlign w:val="top"/>
          </w:tcPr>
          <w:p>
            <w:pPr>
              <w:spacing w:after="0"/>
              <w:jc w:val="left"/>
            </w:pPr>
            <w:r/>
            <w:r>
              <w:rPr>
                <w:b w:val="0"/>
              </w:rPr>
              <w:t>Inconsistency Report</w:t>
            </w:r>
          </w:p>
        </w:tc>
      </w:tr>
      <w:tr>
        <w:tc>
          <w:tcPr>
            <w:tcW w:type="dxa" w:w="2736"/>
            <w:vAlign w:val="top"/>
          </w:tcPr>
          <w:p>
            <w:pPr>
              <w:spacing w:after="0"/>
              <w:jc w:val="left"/>
            </w:pPr>
            <w:r/>
            <w:r>
              <w:rPr>
                <w:b w:val="0"/>
              </w:rPr>
              <w:t>RFI Management</w:t>
            </w:r>
          </w:p>
        </w:tc>
        <w:tc>
          <w:tcPr>
            <w:tcW w:type="dxa" w:w="4752"/>
            <w:vAlign w:val="top"/>
          </w:tcPr>
          <w:p>
            <w:pPr>
              <w:spacing w:after="0"/>
              <w:jc w:val="left"/>
            </w:pPr>
            <w:r/>
            <w:r>
              <w:rPr>
                <w:b w:val="0"/>
              </w:rPr>
              <w:t>이슈 기반 RFI 생성, 답변 수집, 해소 여부 추적</w:t>
            </w:r>
          </w:p>
        </w:tc>
        <w:tc>
          <w:tcPr>
            <w:tcW w:type="dxa" w:w="3024"/>
            <w:vAlign w:val="top"/>
          </w:tcPr>
          <w:p>
            <w:pPr>
              <w:spacing w:after="0"/>
              <w:jc w:val="left"/>
            </w:pPr>
            <w:r/>
            <w:r>
              <w:rPr>
                <w:b w:val="0"/>
              </w:rPr>
              <w:t>RFI Tracker, Open Item List</w:t>
            </w:r>
          </w:p>
        </w:tc>
      </w:tr>
      <w:tr>
        <w:tc>
          <w:tcPr>
            <w:tcW w:type="dxa" w:w="2736"/>
            <w:vAlign w:val="top"/>
          </w:tcPr>
          <w:p>
            <w:pPr>
              <w:spacing w:after="0"/>
              <w:jc w:val="left"/>
            </w:pPr>
            <w:r/>
            <w:r>
              <w:rPr>
                <w:b w:val="0"/>
              </w:rPr>
              <w:t>Closing Management</w:t>
            </w:r>
          </w:p>
        </w:tc>
        <w:tc>
          <w:tcPr>
            <w:tcW w:type="dxa" w:w="4752"/>
            <w:vAlign w:val="top"/>
          </w:tcPr>
          <w:p>
            <w:pPr>
              <w:spacing w:after="0"/>
              <w:jc w:val="left"/>
            </w:pPr>
            <w:r/>
            <w:r>
              <w:rPr>
                <w:b w:val="0"/>
              </w:rPr>
              <w:t>CP, deliverables, approvals, signing package 관리</w:t>
            </w:r>
          </w:p>
        </w:tc>
        <w:tc>
          <w:tcPr>
            <w:tcW w:type="dxa" w:w="3024"/>
            <w:vAlign w:val="top"/>
          </w:tcPr>
          <w:p>
            <w:pPr>
              <w:spacing w:after="0"/>
              <w:jc w:val="left"/>
            </w:pPr>
            <w:r/>
            <w:r>
              <w:rPr>
                <w:b w:val="0"/>
              </w:rPr>
              <w:t>Closing Checklist</w:t>
            </w:r>
          </w:p>
        </w:tc>
      </w:tr>
      <w:tr>
        <w:tc>
          <w:tcPr>
            <w:tcW w:type="dxa" w:w="2736"/>
            <w:vAlign w:val="top"/>
          </w:tcPr>
          <w:p>
            <w:pPr>
              <w:spacing w:after="0"/>
              <w:jc w:val="left"/>
            </w:pPr>
            <w:r/>
            <w:r>
              <w:rPr>
                <w:b w:val="0"/>
              </w:rPr>
              <w:t>Legal Opinion</w:t>
            </w:r>
          </w:p>
        </w:tc>
        <w:tc>
          <w:tcPr>
            <w:tcW w:type="dxa" w:w="4752"/>
            <w:vAlign w:val="top"/>
          </w:tcPr>
          <w:p>
            <w:pPr>
              <w:spacing w:after="0"/>
              <w:jc w:val="left"/>
            </w:pPr>
            <w:r/>
            <w:r>
              <w:rPr>
                <w:b w:val="0"/>
              </w:rPr>
              <w:t>근거검색, 논점구조화, 초안, citation 검증</w:t>
            </w:r>
          </w:p>
        </w:tc>
        <w:tc>
          <w:tcPr>
            <w:tcW w:type="dxa" w:w="3024"/>
            <w:vAlign w:val="top"/>
          </w:tcPr>
          <w:p>
            <w:pPr>
              <w:spacing w:after="0"/>
              <w:jc w:val="left"/>
            </w:pPr>
            <w:r/>
            <w:r>
              <w:rPr>
                <w:b w:val="0"/>
              </w:rPr>
              <w:t>Opinion Draft, Authority Ledger</w:t>
            </w:r>
          </w:p>
        </w:tc>
      </w:tr>
      <w:tr>
        <w:tc>
          <w:tcPr>
            <w:tcW w:type="dxa" w:w="2736"/>
            <w:vAlign w:val="top"/>
          </w:tcPr>
          <w:p>
            <w:pPr>
              <w:spacing w:after="0"/>
              <w:jc w:val="left"/>
            </w:pPr>
            <w:r/>
            <w:r>
              <w:rPr>
                <w:b w:val="0"/>
              </w:rPr>
              <w:t>Litigation Chronology</w:t>
            </w:r>
          </w:p>
        </w:tc>
        <w:tc>
          <w:tcPr>
            <w:tcW w:type="dxa" w:w="4752"/>
            <w:vAlign w:val="top"/>
          </w:tcPr>
          <w:p>
            <w:pPr>
              <w:spacing w:after="0"/>
              <w:jc w:val="left"/>
            </w:pPr>
            <w:r/>
            <w:r>
              <w:rPr>
                <w:b w:val="0"/>
              </w:rPr>
              <w:t>사실관계, 증거, 날짜, 쟁점 연결</w:t>
            </w:r>
          </w:p>
        </w:tc>
        <w:tc>
          <w:tcPr>
            <w:tcW w:type="dxa" w:w="3024"/>
            <w:vAlign w:val="top"/>
          </w:tcPr>
          <w:p>
            <w:pPr>
              <w:spacing w:after="0"/>
              <w:jc w:val="left"/>
            </w:pPr>
            <w:r/>
            <w:r>
              <w:rPr>
                <w:b w:val="0"/>
              </w:rPr>
              <w:t>Chronology, Evidence Map</w:t>
            </w:r>
          </w:p>
        </w:tc>
      </w:tr>
      <w:tr>
        <w:tc>
          <w:tcPr>
            <w:tcW w:type="dxa" w:w="2736"/>
            <w:vAlign w:val="top"/>
          </w:tcPr>
          <w:p>
            <w:pPr>
              <w:spacing w:after="0"/>
              <w:jc w:val="left"/>
            </w:pPr>
            <w:r/>
            <w:r>
              <w:rPr>
                <w:b w:val="0"/>
              </w:rPr>
              <w:t>Knowledge Capture</w:t>
            </w:r>
          </w:p>
        </w:tc>
        <w:tc>
          <w:tcPr>
            <w:tcW w:type="dxa" w:w="4752"/>
            <w:vAlign w:val="top"/>
          </w:tcPr>
          <w:p>
            <w:pPr>
              <w:spacing w:after="0"/>
              <w:jc w:val="left"/>
            </w:pPr>
            <w:r/>
            <w:r>
              <w:rPr>
                <w:b w:val="0"/>
              </w:rPr>
              <w:t>최종본, 선례 후보, 익명화, 승인</w:t>
            </w:r>
          </w:p>
        </w:tc>
        <w:tc>
          <w:tcPr>
            <w:tcW w:type="dxa" w:w="3024"/>
            <w:vAlign w:val="top"/>
          </w:tcPr>
          <w:p>
            <w:pPr>
              <w:spacing w:after="0"/>
              <w:jc w:val="left"/>
            </w:pPr>
            <w:r/>
            <w:r>
              <w:rPr>
                <w:b w:val="0"/>
              </w:rPr>
              <w:t>Precedent Package</w:t>
            </w:r>
          </w:p>
        </w:tc>
      </w:tr>
    </w:tbl>
    <w:p/>
    <w:p>
      <w:pPr>
        <w:pStyle w:val="Heading2"/>
      </w:pPr>
      <w:r>
        <w:t>7.2 Workflow Builder 요구사항</w:t>
      </w:r>
    </w:p>
    <w:p>
      <w:pPr>
        <w:pStyle w:val="ListBullet"/>
      </w:pPr>
      <w:r>
        <w:t>단계 생성, 조건 분기, 승인 단계, AI 작업, 사람 검토, Task 생성, 알림, 외부 포털 공유를 지원한다.</w:t>
      </w:r>
    </w:p>
    <w:p>
      <w:pPr>
        <w:pStyle w:val="ListBullet"/>
      </w:pPr>
      <w:r>
        <w:t>각 단계는 입력자료, 출력자료, 완료조건, 책임자, SLA, 감사로그를 가진다.</w:t>
      </w:r>
    </w:p>
    <w:p>
      <w:pPr>
        <w:pStyle w:val="ListBullet"/>
      </w:pPr>
      <w:r>
        <w:t>AI agent는 제한된 역할만 수행하고, 최종 법률판단은 변호사 승인 없이는 확정되지 않는다.</w:t>
      </w:r>
    </w:p>
    <w:p>
      <w:pPr>
        <w:pStyle w:val="ListBullet"/>
      </w:pPr>
      <w:r>
        <w:t>workflow 실행 결과는 Matter Graph와 Wiki에 자동 반영된다.</w:t>
      </w:r>
    </w:p>
    <w:p>
      <w:pPr>
        <w:pStyle w:val="ListBullet"/>
      </w:pPr>
      <w:r>
        <w:t>고객별·업무분야별 template pack을 marketplace 형태로 확장할 수 있다.</w:t>
      </w:r>
    </w:p>
    <w:p>
      <w:pPr>
        <w:pStyle w:val="Heading1"/>
      </w:pPr>
      <w:r>
        <w:t>8. Word/Outlook Add-in</w:t>
      </w:r>
    </w:p>
    <w:p>
      <w:pPr>
        <w:pStyle w:val="Heading2"/>
      </w:pPr>
      <w:r>
        <w:t>8.1 Word Add-in</w:t>
      </w:r>
    </w:p>
    <w:p>
      <w:pPr>
        <w:pStyle w:val="ListBullet"/>
      </w:pPr>
      <w:r>
        <w:t>Matter 선택, 관련 문서 검색, Clause Library 검색, 유사 조항 삽입을 Word 안에서 수행한다.</w:t>
      </w:r>
    </w:p>
    <w:p>
      <w:pPr>
        <w:pStyle w:val="ListBullet"/>
      </w:pPr>
      <w:r>
        <w:t>정의어, 조항번호, cross-reference, 문서 전체 consistency를 점검한다.</w:t>
      </w:r>
    </w:p>
    <w:p>
      <w:pPr>
        <w:pStyle w:val="ListBullet"/>
      </w:pPr>
      <w:r>
        <w:t>상대방 마크업을 분석하고 리스크·쟁점·fallback 문구를 제안한다.</w:t>
      </w:r>
    </w:p>
    <w:p>
      <w:pPr>
        <w:pStyle w:val="ListBullet"/>
      </w:pPr>
      <w:r>
        <w:t>AI 제안 문구는 track changes로 삽입하고, source clause와 citation을 연결한다.</w:t>
      </w:r>
    </w:p>
    <w:p>
      <w:pPr>
        <w:pStyle w:val="ListBullet"/>
      </w:pPr>
      <w:r>
        <w:t>사용자가 선택한 범위만 AI 처리할 수 있으며, 고위험 문서는 Local AI 또는 승인된 모델만 사용한다.</w:t>
      </w:r>
    </w:p>
    <w:p>
      <w:pPr>
        <w:pStyle w:val="ListBullet"/>
      </w:pPr>
      <w:r>
        <w:t>최종본은 DMS에 저장되고 Matter Graph의 DocumentVersion과 Clause 노드가 업데이트된다.</w:t>
      </w:r>
    </w:p>
    <w:p>
      <w:pPr>
        <w:pStyle w:val="Heading2"/>
      </w:pPr>
      <w:r>
        <w:t>8.2 Outlook Add-in</w:t>
      </w:r>
    </w:p>
    <w:p>
      <w:pPr>
        <w:pStyle w:val="ListBullet"/>
      </w:pPr>
      <w:r>
        <w:t>이메일을 Matter에 filing하고 첨부파일을 자동 저장한다.</w:t>
      </w:r>
    </w:p>
    <w:p>
      <w:pPr>
        <w:pStyle w:val="ListBullet"/>
      </w:pPr>
      <w:r>
        <w:t>Matter 자동 추천, thread 분석, 후속 Task 생성, RFI 답변 자동 매핑을 지원한다.</w:t>
      </w:r>
    </w:p>
    <w:p>
      <w:pPr>
        <w:pStyle w:val="ListBullet"/>
      </w:pPr>
      <w:r>
        <w:t>고객 송부 전 DLP, privileged communication, 외부 수신자, 첨부 누락 위험을 경고한다.</w:t>
      </w:r>
    </w:p>
    <w:p>
      <w:pPr>
        <w:pStyle w:val="ListBullet"/>
      </w:pPr>
      <w:r>
        <w:t>상대방 협상 입장과 합의사항을 Negotiation Ledger에 반영한다.</w:t>
      </w:r>
    </w:p>
    <w:p>
      <w:pPr>
        <w:pStyle w:val="ListBullet"/>
      </w:pPr>
      <w:r>
        <w:t>회신 초안 생성 시 고객별 문체, 내부 스타일, citation 가능한 근거를 반영한다.</w:t>
      </w:r>
    </w:p>
    <w:p>
      <w:pPr>
        <w:pStyle w:val="Heading1"/>
      </w:pPr>
      <w:r>
        <w:t>9. Client Portal 및 협업</w:t>
      </w:r>
    </w:p>
    <w:p>
      <w:pPr>
        <w:pStyle w:val="Heading2"/>
      </w:pPr>
      <w:r>
        <w:t>9.1 Client Portal 기능</w:t>
      </w:r>
    </w:p>
    <w:p>
      <w:pPr>
        <w:pStyle w:val="ListBullet"/>
      </w:pPr>
      <w:r>
        <w:t>Matter별 고객 포털을 생성하고 고객이 자료 업로드, RFI 답변, 승인 요청, 보고서 확인을 수행하게 한다.</w:t>
      </w:r>
    </w:p>
    <w:p>
      <w:pPr>
        <w:pStyle w:val="ListBullet"/>
      </w:pPr>
      <w:r>
        <w:t>고객 제출자료는 자동 분류되고 Document Register와 Matter Graph에 반영된다.</w:t>
      </w:r>
    </w:p>
    <w:p>
      <w:pPr>
        <w:pStyle w:val="ListBullet"/>
      </w:pPr>
      <w:r>
        <w:t>외부 사용자는 공유된 자료와 본인이 제출한 자료만 볼 수 있으며, 내부 메모·AI 분석·privileged note는 노출되지 않는다.</w:t>
      </w:r>
    </w:p>
    <w:p>
      <w:pPr>
        <w:pStyle w:val="ListBullet"/>
      </w:pPr>
      <w:r>
        <w:t>공유 링크 만료, watermark, 다운로드 제한, MFA, 외부 사용자 감사로그를 지원한다.</w:t>
      </w:r>
    </w:p>
    <w:p>
      <w:pPr>
        <w:pStyle w:val="ListBullet"/>
      </w:pPr>
      <w:r>
        <w:t>고객용 dashboard는 제출 완료율, 미제출자료, pending approvals, closing readiness를 보여준다.</w:t>
      </w:r>
    </w:p>
    <w:p>
      <w:pPr>
        <w:pStyle w:val="Heading2"/>
      </w:pPr>
      <w:r>
        <w:t>9.2 협업 상태 모델</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9"/>
            <w:vAlign w:val="center"/>
          </w:tcPr>
          <w:p>
            <w:pPr>
              <w:spacing w:after="0"/>
              <w:jc w:val="left"/>
            </w:pPr>
            <w:r/>
            <w:r>
              <w:rPr>
                <w:b/>
                <w:color w:val="FFFFFF"/>
              </w:rPr>
              <w:t>객체</w:t>
            </w:r>
          </w:p>
        </w:tc>
        <w:tc>
          <w:tcPr>
            <w:tcW w:type="dxa" w:w="4320"/>
            <w:shd w:fill="1F4E79"/>
            <w:vAlign w:val="center"/>
          </w:tcPr>
          <w:p>
            <w:pPr>
              <w:spacing w:after="0"/>
              <w:jc w:val="left"/>
            </w:pPr>
            <w:r/>
            <w:r>
              <w:rPr>
                <w:b/>
                <w:color w:val="FFFFFF"/>
              </w:rPr>
              <w:t>상태 예시</w:t>
            </w:r>
          </w:p>
        </w:tc>
        <w:tc>
          <w:tcPr>
            <w:tcW w:type="dxa" w:w="3744"/>
            <w:shd w:fill="1F4E79"/>
            <w:vAlign w:val="center"/>
          </w:tcPr>
          <w:p>
            <w:pPr>
              <w:spacing w:after="0"/>
              <w:jc w:val="left"/>
            </w:pPr>
            <w:r/>
            <w:r>
              <w:rPr>
                <w:b/>
                <w:color w:val="FFFFFF"/>
              </w:rPr>
              <w:t>알림/조치</w:t>
            </w:r>
          </w:p>
        </w:tc>
      </w:tr>
      <w:tr>
        <w:tc>
          <w:tcPr>
            <w:tcW w:type="dxa" w:w="2448"/>
            <w:vAlign w:val="top"/>
          </w:tcPr>
          <w:p>
            <w:pPr>
              <w:spacing w:after="0"/>
              <w:jc w:val="left"/>
            </w:pPr>
            <w:r/>
            <w:r>
              <w:rPr>
                <w:b w:val="0"/>
              </w:rPr>
              <w:t>RFI</w:t>
            </w:r>
          </w:p>
        </w:tc>
        <w:tc>
          <w:tcPr>
            <w:tcW w:type="dxa" w:w="4320"/>
            <w:vAlign w:val="top"/>
          </w:tcPr>
          <w:p>
            <w:pPr>
              <w:spacing w:after="0"/>
              <w:jc w:val="left"/>
            </w:pPr>
            <w:r/>
            <w:r>
              <w:rPr>
                <w:b w:val="0"/>
              </w:rPr>
              <w:t>draft, sent, answered, deficient, resolved</w:t>
            </w:r>
          </w:p>
        </w:tc>
        <w:tc>
          <w:tcPr>
            <w:tcW w:type="dxa" w:w="3744"/>
            <w:vAlign w:val="top"/>
          </w:tcPr>
          <w:p>
            <w:pPr>
              <w:spacing w:after="0"/>
              <w:jc w:val="left"/>
            </w:pPr>
            <w:r/>
            <w:r>
              <w:rPr>
                <w:b w:val="0"/>
              </w:rPr>
              <w:t>미답변 지연, 보완요청, 해소 처리</w:t>
            </w:r>
          </w:p>
        </w:tc>
      </w:tr>
      <w:tr>
        <w:tc>
          <w:tcPr>
            <w:tcW w:type="dxa" w:w="2448"/>
            <w:vAlign w:val="top"/>
          </w:tcPr>
          <w:p>
            <w:pPr>
              <w:spacing w:after="0"/>
              <w:jc w:val="left"/>
            </w:pPr>
            <w:r/>
            <w:r>
              <w:rPr>
                <w:b w:val="0"/>
              </w:rPr>
              <w:t>Client Approval</w:t>
            </w:r>
          </w:p>
        </w:tc>
        <w:tc>
          <w:tcPr>
            <w:tcW w:type="dxa" w:w="4320"/>
            <w:vAlign w:val="top"/>
          </w:tcPr>
          <w:p>
            <w:pPr>
              <w:spacing w:after="0"/>
              <w:jc w:val="left"/>
            </w:pPr>
            <w:r/>
            <w:r>
              <w:rPr>
                <w:b w:val="0"/>
              </w:rPr>
              <w:t>requested, viewed, approved, rejected</w:t>
            </w:r>
          </w:p>
        </w:tc>
        <w:tc>
          <w:tcPr>
            <w:tcW w:type="dxa" w:w="3744"/>
            <w:vAlign w:val="top"/>
          </w:tcPr>
          <w:p>
            <w:pPr>
              <w:spacing w:after="0"/>
              <w:jc w:val="left"/>
            </w:pPr>
            <w:r/>
            <w:r>
              <w:rPr>
                <w:b w:val="0"/>
              </w:rPr>
              <w:t>승인요청, 리마인더, 반려사유 기록</w:t>
            </w:r>
          </w:p>
        </w:tc>
      </w:tr>
      <w:tr>
        <w:tc>
          <w:tcPr>
            <w:tcW w:type="dxa" w:w="2448"/>
            <w:vAlign w:val="top"/>
          </w:tcPr>
          <w:p>
            <w:pPr>
              <w:spacing w:after="0"/>
              <w:jc w:val="left"/>
            </w:pPr>
            <w:r/>
            <w:r>
              <w:rPr>
                <w:b w:val="0"/>
              </w:rPr>
              <w:t>External Share</w:t>
            </w:r>
          </w:p>
        </w:tc>
        <w:tc>
          <w:tcPr>
            <w:tcW w:type="dxa" w:w="4320"/>
            <w:vAlign w:val="top"/>
          </w:tcPr>
          <w:p>
            <w:pPr>
              <w:spacing w:after="0"/>
              <w:jc w:val="left"/>
            </w:pPr>
            <w:r/>
            <w:r>
              <w:rPr>
                <w:b w:val="0"/>
              </w:rPr>
              <w:t>created, viewed, downloaded, expired, revoked</w:t>
            </w:r>
          </w:p>
        </w:tc>
        <w:tc>
          <w:tcPr>
            <w:tcW w:type="dxa" w:w="3744"/>
            <w:vAlign w:val="top"/>
          </w:tcPr>
          <w:p>
            <w:pPr>
              <w:spacing w:after="0"/>
              <w:jc w:val="left"/>
            </w:pPr>
            <w:r/>
            <w:r>
              <w:rPr>
                <w:b w:val="0"/>
              </w:rPr>
              <w:t>열람·다운로드 감사로그</w:t>
            </w:r>
          </w:p>
        </w:tc>
      </w:tr>
      <w:tr>
        <w:tc>
          <w:tcPr>
            <w:tcW w:type="dxa" w:w="2448"/>
            <w:vAlign w:val="top"/>
          </w:tcPr>
          <w:p>
            <w:pPr>
              <w:spacing w:after="0"/>
              <w:jc w:val="left"/>
            </w:pPr>
            <w:r/>
            <w:r>
              <w:rPr>
                <w:b w:val="0"/>
              </w:rPr>
              <w:t>Uploaded Material</w:t>
            </w:r>
          </w:p>
        </w:tc>
        <w:tc>
          <w:tcPr>
            <w:tcW w:type="dxa" w:w="4320"/>
            <w:vAlign w:val="top"/>
          </w:tcPr>
          <w:p>
            <w:pPr>
              <w:spacing w:after="0"/>
              <w:jc w:val="left"/>
            </w:pPr>
            <w:r/>
            <w:r>
              <w:rPr>
                <w:b w:val="0"/>
              </w:rPr>
              <w:t>received, classified, mapped, reviewed</w:t>
            </w:r>
          </w:p>
        </w:tc>
        <w:tc>
          <w:tcPr>
            <w:tcW w:type="dxa" w:w="3744"/>
            <w:vAlign w:val="top"/>
          </w:tcPr>
          <w:p>
            <w:pPr>
              <w:spacing w:after="0"/>
              <w:jc w:val="left"/>
            </w:pPr>
            <w:r/>
            <w:r>
              <w:rPr>
                <w:b w:val="0"/>
              </w:rPr>
              <w:t>자료 분류, 관련 이슈 연결</w:t>
            </w:r>
          </w:p>
        </w:tc>
      </w:tr>
      <w:tr>
        <w:tc>
          <w:tcPr>
            <w:tcW w:type="dxa" w:w="2448"/>
            <w:vAlign w:val="top"/>
          </w:tcPr>
          <w:p>
            <w:pPr>
              <w:spacing w:after="0"/>
              <w:jc w:val="left"/>
            </w:pPr>
            <w:r/>
            <w:r>
              <w:rPr>
                <w:b w:val="0"/>
              </w:rPr>
              <w:t>Report</w:t>
            </w:r>
          </w:p>
        </w:tc>
        <w:tc>
          <w:tcPr>
            <w:tcW w:type="dxa" w:w="4320"/>
            <w:vAlign w:val="top"/>
          </w:tcPr>
          <w:p>
            <w:pPr>
              <w:spacing w:after="0"/>
              <w:jc w:val="left"/>
            </w:pPr>
            <w:r/>
            <w:r>
              <w:rPr>
                <w:b w:val="0"/>
              </w:rPr>
              <w:t>draft, internal_review, client_shared, acknowledged</w:t>
            </w:r>
          </w:p>
        </w:tc>
        <w:tc>
          <w:tcPr>
            <w:tcW w:type="dxa" w:w="3744"/>
            <w:vAlign w:val="top"/>
          </w:tcPr>
          <w:p>
            <w:pPr>
              <w:spacing w:after="0"/>
              <w:jc w:val="left"/>
            </w:pPr>
            <w:r/>
            <w:r>
              <w:rPr>
                <w:b w:val="0"/>
              </w:rPr>
              <w:t>내부 승인 후 고객 공유</w:t>
            </w:r>
          </w:p>
        </w:tc>
      </w:tr>
    </w:tbl>
    <w:p/>
    <w:p>
      <w:pPr>
        <w:pStyle w:val="Heading1"/>
      </w:pPr>
      <w:r>
        <w:t>10. 보안·거버넌스·컴플라이언스</w:t>
      </w:r>
    </w:p>
    <w:p>
      <w:pPr>
        <w:pStyle w:val="Heading2"/>
      </w:pPr>
      <w:r>
        <w:t>10.1 인증·권한</w:t>
      </w:r>
    </w:p>
    <w:p>
      <w:pPr>
        <w:pStyle w:val="ListBullet"/>
      </w:pPr>
      <w:r>
        <w:t>Email/password, SSO, SAML, OIDC, SCIM, MFA, Passkey, IP allowlist, device trust, session policy를 지원한다.</w:t>
      </w:r>
    </w:p>
    <w:p>
      <w:pPr>
        <w:pStyle w:val="ListBullet"/>
      </w:pPr>
      <w:r>
        <w:t>권한은 Tenant, Workspace, Office, Practice Group, Client, Matter, Folder, Document, Version, Graph Node, AI Result, Prompt Log, Client Portal 단위로 적용한다.</w:t>
      </w:r>
    </w:p>
    <w:p>
      <w:pPr>
        <w:pStyle w:val="ListBullet"/>
      </w:pPr>
      <w:r>
        <w:t>RBAC를 기본으로 하되, Matter 민감도, 고객 정책, 지역, 시간, 기기, 네트워크, 문서 classification에 따른 ABAC를 지원한다.</w:t>
      </w:r>
    </w:p>
    <w:p>
      <w:pPr>
        <w:pStyle w:val="ListBullet"/>
      </w:pPr>
      <w:r>
        <w:t>관리자는 permission simulation과 access review report를 통해 특정 사용자가 무엇을 볼 수 있는지 검증할 수 있어야 한다.</w:t>
      </w:r>
    </w:p>
    <w:p>
      <w:pPr>
        <w:pStyle w:val="Heading2"/>
      </w:pPr>
      <w:r>
        <w:t>10.2 Ethical Wall</w:t>
      </w:r>
    </w:p>
    <w:p>
      <w:pPr>
        <w:pStyle w:val="ListBullet"/>
      </w:pPr>
      <w:r>
        <w:t>고객별, Matter별, 사용자 그룹별 ethical wall을 설정한다.</w:t>
      </w:r>
    </w:p>
    <w:p>
      <w:pPr>
        <w:pStyle w:val="ListBullet"/>
      </w:pPr>
      <w:r>
        <w:t>문서 열람, 검색 결과, Graph traversal, AI retrieval, 유사 조항 검색, prompt context에 모두 wall을 적용한다.</w:t>
      </w:r>
    </w:p>
    <w:p>
      <w:pPr>
        <w:pStyle w:val="ListBullet"/>
      </w:pPr>
      <w:r>
        <w:t>wall breach attempt는 보안 이벤트로 기록하고 관리자에게 alert를 전송한다.</w:t>
      </w:r>
    </w:p>
    <w:p>
      <w:pPr>
        <w:pStyle w:val="ListBullet"/>
      </w:pPr>
      <w:r>
        <w:t>일시적 wall 예외는 승인 workflow와 만료기한을 가져야 한다.</w:t>
      </w:r>
    </w:p>
    <w:p>
      <w:pPr>
        <w:pStyle w:val="Heading2"/>
      </w:pPr>
      <w:r>
        <w:t>10.3 DLP 및 데이터 보호</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1F4E79"/>
            <w:vAlign w:val="center"/>
          </w:tcPr>
          <w:p>
            <w:pPr>
              <w:spacing w:after="0"/>
              <w:jc w:val="left"/>
            </w:pPr>
            <w:r/>
            <w:r>
              <w:rPr>
                <w:b/>
                <w:color w:val="FFFFFF"/>
              </w:rPr>
              <w:t>보호 영역</w:t>
            </w:r>
          </w:p>
        </w:tc>
        <w:tc>
          <w:tcPr>
            <w:tcW w:type="dxa" w:w="4608"/>
            <w:shd w:fill="1F4E79"/>
            <w:vAlign w:val="center"/>
          </w:tcPr>
          <w:p>
            <w:pPr>
              <w:spacing w:after="0"/>
              <w:jc w:val="left"/>
            </w:pPr>
            <w:r/>
            <w:r>
              <w:rPr>
                <w:b/>
                <w:color w:val="FFFFFF"/>
              </w:rPr>
              <w:t>탐지 대상</w:t>
            </w:r>
          </w:p>
        </w:tc>
        <w:tc>
          <w:tcPr>
            <w:tcW w:type="dxa" w:w="3888"/>
            <w:shd w:fill="1F4E79"/>
            <w:vAlign w:val="center"/>
          </w:tcPr>
          <w:p>
            <w:pPr>
              <w:spacing w:after="0"/>
              <w:jc w:val="left"/>
            </w:pPr>
            <w:r/>
            <w:r>
              <w:rPr>
                <w:b/>
                <w:color w:val="FFFFFF"/>
              </w:rPr>
              <w:t>가능 조치</w:t>
            </w:r>
          </w:p>
        </w:tc>
      </w:tr>
      <w:tr>
        <w:tc>
          <w:tcPr>
            <w:tcW w:type="dxa" w:w="2016"/>
            <w:vAlign w:val="top"/>
          </w:tcPr>
          <w:p>
            <w:pPr>
              <w:spacing w:after="0"/>
              <w:jc w:val="left"/>
            </w:pPr>
            <w:r/>
            <w:r>
              <w:rPr>
                <w:b w:val="0"/>
              </w:rPr>
              <w:t>개인정보</w:t>
            </w:r>
          </w:p>
        </w:tc>
        <w:tc>
          <w:tcPr>
            <w:tcW w:type="dxa" w:w="4608"/>
            <w:vAlign w:val="top"/>
          </w:tcPr>
          <w:p>
            <w:pPr>
              <w:spacing w:after="0"/>
              <w:jc w:val="left"/>
            </w:pPr>
            <w:r/>
            <w:r>
              <w:rPr>
                <w:b w:val="0"/>
              </w:rPr>
              <w:t>주민등록번호, 여권번호, 계좌번호, 카드번호, 연락처, 주소</w:t>
            </w:r>
          </w:p>
        </w:tc>
        <w:tc>
          <w:tcPr>
            <w:tcW w:type="dxa" w:w="3888"/>
            <w:vAlign w:val="top"/>
          </w:tcPr>
          <w:p>
            <w:pPr>
              <w:spacing w:after="0"/>
              <w:jc w:val="left"/>
            </w:pPr>
            <w:r/>
            <w:r>
              <w:rPr>
                <w:b w:val="0"/>
              </w:rPr>
              <w:t>마스킹, 업로드 제한, 외부공유 차단</w:t>
            </w:r>
          </w:p>
        </w:tc>
      </w:tr>
      <w:tr>
        <w:tc>
          <w:tcPr>
            <w:tcW w:type="dxa" w:w="2016"/>
            <w:vAlign w:val="top"/>
          </w:tcPr>
          <w:p>
            <w:pPr>
              <w:spacing w:after="0"/>
              <w:jc w:val="left"/>
            </w:pPr>
            <w:r/>
            <w:r>
              <w:rPr>
                <w:b w:val="0"/>
              </w:rPr>
              <w:t>영업비밀</w:t>
            </w:r>
          </w:p>
        </w:tc>
        <w:tc>
          <w:tcPr>
            <w:tcW w:type="dxa" w:w="4608"/>
            <w:vAlign w:val="top"/>
          </w:tcPr>
          <w:p>
            <w:pPr>
              <w:spacing w:after="0"/>
              <w:jc w:val="left"/>
            </w:pPr>
            <w:r/>
            <w:r>
              <w:rPr>
                <w:b w:val="0"/>
              </w:rPr>
              <w:t>미공개 M&amp;A 정보, 재무자료, 기술자료</w:t>
            </w:r>
          </w:p>
        </w:tc>
        <w:tc>
          <w:tcPr>
            <w:tcW w:type="dxa" w:w="3888"/>
            <w:vAlign w:val="top"/>
          </w:tcPr>
          <w:p>
            <w:pPr>
              <w:spacing w:after="0"/>
              <w:jc w:val="left"/>
            </w:pPr>
            <w:r/>
            <w:r>
              <w:rPr>
                <w:b w:val="0"/>
              </w:rPr>
              <w:t>외부 LLM 전송 차단, 승인요청</w:t>
            </w:r>
          </w:p>
        </w:tc>
      </w:tr>
      <w:tr>
        <w:tc>
          <w:tcPr>
            <w:tcW w:type="dxa" w:w="2016"/>
            <w:vAlign w:val="top"/>
          </w:tcPr>
          <w:p>
            <w:pPr>
              <w:spacing w:after="0"/>
              <w:jc w:val="left"/>
            </w:pPr>
            <w:r/>
            <w:r>
              <w:rPr>
                <w:b w:val="0"/>
              </w:rPr>
              <w:t>Privileged</w:t>
            </w:r>
          </w:p>
        </w:tc>
        <w:tc>
          <w:tcPr>
            <w:tcW w:type="dxa" w:w="4608"/>
            <w:vAlign w:val="top"/>
          </w:tcPr>
          <w:p>
            <w:pPr>
              <w:spacing w:after="0"/>
              <w:jc w:val="left"/>
            </w:pPr>
            <w:r/>
            <w:r>
              <w:rPr>
                <w:b w:val="0"/>
              </w:rPr>
              <w:t>소송전략, 변호사 의견, 내부조사 자료</w:t>
            </w:r>
          </w:p>
        </w:tc>
        <w:tc>
          <w:tcPr>
            <w:tcW w:type="dxa" w:w="3888"/>
            <w:vAlign w:val="top"/>
          </w:tcPr>
          <w:p>
            <w:pPr>
              <w:spacing w:after="0"/>
              <w:jc w:val="left"/>
            </w:pPr>
            <w:r/>
            <w:r>
              <w:rPr>
                <w:b w:val="0"/>
              </w:rPr>
              <w:t>별도 암호화, retrieval 제한</w:t>
            </w:r>
          </w:p>
        </w:tc>
      </w:tr>
      <w:tr>
        <w:tc>
          <w:tcPr>
            <w:tcW w:type="dxa" w:w="2016"/>
            <w:vAlign w:val="top"/>
          </w:tcPr>
          <w:p>
            <w:pPr>
              <w:spacing w:after="0"/>
              <w:jc w:val="left"/>
            </w:pPr>
            <w:r/>
            <w:r>
              <w:rPr>
                <w:b w:val="0"/>
              </w:rPr>
              <w:t>고객정책</w:t>
            </w:r>
          </w:p>
        </w:tc>
        <w:tc>
          <w:tcPr>
            <w:tcW w:type="dxa" w:w="4608"/>
            <w:vAlign w:val="top"/>
          </w:tcPr>
          <w:p>
            <w:pPr>
              <w:spacing w:after="0"/>
              <w:jc w:val="left"/>
            </w:pPr>
            <w:r/>
            <w:r>
              <w:rPr>
                <w:b w:val="0"/>
              </w:rPr>
              <w:t>고객별 금지어, 반출금지 파일, 지역제한</w:t>
            </w:r>
          </w:p>
        </w:tc>
        <w:tc>
          <w:tcPr>
            <w:tcW w:type="dxa" w:w="3888"/>
            <w:vAlign w:val="top"/>
          </w:tcPr>
          <w:p>
            <w:pPr>
              <w:spacing w:after="0"/>
              <w:jc w:val="left"/>
            </w:pPr>
            <w:r/>
            <w:r>
              <w:rPr>
                <w:b w:val="0"/>
              </w:rPr>
              <w:t>policy violation alert</w:t>
            </w:r>
          </w:p>
        </w:tc>
      </w:tr>
      <w:tr>
        <w:tc>
          <w:tcPr>
            <w:tcW w:type="dxa" w:w="2016"/>
            <w:vAlign w:val="top"/>
          </w:tcPr>
          <w:p>
            <w:pPr>
              <w:spacing w:after="0"/>
              <w:jc w:val="left"/>
            </w:pPr>
            <w:r/>
            <w:r>
              <w:rPr>
                <w:b w:val="0"/>
              </w:rPr>
              <w:t>외부공유</w:t>
            </w:r>
          </w:p>
        </w:tc>
        <w:tc>
          <w:tcPr>
            <w:tcW w:type="dxa" w:w="4608"/>
            <w:vAlign w:val="top"/>
          </w:tcPr>
          <w:p>
            <w:pPr>
              <w:spacing w:after="0"/>
              <w:jc w:val="left"/>
            </w:pPr>
            <w:r/>
            <w:r>
              <w:rPr>
                <w:b w:val="0"/>
              </w:rPr>
              <w:t>다운로드, 만료, watermark, 접근로그</w:t>
            </w:r>
          </w:p>
        </w:tc>
        <w:tc>
          <w:tcPr>
            <w:tcW w:type="dxa" w:w="3888"/>
            <w:vAlign w:val="top"/>
          </w:tcPr>
          <w:p>
            <w:pPr>
              <w:spacing w:after="0"/>
              <w:jc w:val="left"/>
            </w:pPr>
            <w:r/>
            <w:r>
              <w:rPr>
                <w:b w:val="0"/>
              </w:rPr>
              <w:t>공유 회수, 감사로그 강화</w:t>
            </w:r>
          </w:p>
        </w:tc>
      </w:tr>
    </w:tbl>
    <w:p/>
    <w:p>
      <w:pPr>
        <w:pStyle w:val="Heading2"/>
      </w:pPr>
      <w:r>
        <w:t>10.4 감사로그</w:t>
      </w:r>
    </w:p>
    <w:p>
      <w:pPr>
        <w:pStyle w:val="ListBullet"/>
      </w:pPr>
      <w:r>
        <w:t>문서 열람, 다운로드, 수정, 삭제, 공유, AI 처리, 외부 LLM 전송, prompt 실행, 권한 변경, wall breach attempt를 모두 기록한다.</w:t>
      </w:r>
    </w:p>
    <w:p>
      <w:pPr>
        <w:pStyle w:val="ListBullet"/>
      </w:pPr>
      <w:r>
        <w:t>감사로그는 불변 저장소 또는 WORM 정책을 적용할 수 있어야 한다.</w:t>
      </w:r>
    </w:p>
    <w:p>
      <w:pPr>
        <w:pStyle w:val="ListBullet"/>
      </w:pPr>
      <w:r>
        <w:t>관리자는 Matter별, 사용자별, 문서별, AI job별 감사 리포트를 조회·내보내기 할 수 있어야 한다.</w:t>
      </w:r>
    </w:p>
    <w:p>
      <w:pPr>
        <w:pStyle w:val="Heading1"/>
      </w:pPr>
      <w:r>
        <w:t>11. 엔터프라이즈 통합 및 API</w:t>
      </w:r>
    </w:p>
    <w:p>
      <w:pPr>
        <w:pStyle w:val="Heading2"/>
      </w:pPr>
      <w:r>
        <w:t>11.1 필수 연동</w:t>
      </w:r>
    </w:p>
    <w:p>
      <w:pPr>
        <w:pStyle w:val="ListBullet"/>
      </w:pPr>
      <w:r>
        <w:t>Microsoft 365: Word, Outlook, Teams, SharePoint, OneDrive.</w:t>
      </w:r>
    </w:p>
    <w:p>
      <w:pPr>
        <w:pStyle w:val="ListBullet"/>
      </w:pPr>
      <w:r>
        <w:t>Google Workspace: Gmail, Drive, Docs 연동.</w:t>
      </w:r>
    </w:p>
    <w:p>
      <w:pPr>
        <w:pStyle w:val="ListBullet"/>
      </w:pPr>
      <w:r>
        <w:t>법률 DMS: iManage, NetDocuments export/import 및 API connector.</w:t>
      </w:r>
    </w:p>
    <w:p>
      <w:pPr>
        <w:pStyle w:val="ListBullet"/>
      </w:pPr>
      <w:r>
        <w:t>협업: Slack, Zoom, Teams 회의록, 전자서명, DocuSign, Adobe Acrobat.</w:t>
      </w:r>
    </w:p>
    <w:p>
      <w:pPr>
        <w:pStyle w:val="ListBullet"/>
      </w:pPr>
      <w:r>
        <w:t>CRM/ERP/청구: Salesforce, HubSpot, QuickBooks, 법률 청구 시스템.</w:t>
      </w:r>
    </w:p>
    <w:p>
      <w:pPr>
        <w:pStyle w:val="ListBullet"/>
      </w:pPr>
      <w:r>
        <w:t>법률정보: 법령, 판례, 공시, DART, 내부 의견서 DB.</w:t>
      </w:r>
    </w:p>
    <w:p>
      <w:pPr>
        <w:pStyle w:val="Heading2"/>
      </w:pPr>
      <w:r>
        <w:t>11.2 Public API</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F4E79"/>
            <w:vAlign w:val="center"/>
          </w:tcPr>
          <w:p>
            <w:pPr>
              <w:spacing w:after="0"/>
              <w:jc w:val="left"/>
            </w:pPr>
            <w:r/>
            <w:r>
              <w:rPr>
                <w:b/>
                <w:color w:val="FFFFFF"/>
              </w:rPr>
              <w:t>API</w:t>
            </w:r>
          </w:p>
        </w:tc>
        <w:tc>
          <w:tcPr>
            <w:tcW w:type="dxa" w:w="5040"/>
            <w:shd w:fill="1F4E79"/>
            <w:vAlign w:val="center"/>
          </w:tcPr>
          <w:p>
            <w:pPr>
              <w:spacing w:after="0"/>
              <w:jc w:val="left"/>
            </w:pPr>
            <w:r/>
            <w:r>
              <w:rPr>
                <w:b/>
                <w:color w:val="FFFFFF"/>
              </w:rPr>
              <w:t>주요 기능</w:t>
            </w:r>
          </w:p>
        </w:tc>
        <w:tc>
          <w:tcPr>
            <w:tcW w:type="dxa" w:w="3168"/>
            <w:shd w:fill="1F4E79"/>
            <w:vAlign w:val="center"/>
          </w:tcPr>
          <w:p>
            <w:pPr>
              <w:spacing w:after="0"/>
              <w:jc w:val="left"/>
            </w:pPr>
            <w:r/>
            <w:r>
              <w:rPr>
                <w:b/>
                <w:color w:val="FFFFFF"/>
              </w:rPr>
              <w:t>권한</w:t>
            </w:r>
          </w:p>
        </w:tc>
      </w:tr>
      <w:tr>
        <w:tc>
          <w:tcPr>
            <w:tcW w:type="dxa" w:w="2304"/>
            <w:vAlign w:val="top"/>
          </w:tcPr>
          <w:p>
            <w:pPr>
              <w:spacing w:after="0"/>
              <w:jc w:val="left"/>
            </w:pPr>
            <w:r/>
            <w:r>
              <w:rPr>
                <w:b w:val="0"/>
              </w:rPr>
              <w:t>Matter API</w:t>
            </w:r>
          </w:p>
        </w:tc>
        <w:tc>
          <w:tcPr>
            <w:tcW w:type="dxa" w:w="5040"/>
            <w:vAlign w:val="top"/>
          </w:tcPr>
          <w:p>
            <w:pPr>
              <w:spacing w:after="0"/>
              <w:jc w:val="left"/>
            </w:pPr>
            <w:r/>
            <w:r>
              <w:rPr>
                <w:b w:val="0"/>
              </w:rPr>
              <w:t>Matter 생성, 조회, 상태 변경</w:t>
            </w:r>
          </w:p>
        </w:tc>
        <w:tc>
          <w:tcPr>
            <w:tcW w:type="dxa" w:w="3168"/>
            <w:vAlign w:val="top"/>
          </w:tcPr>
          <w:p>
            <w:pPr>
              <w:spacing w:after="0"/>
              <w:jc w:val="left"/>
            </w:pPr>
            <w:r/>
            <w:r>
              <w:rPr>
                <w:b w:val="0"/>
              </w:rPr>
              <w:t>Matter permission</w:t>
            </w:r>
          </w:p>
        </w:tc>
      </w:tr>
      <w:tr>
        <w:tc>
          <w:tcPr>
            <w:tcW w:type="dxa" w:w="2304"/>
            <w:vAlign w:val="top"/>
          </w:tcPr>
          <w:p>
            <w:pPr>
              <w:spacing w:after="0"/>
              <w:jc w:val="left"/>
            </w:pPr>
            <w:r/>
            <w:r>
              <w:rPr>
                <w:b w:val="0"/>
              </w:rPr>
              <w:t>Document API</w:t>
            </w:r>
          </w:p>
        </w:tc>
        <w:tc>
          <w:tcPr>
            <w:tcW w:type="dxa" w:w="5040"/>
            <w:vAlign w:val="top"/>
          </w:tcPr>
          <w:p>
            <w:pPr>
              <w:spacing w:after="0"/>
              <w:jc w:val="left"/>
            </w:pPr>
            <w:r/>
            <w:r>
              <w:rPr>
                <w:b w:val="0"/>
              </w:rPr>
              <w:t>업로드, 버전, 메타데이터, 다운로드</w:t>
            </w:r>
          </w:p>
        </w:tc>
        <w:tc>
          <w:tcPr>
            <w:tcW w:type="dxa" w:w="3168"/>
            <w:vAlign w:val="top"/>
          </w:tcPr>
          <w:p>
            <w:pPr>
              <w:spacing w:after="0"/>
              <w:jc w:val="left"/>
            </w:pPr>
            <w:r/>
            <w:r>
              <w:rPr>
                <w:b w:val="0"/>
              </w:rPr>
              <w:t>Document permission</w:t>
            </w:r>
          </w:p>
        </w:tc>
      </w:tr>
      <w:tr>
        <w:tc>
          <w:tcPr>
            <w:tcW w:type="dxa" w:w="2304"/>
            <w:vAlign w:val="top"/>
          </w:tcPr>
          <w:p>
            <w:pPr>
              <w:spacing w:after="0"/>
              <w:jc w:val="left"/>
            </w:pPr>
            <w:r/>
            <w:r>
              <w:rPr>
                <w:b w:val="0"/>
              </w:rPr>
              <w:t>Graph API</w:t>
            </w:r>
          </w:p>
        </w:tc>
        <w:tc>
          <w:tcPr>
            <w:tcW w:type="dxa" w:w="5040"/>
            <w:vAlign w:val="top"/>
          </w:tcPr>
          <w:p>
            <w:pPr>
              <w:spacing w:after="0"/>
              <w:jc w:val="left"/>
            </w:pPr>
            <w:r/>
            <w:r>
              <w:rPr>
                <w:b w:val="0"/>
              </w:rPr>
              <w:t>노드·관계 조회, 그래프 탐색</w:t>
            </w:r>
          </w:p>
        </w:tc>
        <w:tc>
          <w:tcPr>
            <w:tcW w:type="dxa" w:w="3168"/>
            <w:vAlign w:val="top"/>
          </w:tcPr>
          <w:p>
            <w:pPr>
              <w:spacing w:after="0"/>
              <w:jc w:val="left"/>
            </w:pPr>
            <w:r/>
            <w:r>
              <w:rPr>
                <w:b w:val="0"/>
              </w:rPr>
              <w:t>Graph policy + wall</w:t>
            </w:r>
          </w:p>
        </w:tc>
      </w:tr>
      <w:tr>
        <w:tc>
          <w:tcPr>
            <w:tcW w:type="dxa" w:w="2304"/>
            <w:vAlign w:val="top"/>
          </w:tcPr>
          <w:p>
            <w:pPr>
              <w:spacing w:after="0"/>
              <w:jc w:val="left"/>
            </w:pPr>
            <w:r/>
            <w:r>
              <w:rPr>
                <w:b w:val="0"/>
              </w:rPr>
              <w:t>Citation API</w:t>
            </w:r>
          </w:p>
        </w:tc>
        <w:tc>
          <w:tcPr>
            <w:tcW w:type="dxa" w:w="5040"/>
            <w:vAlign w:val="top"/>
          </w:tcPr>
          <w:p>
            <w:pPr>
              <w:spacing w:after="0"/>
              <w:jc w:val="left"/>
            </w:pPr>
            <w:r/>
            <w:r>
              <w:rPr>
                <w:b w:val="0"/>
              </w:rPr>
              <w:t>citation 생성, 검증, 조회</w:t>
            </w:r>
          </w:p>
        </w:tc>
        <w:tc>
          <w:tcPr>
            <w:tcW w:type="dxa" w:w="3168"/>
            <w:vAlign w:val="top"/>
          </w:tcPr>
          <w:p>
            <w:pPr>
              <w:spacing w:after="0"/>
              <w:jc w:val="left"/>
            </w:pPr>
            <w:r/>
            <w:r>
              <w:rPr>
                <w:b w:val="0"/>
              </w:rPr>
              <w:t>Document source permission</w:t>
            </w:r>
          </w:p>
        </w:tc>
      </w:tr>
      <w:tr>
        <w:tc>
          <w:tcPr>
            <w:tcW w:type="dxa" w:w="2304"/>
            <w:vAlign w:val="top"/>
          </w:tcPr>
          <w:p>
            <w:pPr>
              <w:spacing w:after="0"/>
              <w:jc w:val="left"/>
            </w:pPr>
            <w:r/>
            <w:r>
              <w:rPr>
                <w:b w:val="0"/>
              </w:rPr>
              <w:t>Workflow API</w:t>
            </w:r>
          </w:p>
        </w:tc>
        <w:tc>
          <w:tcPr>
            <w:tcW w:type="dxa" w:w="5040"/>
            <w:vAlign w:val="top"/>
          </w:tcPr>
          <w:p>
            <w:pPr>
              <w:spacing w:after="0"/>
              <w:jc w:val="left"/>
            </w:pPr>
            <w:r/>
            <w:r>
              <w:rPr>
                <w:b w:val="0"/>
              </w:rPr>
              <w:t>workflow 실행, 상태조회, 승인</w:t>
            </w:r>
          </w:p>
        </w:tc>
        <w:tc>
          <w:tcPr>
            <w:tcW w:type="dxa" w:w="3168"/>
            <w:vAlign w:val="top"/>
          </w:tcPr>
          <w:p>
            <w:pPr>
              <w:spacing w:after="0"/>
              <w:jc w:val="left"/>
            </w:pPr>
            <w:r/>
            <w:r>
              <w:rPr>
                <w:b w:val="0"/>
              </w:rPr>
              <w:t>Workflow role</w:t>
            </w:r>
          </w:p>
        </w:tc>
      </w:tr>
      <w:tr>
        <w:tc>
          <w:tcPr>
            <w:tcW w:type="dxa" w:w="2304"/>
            <w:vAlign w:val="top"/>
          </w:tcPr>
          <w:p>
            <w:pPr>
              <w:spacing w:after="0"/>
              <w:jc w:val="left"/>
            </w:pPr>
            <w:r/>
            <w:r>
              <w:rPr>
                <w:b w:val="0"/>
              </w:rPr>
              <w:t>AI Job API</w:t>
            </w:r>
          </w:p>
        </w:tc>
        <w:tc>
          <w:tcPr>
            <w:tcW w:type="dxa" w:w="5040"/>
            <w:vAlign w:val="top"/>
          </w:tcPr>
          <w:p>
            <w:pPr>
              <w:spacing w:after="0"/>
              <w:jc w:val="left"/>
            </w:pPr>
            <w:r/>
            <w:r>
              <w:rPr>
                <w:b w:val="0"/>
              </w:rPr>
              <w:t>AI 작업 요청, 결과조회</w:t>
            </w:r>
          </w:p>
        </w:tc>
        <w:tc>
          <w:tcPr>
            <w:tcW w:type="dxa" w:w="3168"/>
            <w:vAlign w:val="top"/>
          </w:tcPr>
          <w:p>
            <w:pPr>
              <w:spacing w:after="0"/>
              <w:jc w:val="left"/>
            </w:pPr>
            <w:r/>
            <w:r>
              <w:rPr>
                <w:b w:val="0"/>
              </w:rPr>
              <w:t>AI policy + user role</w:t>
            </w:r>
          </w:p>
        </w:tc>
      </w:tr>
      <w:tr>
        <w:tc>
          <w:tcPr>
            <w:tcW w:type="dxa" w:w="2304"/>
            <w:vAlign w:val="top"/>
          </w:tcPr>
          <w:p>
            <w:pPr>
              <w:spacing w:after="0"/>
              <w:jc w:val="left"/>
            </w:pPr>
            <w:r/>
            <w:r>
              <w:rPr>
                <w:b w:val="0"/>
              </w:rPr>
              <w:t>Audit API</w:t>
            </w:r>
          </w:p>
        </w:tc>
        <w:tc>
          <w:tcPr>
            <w:tcW w:type="dxa" w:w="5040"/>
            <w:vAlign w:val="top"/>
          </w:tcPr>
          <w:p>
            <w:pPr>
              <w:spacing w:after="0"/>
              <w:jc w:val="left"/>
            </w:pPr>
            <w:r/>
            <w:r>
              <w:rPr>
                <w:b w:val="0"/>
              </w:rPr>
              <w:t>감사로그 조회, export</w:t>
            </w:r>
          </w:p>
        </w:tc>
        <w:tc>
          <w:tcPr>
            <w:tcW w:type="dxa" w:w="3168"/>
            <w:vAlign w:val="top"/>
          </w:tcPr>
          <w:p>
            <w:pPr>
              <w:spacing w:after="0"/>
              <w:jc w:val="left"/>
            </w:pPr>
            <w:r/>
            <w:r>
              <w:rPr>
                <w:b w:val="0"/>
              </w:rPr>
              <w:t>Security admin</w:t>
            </w:r>
          </w:p>
        </w:tc>
      </w:tr>
      <w:tr>
        <w:tc>
          <w:tcPr>
            <w:tcW w:type="dxa" w:w="2304"/>
            <w:vAlign w:val="top"/>
          </w:tcPr>
          <w:p>
            <w:pPr>
              <w:spacing w:after="0"/>
              <w:jc w:val="left"/>
            </w:pPr>
            <w:r/>
            <w:r>
              <w:rPr>
                <w:b w:val="0"/>
              </w:rPr>
              <w:t>Billing API</w:t>
            </w:r>
          </w:p>
        </w:tc>
        <w:tc>
          <w:tcPr>
            <w:tcW w:type="dxa" w:w="5040"/>
            <w:vAlign w:val="top"/>
          </w:tcPr>
          <w:p>
            <w:pPr>
              <w:spacing w:after="0"/>
              <w:jc w:val="left"/>
            </w:pPr>
            <w:r/>
            <w:r>
              <w:rPr>
                <w:b w:val="0"/>
              </w:rPr>
              <w:t>사용량, 과금, plan 조회</w:t>
            </w:r>
          </w:p>
        </w:tc>
        <w:tc>
          <w:tcPr>
            <w:tcW w:type="dxa" w:w="3168"/>
            <w:vAlign w:val="top"/>
          </w:tcPr>
          <w:p>
            <w:pPr>
              <w:spacing w:after="0"/>
              <w:jc w:val="left"/>
            </w:pPr>
            <w:r/>
            <w:r>
              <w:rPr>
                <w:b w:val="0"/>
              </w:rPr>
              <w:t>Tenant admin</w:t>
            </w:r>
          </w:p>
        </w:tc>
      </w:tr>
    </w:tbl>
    <w:p/>
    <w:p>
      <w:pPr>
        <w:pStyle w:val="Heading1"/>
      </w:pPr>
      <w:r>
        <w:t>12. SaaS 운영·관측성·SLA</w:t>
      </w:r>
    </w:p>
    <w:p>
      <w:pPr>
        <w:pStyle w:val="Heading2"/>
      </w:pPr>
      <w:r>
        <w:t>12.1 Observability</w:t>
      </w:r>
    </w:p>
    <w:p>
      <w:pPr>
        <w:pStyle w:val="ListBullet"/>
      </w:pPr>
      <w:r>
        <w:t>서비스 uptime, API latency, document ingestion latency, OCR latency, AI job queue length, AI job failure rate를 모니터링한다.</w:t>
      </w:r>
    </w:p>
    <w:p>
      <w:pPr>
        <w:pStyle w:val="ListBullet"/>
      </w:pPr>
      <w:r>
        <w:t>Graph query latency, vector search latency, storage usage, tenant-level usage, error rate, security alert, external LLM call volume을 대시보드화한다.</w:t>
      </w:r>
    </w:p>
    <w:p>
      <w:pPr>
        <w:pStyle w:val="ListBullet"/>
      </w:pPr>
      <w:r>
        <w:t>각 tenant, workspace, matter별 사용량과 장애 영향을 분리해 추적한다.</w:t>
      </w:r>
    </w:p>
    <w:p>
      <w:pPr>
        <w:pStyle w:val="ListBullet"/>
      </w:pPr>
      <w:r>
        <w:t>AI job은 retry, dead-letter queue, idempotency key, rollback strategy를 가진다.</w:t>
      </w:r>
    </w:p>
    <w:p>
      <w:pPr>
        <w:pStyle w:val="Heading2"/>
      </w:pPr>
      <w:r>
        <w:t>12.2 백업·복구</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1F4E79"/>
            <w:vAlign w:val="center"/>
          </w:tcPr>
          <w:p>
            <w:pPr>
              <w:spacing w:after="0"/>
              <w:jc w:val="left"/>
            </w:pPr>
            <w:r/>
            <w:r>
              <w:rPr>
                <w:b/>
                <w:color w:val="FFFFFF"/>
              </w:rPr>
              <w:t>대상</w:t>
            </w:r>
          </w:p>
        </w:tc>
        <w:tc>
          <w:tcPr>
            <w:tcW w:type="dxa" w:w="4464"/>
            <w:shd w:fill="1F4E79"/>
            <w:vAlign w:val="center"/>
          </w:tcPr>
          <w:p>
            <w:pPr>
              <w:spacing w:after="0"/>
              <w:jc w:val="left"/>
            </w:pPr>
            <w:r/>
            <w:r>
              <w:rPr>
                <w:b/>
                <w:color w:val="FFFFFF"/>
              </w:rPr>
              <w:t>백업 방식</w:t>
            </w:r>
          </w:p>
        </w:tc>
        <w:tc>
          <w:tcPr>
            <w:tcW w:type="dxa" w:w="3600"/>
            <w:shd w:fill="1F4E79"/>
            <w:vAlign w:val="center"/>
          </w:tcPr>
          <w:p>
            <w:pPr>
              <w:spacing w:after="0"/>
              <w:jc w:val="left"/>
            </w:pPr>
            <w:r/>
            <w:r>
              <w:rPr>
                <w:b/>
                <w:color w:val="FFFFFF"/>
              </w:rPr>
              <w:t>복구 수준</w:t>
            </w:r>
          </w:p>
        </w:tc>
      </w:tr>
      <w:tr>
        <w:tc>
          <w:tcPr>
            <w:tcW w:type="dxa" w:w="2448"/>
            <w:vAlign w:val="top"/>
          </w:tcPr>
          <w:p>
            <w:pPr>
              <w:spacing w:after="0"/>
              <w:jc w:val="left"/>
            </w:pPr>
            <w:r/>
            <w:r>
              <w:rPr>
                <w:b w:val="0"/>
              </w:rPr>
              <w:t>원본문서</w:t>
            </w:r>
          </w:p>
        </w:tc>
        <w:tc>
          <w:tcPr>
            <w:tcW w:type="dxa" w:w="4464"/>
            <w:vAlign w:val="top"/>
          </w:tcPr>
          <w:p>
            <w:pPr>
              <w:spacing w:after="0"/>
              <w:jc w:val="left"/>
            </w:pPr>
            <w:r/>
            <w:r>
              <w:rPr>
                <w:b w:val="0"/>
              </w:rPr>
              <w:t>버전별 object storage snapshot</w:t>
            </w:r>
          </w:p>
        </w:tc>
        <w:tc>
          <w:tcPr>
            <w:tcW w:type="dxa" w:w="3600"/>
            <w:vAlign w:val="top"/>
          </w:tcPr>
          <w:p>
            <w:pPr>
              <w:spacing w:after="0"/>
              <w:jc w:val="left"/>
            </w:pPr>
            <w:r/>
            <w:r>
              <w:rPr>
                <w:b w:val="0"/>
              </w:rPr>
              <w:t>문서·Matter·Tenant 단위</w:t>
            </w:r>
          </w:p>
        </w:tc>
      </w:tr>
      <w:tr>
        <w:tc>
          <w:tcPr>
            <w:tcW w:type="dxa" w:w="2448"/>
            <w:vAlign w:val="top"/>
          </w:tcPr>
          <w:p>
            <w:pPr>
              <w:spacing w:after="0"/>
              <w:jc w:val="left"/>
            </w:pPr>
            <w:r/>
            <w:r>
              <w:rPr>
                <w:b w:val="0"/>
              </w:rPr>
              <w:t>PostgreSQL</w:t>
            </w:r>
          </w:p>
        </w:tc>
        <w:tc>
          <w:tcPr>
            <w:tcW w:type="dxa" w:w="4464"/>
            <w:vAlign w:val="top"/>
          </w:tcPr>
          <w:p>
            <w:pPr>
              <w:spacing w:after="0"/>
              <w:jc w:val="left"/>
            </w:pPr>
            <w:r/>
            <w:r>
              <w:rPr>
                <w:b w:val="0"/>
              </w:rPr>
              <w:t>PITR, encrypted snapshot</w:t>
            </w:r>
          </w:p>
        </w:tc>
        <w:tc>
          <w:tcPr>
            <w:tcW w:type="dxa" w:w="3600"/>
            <w:vAlign w:val="top"/>
          </w:tcPr>
          <w:p>
            <w:pPr>
              <w:spacing w:after="0"/>
              <w:jc w:val="left"/>
            </w:pPr>
            <w:r/>
            <w:r>
              <w:rPr>
                <w:b w:val="0"/>
              </w:rPr>
              <w:t>특정 시점 복구</w:t>
            </w:r>
          </w:p>
        </w:tc>
      </w:tr>
      <w:tr>
        <w:tc>
          <w:tcPr>
            <w:tcW w:type="dxa" w:w="2448"/>
            <w:vAlign w:val="top"/>
          </w:tcPr>
          <w:p>
            <w:pPr>
              <w:spacing w:after="0"/>
              <w:jc w:val="left"/>
            </w:pPr>
            <w:r/>
            <w:r>
              <w:rPr>
                <w:b w:val="0"/>
              </w:rPr>
              <w:t>Neo4j Graph</w:t>
            </w:r>
          </w:p>
        </w:tc>
        <w:tc>
          <w:tcPr>
            <w:tcW w:type="dxa" w:w="4464"/>
            <w:vAlign w:val="top"/>
          </w:tcPr>
          <w:p>
            <w:pPr>
              <w:spacing w:after="0"/>
              <w:jc w:val="left"/>
            </w:pPr>
            <w:r/>
            <w:r>
              <w:rPr>
                <w:b w:val="0"/>
              </w:rPr>
              <w:t>graph dump + transaction log</w:t>
            </w:r>
          </w:p>
        </w:tc>
        <w:tc>
          <w:tcPr>
            <w:tcW w:type="dxa" w:w="3600"/>
            <w:vAlign w:val="top"/>
          </w:tcPr>
          <w:p>
            <w:pPr>
              <w:spacing w:after="0"/>
              <w:jc w:val="left"/>
            </w:pPr>
            <w:r/>
            <w:r>
              <w:rPr>
                <w:b w:val="0"/>
              </w:rPr>
              <w:t>관계 rollback, Matter graph 복구</w:t>
            </w:r>
          </w:p>
        </w:tc>
      </w:tr>
      <w:tr>
        <w:tc>
          <w:tcPr>
            <w:tcW w:type="dxa" w:w="2448"/>
            <w:vAlign w:val="top"/>
          </w:tcPr>
          <w:p>
            <w:pPr>
              <w:spacing w:after="0"/>
              <w:jc w:val="left"/>
            </w:pPr>
            <w:r/>
            <w:r>
              <w:rPr>
                <w:b w:val="0"/>
              </w:rPr>
              <w:t>Vector Index</w:t>
            </w:r>
          </w:p>
        </w:tc>
        <w:tc>
          <w:tcPr>
            <w:tcW w:type="dxa" w:w="4464"/>
            <w:vAlign w:val="top"/>
          </w:tcPr>
          <w:p>
            <w:pPr>
              <w:spacing w:after="0"/>
              <w:jc w:val="left"/>
            </w:pPr>
            <w:r/>
            <w:r>
              <w:rPr>
                <w:b w:val="0"/>
              </w:rPr>
              <w:t>재생성 가능한 index snapshot</w:t>
            </w:r>
          </w:p>
        </w:tc>
        <w:tc>
          <w:tcPr>
            <w:tcW w:type="dxa" w:w="3600"/>
            <w:vAlign w:val="top"/>
          </w:tcPr>
          <w:p>
            <w:pPr>
              <w:spacing w:after="0"/>
              <w:jc w:val="left"/>
            </w:pPr>
            <w:r/>
            <w:r>
              <w:rPr>
                <w:b w:val="0"/>
              </w:rPr>
              <w:t>문서 단위 재색인</w:t>
            </w:r>
          </w:p>
        </w:tc>
      </w:tr>
      <w:tr>
        <w:tc>
          <w:tcPr>
            <w:tcW w:type="dxa" w:w="2448"/>
            <w:vAlign w:val="top"/>
          </w:tcPr>
          <w:p>
            <w:pPr>
              <w:spacing w:after="0"/>
              <w:jc w:val="left"/>
            </w:pPr>
            <w:r/>
            <w:r>
              <w:rPr>
                <w:b w:val="0"/>
              </w:rPr>
              <w:t>LLM Wiki</w:t>
            </w:r>
          </w:p>
        </w:tc>
        <w:tc>
          <w:tcPr>
            <w:tcW w:type="dxa" w:w="4464"/>
            <w:vAlign w:val="top"/>
          </w:tcPr>
          <w:p>
            <w:pPr>
              <w:spacing w:after="0"/>
              <w:jc w:val="left"/>
            </w:pPr>
            <w:r/>
            <w:r>
              <w:rPr>
                <w:b w:val="0"/>
              </w:rPr>
              <w:t>versioned markdown/json snapshot</w:t>
            </w:r>
          </w:p>
        </w:tc>
        <w:tc>
          <w:tcPr>
            <w:tcW w:type="dxa" w:w="3600"/>
            <w:vAlign w:val="top"/>
          </w:tcPr>
          <w:p>
            <w:pPr>
              <w:spacing w:after="0"/>
              <w:jc w:val="left"/>
            </w:pPr>
            <w:r/>
            <w:r>
              <w:rPr>
                <w:b w:val="0"/>
              </w:rPr>
              <w:t>페이지 버전 rollback</w:t>
            </w:r>
          </w:p>
        </w:tc>
      </w:tr>
      <w:tr>
        <w:tc>
          <w:tcPr>
            <w:tcW w:type="dxa" w:w="2448"/>
            <w:vAlign w:val="top"/>
          </w:tcPr>
          <w:p>
            <w:pPr>
              <w:spacing w:after="0"/>
              <w:jc w:val="left"/>
            </w:pPr>
            <w:r/>
            <w:r>
              <w:rPr>
                <w:b w:val="0"/>
              </w:rPr>
              <w:t>Audit Log</w:t>
            </w:r>
          </w:p>
        </w:tc>
        <w:tc>
          <w:tcPr>
            <w:tcW w:type="dxa" w:w="4464"/>
            <w:vAlign w:val="top"/>
          </w:tcPr>
          <w:p>
            <w:pPr>
              <w:spacing w:after="0"/>
              <w:jc w:val="left"/>
            </w:pPr>
            <w:r/>
            <w:r>
              <w:rPr>
                <w:b w:val="0"/>
              </w:rPr>
              <w:t>append-only storage</w:t>
            </w:r>
          </w:p>
        </w:tc>
        <w:tc>
          <w:tcPr>
            <w:tcW w:type="dxa" w:w="3600"/>
            <w:vAlign w:val="top"/>
          </w:tcPr>
          <w:p>
            <w:pPr>
              <w:spacing w:after="0"/>
              <w:jc w:val="left"/>
            </w:pPr>
            <w:r/>
            <w:r>
              <w:rPr>
                <w:b w:val="0"/>
              </w:rPr>
              <w:t>감사 증적 보존</w:t>
            </w:r>
          </w:p>
        </w:tc>
      </w:tr>
      <w:tr>
        <w:tc>
          <w:tcPr>
            <w:tcW w:type="dxa" w:w="2448"/>
            <w:vAlign w:val="top"/>
          </w:tcPr>
          <w:p>
            <w:pPr>
              <w:spacing w:after="0"/>
              <w:jc w:val="left"/>
            </w:pPr>
            <w:r/>
            <w:r>
              <w:rPr>
                <w:b w:val="0"/>
              </w:rPr>
              <w:t>Integration Credentials</w:t>
            </w:r>
          </w:p>
        </w:tc>
        <w:tc>
          <w:tcPr>
            <w:tcW w:type="dxa" w:w="4464"/>
            <w:vAlign w:val="top"/>
          </w:tcPr>
          <w:p>
            <w:pPr>
              <w:spacing w:after="0"/>
              <w:jc w:val="left"/>
            </w:pPr>
            <w:r/>
            <w:r>
              <w:rPr>
                <w:b w:val="0"/>
              </w:rPr>
              <w:t>encrypted secret backup</w:t>
            </w:r>
          </w:p>
        </w:tc>
        <w:tc>
          <w:tcPr>
            <w:tcW w:type="dxa" w:w="3600"/>
            <w:vAlign w:val="top"/>
          </w:tcPr>
          <w:p>
            <w:pPr>
              <w:spacing w:after="0"/>
              <w:jc w:val="left"/>
            </w:pPr>
            <w:r/>
            <w:r>
              <w:rPr>
                <w:b w:val="0"/>
              </w:rPr>
              <w:t>credential rotation</w:t>
            </w:r>
          </w:p>
        </w:tc>
      </w:tr>
    </w:tbl>
    <w:p/>
    <w:p>
      <w:pPr>
        <w:pStyle w:val="Heading2"/>
      </w:pPr>
      <w:r>
        <w:t>12.3 SLA 항목</w:t>
      </w:r>
    </w:p>
    <w:p>
      <w:pPr>
        <w:pStyle w:val="ListBullet"/>
      </w:pPr>
      <w:r>
        <w:t>Enterprise plan은 가용성, API availability, AI job stability, backup, RTO, RPO, 지원 응답시간, 보안사고 통지시간을 계약상 명시한다.</w:t>
      </w:r>
    </w:p>
    <w:p>
      <w:pPr>
        <w:pStyle w:val="ListBullet"/>
      </w:pPr>
      <w:r>
        <w:t>정기점검은 사전 공지하고, 장애 발생 시 incident report와 root cause analysis를 제공한다.</w:t>
      </w:r>
    </w:p>
    <w:p>
      <w:pPr>
        <w:pStyle w:val="ListBullet"/>
      </w:pPr>
      <w:r>
        <w:t>Private/Sovereign 고객은 별도 SLA, 전담 support channel, 보안 review, penetration test report를 제공한다.</w:t>
      </w:r>
    </w:p>
    <w:p>
      <w:pPr>
        <w:pStyle w:val="Heading1"/>
      </w:pPr>
      <w:r>
        <w:t>13. 제품 패키징 및 과금</w:t>
      </w:r>
    </w:p>
    <w:p>
      <w:pPr>
        <w:pStyle w:val="Heading2"/>
      </w:pPr>
      <w:r>
        <w:t>13.1 플랜 구조</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160"/>
            <w:shd w:fill="1F4E79"/>
            <w:vAlign w:val="center"/>
          </w:tcPr>
          <w:p>
            <w:pPr>
              <w:spacing w:after="0"/>
              <w:jc w:val="left"/>
            </w:pPr>
            <w:r/>
            <w:r>
              <w:rPr>
                <w:b/>
                <w:color w:val="FFFFFF"/>
              </w:rPr>
              <w:t>플랜</w:t>
            </w:r>
          </w:p>
        </w:tc>
        <w:tc>
          <w:tcPr>
            <w:tcW w:type="dxa" w:w="3024"/>
            <w:shd w:fill="1F4E79"/>
            <w:vAlign w:val="center"/>
          </w:tcPr>
          <w:p>
            <w:pPr>
              <w:spacing w:after="0"/>
              <w:jc w:val="left"/>
            </w:pPr>
            <w:r/>
            <w:r>
              <w:rPr>
                <w:b/>
                <w:color w:val="FFFFFF"/>
              </w:rPr>
              <w:t>대상</w:t>
            </w:r>
          </w:p>
        </w:tc>
        <w:tc>
          <w:tcPr>
            <w:tcW w:type="dxa" w:w="5328"/>
            <w:shd w:fill="1F4E79"/>
            <w:vAlign w:val="center"/>
          </w:tcPr>
          <w:p>
            <w:pPr>
              <w:spacing w:after="0"/>
              <w:jc w:val="left"/>
            </w:pPr>
            <w:r/>
            <w:r>
              <w:rPr>
                <w:b/>
                <w:color w:val="FFFFFF"/>
              </w:rPr>
              <w:t>포함 기능</w:t>
            </w:r>
          </w:p>
        </w:tc>
      </w:tr>
      <w:tr>
        <w:tc>
          <w:tcPr>
            <w:tcW w:type="dxa" w:w="2160"/>
            <w:vAlign w:val="top"/>
          </w:tcPr>
          <w:p>
            <w:pPr>
              <w:spacing w:after="0"/>
              <w:jc w:val="left"/>
            </w:pPr>
            <w:r/>
            <w:r>
              <w:rPr>
                <w:b w:val="0"/>
              </w:rPr>
              <w:t>Starter</w:t>
            </w:r>
          </w:p>
        </w:tc>
        <w:tc>
          <w:tcPr>
            <w:tcW w:type="dxa" w:w="3024"/>
            <w:vAlign w:val="top"/>
          </w:tcPr>
          <w:p>
            <w:pPr>
              <w:spacing w:after="0"/>
              <w:jc w:val="left"/>
            </w:pPr>
            <w:r/>
            <w:r>
              <w:rPr>
                <w:b w:val="0"/>
              </w:rPr>
              <w:t>1~5인 소형 로펌</w:t>
            </w:r>
          </w:p>
        </w:tc>
        <w:tc>
          <w:tcPr>
            <w:tcW w:type="dxa" w:w="5328"/>
            <w:vAlign w:val="top"/>
          </w:tcPr>
          <w:p>
            <w:pPr>
              <w:spacing w:after="0"/>
              <w:jc w:val="left"/>
            </w:pPr>
            <w:r/>
            <w:r>
              <w:rPr>
                <w:b w:val="0"/>
              </w:rPr>
              <w:t>Matter, 문서 업로드, 기본 AI 요약, 기본 Wiki, 제한적 저장용량</w:t>
            </w:r>
          </w:p>
        </w:tc>
      </w:tr>
      <w:tr>
        <w:tc>
          <w:tcPr>
            <w:tcW w:type="dxa" w:w="2160"/>
            <w:vAlign w:val="top"/>
          </w:tcPr>
          <w:p>
            <w:pPr>
              <w:spacing w:after="0"/>
              <w:jc w:val="left"/>
            </w:pPr>
            <w:r/>
            <w:r>
              <w:rPr>
                <w:b w:val="0"/>
              </w:rPr>
              <w:t>Professional</w:t>
            </w:r>
          </w:p>
        </w:tc>
        <w:tc>
          <w:tcPr>
            <w:tcW w:type="dxa" w:w="3024"/>
            <w:vAlign w:val="top"/>
          </w:tcPr>
          <w:p>
            <w:pPr>
              <w:spacing w:after="0"/>
              <w:jc w:val="left"/>
            </w:pPr>
            <w:r/>
            <w:r>
              <w:rPr>
                <w:b w:val="0"/>
              </w:rPr>
              <w:t>중소형 로펌, 기업 법무팀</w:t>
            </w:r>
          </w:p>
        </w:tc>
        <w:tc>
          <w:tcPr>
            <w:tcW w:type="dxa" w:w="5328"/>
            <w:vAlign w:val="top"/>
          </w:tcPr>
          <w:p>
            <w:pPr>
              <w:spacing w:after="0"/>
              <w:jc w:val="left"/>
            </w:pPr>
            <w:r/>
            <w:r>
              <w:rPr>
                <w:b w:val="0"/>
              </w:rPr>
              <w:t>RFI, Risk Register, Clause Library, Word/Outlook Add-in, Client Portal</w:t>
            </w:r>
          </w:p>
        </w:tc>
      </w:tr>
      <w:tr>
        <w:tc>
          <w:tcPr>
            <w:tcW w:type="dxa" w:w="2160"/>
            <w:vAlign w:val="top"/>
          </w:tcPr>
          <w:p>
            <w:pPr>
              <w:spacing w:after="0"/>
              <w:jc w:val="left"/>
            </w:pPr>
            <w:r/>
            <w:r>
              <w:rPr>
                <w:b w:val="0"/>
              </w:rPr>
              <w:t>Enterprise</w:t>
            </w:r>
          </w:p>
        </w:tc>
        <w:tc>
          <w:tcPr>
            <w:tcW w:type="dxa" w:w="3024"/>
            <w:vAlign w:val="top"/>
          </w:tcPr>
          <w:p>
            <w:pPr>
              <w:spacing w:after="0"/>
              <w:jc w:val="left"/>
            </w:pPr>
            <w:r/>
            <w:r>
              <w:rPr>
                <w:b w:val="0"/>
              </w:rPr>
              <w:t>중대형 로펌, 대기업</w:t>
            </w:r>
          </w:p>
        </w:tc>
        <w:tc>
          <w:tcPr>
            <w:tcW w:type="dxa" w:w="5328"/>
            <w:vAlign w:val="top"/>
          </w:tcPr>
          <w:p>
            <w:pPr>
              <w:spacing w:after="0"/>
              <w:jc w:val="left"/>
            </w:pPr>
            <w:r/>
            <w:r>
              <w:rPr>
                <w:b w:val="0"/>
              </w:rPr>
              <w:t>SSO, SCIM, Ethical Wall, DLP, Data Residency, Workflow Builder, Admin Console</w:t>
            </w:r>
          </w:p>
        </w:tc>
      </w:tr>
      <w:tr>
        <w:tc>
          <w:tcPr>
            <w:tcW w:type="dxa" w:w="2160"/>
            <w:vAlign w:val="top"/>
          </w:tcPr>
          <w:p>
            <w:pPr>
              <w:spacing w:after="0"/>
              <w:jc w:val="left"/>
            </w:pPr>
            <w:r/>
            <w:r>
              <w:rPr>
                <w:b w:val="0"/>
              </w:rPr>
              <w:t>Private/Sovereign</w:t>
            </w:r>
          </w:p>
        </w:tc>
        <w:tc>
          <w:tcPr>
            <w:tcW w:type="dxa" w:w="3024"/>
            <w:vAlign w:val="top"/>
          </w:tcPr>
          <w:p>
            <w:pPr>
              <w:spacing w:after="0"/>
              <w:jc w:val="left"/>
            </w:pPr>
            <w:r/>
            <w:r>
              <w:rPr>
                <w:b w:val="0"/>
              </w:rPr>
              <w:t>금융기관, 공공기관, 대형 로펌</w:t>
            </w:r>
          </w:p>
        </w:tc>
        <w:tc>
          <w:tcPr>
            <w:tcW w:type="dxa" w:w="5328"/>
            <w:vAlign w:val="top"/>
          </w:tcPr>
          <w:p>
            <w:pPr>
              <w:spacing w:after="0"/>
              <w:jc w:val="left"/>
            </w:pPr>
            <w:r/>
            <w:r>
              <w:rPr>
                <w:b w:val="0"/>
              </w:rPr>
              <w:t>Private cloud, Local AI only, Dedicated graph/vector/storage, custom security</w:t>
            </w:r>
          </w:p>
        </w:tc>
      </w:tr>
    </w:tbl>
    <w:p/>
    <w:p>
      <w:pPr>
        <w:pStyle w:val="Heading2"/>
      </w:pPr>
      <w:r>
        <w:t>13.2 과금 기준</w:t>
      </w:r>
    </w:p>
    <w:p>
      <w:pPr>
        <w:pStyle w:val="ListBullet"/>
      </w:pPr>
      <w:r>
        <w:t>사용자 수, 활성 Matter 수, 저장용량, AI 사용량, Local AI worker instance, GraphRAG query 수를 조합한다.</w:t>
      </w:r>
    </w:p>
    <w:p>
      <w:pPr>
        <w:pStyle w:val="ListBullet"/>
      </w:pPr>
      <w:r>
        <w:t>Client Portal 외부 사용자 수, workflow 실행 수, 고급 연동 수, dedicated deployment 여부를 추가 과금 기준으로 둔다.</w:t>
      </w:r>
    </w:p>
    <w:p>
      <w:pPr>
        <w:pStyle w:val="ListBullet"/>
      </w:pPr>
      <w:r>
        <w:t>AI 비용은 Matter별·사용자별·모델별로 표시하고 예산 초과 예상 알림을 제공한다.</w:t>
      </w:r>
    </w:p>
    <w:p>
      <w:pPr>
        <w:pStyle w:val="Heading1"/>
      </w:pPr>
      <w:r>
        <w:t>14. 개발 로드맵</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pPr>
              <w:spacing w:after="0"/>
              <w:jc w:val="left"/>
            </w:pPr>
            <w:r/>
            <w:r>
              <w:rPr>
                <w:b/>
                <w:color w:val="FFFFFF"/>
              </w:rPr>
              <w:t>Stage</w:t>
            </w:r>
          </w:p>
        </w:tc>
        <w:tc>
          <w:tcPr>
            <w:tcW w:type="dxa" w:w="3456"/>
            <w:shd w:fill="1F4E79"/>
            <w:vAlign w:val="center"/>
          </w:tcPr>
          <w:p>
            <w:pPr>
              <w:spacing w:after="0"/>
              <w:jc w:val="left"/>
            </w:pPr>
            <w:r/>
            <w:r>
              <w:rPr>
                <w:b/>
                <w:color w:val="FFFFFF"/>
              </w:rPr>
              <w:t>목표</w:t>
            </w:r>
          </w:p>
        </w:tc>
        <w:tc>
          <w:tcPr>
            <w:tcW w:type="dxa" w:w="4464"/>
            <w:shd w:fill="1F4E79"/>
            <w:vAlign w:val="center"/>
          </w:tcPr>
          <w:p>
            <w:pPr>
              <w:spacing w:after="0"/>
              <w:jc w:val="left"/>
            </w:pPr>
            <w:r/>
            <w:r>
              <w:rPr>
                <w:b/>
                <w:color w:val="FFFFFF"/>
              </w:rPr>
              <w:t>주요 개발 항목</w:t>
            </w:r>
          </w:p>
        </w:tc>
      </w:tr>
      <w:tr>
        <w:tc>
          <w:tcPr>
            <w:tcW w:type="dxa" w:w="2592"/>
            <w:vAlign w:val="top"/>
          </w:tcPr>
          <w:p>
            <w:pPr>
              <w:spacing w:after="0"/>
              <w:jc w:val="left"/>
            </w:pPr>
            <w:r/>
            <w:r>
              <w:rPr>
                <w:b w:val="0"/>
              </w:rPr>
              <w:t>Stage 0: SaaS Foundation</w:t>
            </w:r>
          </w:p>
        </w:tc>
        <w:tc>
          <w:tcPr>
            <w:tcW w:type="dxa" w:w="3456"/>
            <w:vAlign w:val="top"/>
          </w:tcPr>
          <w:p>
            <w:pPr>
              <w:spacing w:after="0"/>
              <w:jc w:val="left"/>
            </w:pPr>
            <w:r/>
            <w:r>
              <w:rPr>
                <w:b w:val="0"/>
              </w:rPr>
              <w:t>상용 SaaS 운영 기반 구축</w:t>
            </w:r>
          </w:p>
        </w:tc>
        <w:tc>
          <w:tcPr>
            <w:tcW w:type="dxa" w:w="4464"/>
            <w:vAlign w:val="top"/>
          </w:tcPr>
          <w:p>
            <w:pPr>
              <w:spacing w:after="0"/>
              <w:jc w:val="left"/>
            </w:pPr>
            <w:r/>
            <w:r>
              <w:rPr>
                <w:b w:val="0"/>
              </w:rPr>
              <w:t>Tenant, RBAC, Audit, Admin, Infra, Encryption, API</w:t>
            </w:r>
          </w:p>
        </w:tc>
      </w:tr>
      <w:tr>
        <w:tc>
          <w:tcPr>
            <w:tcW w:type="dxa" w:w="2592"/>
            <w:vAlign w:val="top"/>
          </w:tcPr>
          <w:p>
            <w:pPr>
              <w:spacing w:after="0"/>
              <w:jc w:val="left"/>
            </w:pPr>
            <w:r/>
            <w:r>
              <w:rPr>
                <w:b w:val="0"/>
              </w:rPr>
              <w:t>Stage 1: Matter &amp; Document Core</w:t>
            </w:r>
          </w:p>
        </w:tc>
        <w:tc>
          <w:tcPr>
            <w:tcW w:type="dxa" w:w="3456"/>
            <w:vAlign w:val="top"/>
          </w:tcPr>
          <w:p>
            <w:pPr>
              <w:spacing w:after="0"/>
              <w:jc w:val="left"/>
            </w:pPr>
            <w:r/>
            <w:r>
              <w:rPr>
                <w:b w:val="0"/>
              </w:rPr>
              <w:t>공식 기록 시스템 구축</w:t>
            </w:r>
          </w:p>
        </w:tc>
        <w:tc>
          <w:tcPr>
            <w:tcW w:type="dxa" w:w="4464"/>
            <w:vAlign w:val="top"/>
          </w:tcPr>
          <w:p>
            <w:pPr>
              <w:spacing w:after="0"/>
              <w:jc w:val="left"/>
            </w:pPr>
            <w:r/>
            <w:r>
              <w:rPr>
                <w:b w:val="0"/>
              </w:rPr>
              <w:t>Matter, Client, DMS, Version, Viewer, Search, Citation Anchor</w:t>
            </w:r>
          </w:p>
        </w:tc>
      </w:tr>
      <w:tr>
        <w:tc>
          <w:tcPr>
            <w:tcW w:type="dxa" w:w="2592"/>
            <w:vAlign w:val="top"/>
          </w:tcPr>
          <w:p>
            <w:pPr>
              <w:spacing w:after="0"/>
              <w:jc w:val="left"/>
            </w:pPr>
            <w:r/>
            <w:r>
              <w:rPr>
                <w:b w:val="0"/>
              </w:rPr>
              <w:t>Stage 2: Matter Graph &amp; Citation</w:t>
            </w:r>
          </w:p>
        </w:tc>
        <w:tc>
          <w:tcPr>
            <w:tcW w:type="dxa" w:w="3456"/>
            <w:vAlign w:val="top"/>
          </w:tcPr>
          <w:p>
            <w:pPr>
              <w:spacing w:after="0"/>
              <w:jc w:val="left"/>
            </w:pPr>
            <w:r/>
            <w:r>
              <w:rPr>
                <w:b w:val="0"/>
              </w:rPr>
              <w:t>차별화 핵심 그래프 구현</w:t>
            </w:r>
          </w:p>
        </w:tc>
        <w:tc>
          <w:tcPr>
            <w:tcW w:type="dxa" w:w="4464"/>
            <w:vAlign w:val="top"/>
          </w:tcPr>
          <w:p>
            <w:pPr>
              <w:spacing w:after="0"/>
              <w:jc w:val="left"/>
            </w:pPr>
            <w:r/>
            <w:r>
              <w:rPr>
                <w:b w:val="0"/>
              </w:rPr>
              <w:t>Neo4j schema, Issue/Risk/Citation, Graph View, Review Queue</w:t>
            </w:r>
          </w:p>
        </w:tc>
      </w:tr>
      <w:tr>
        <w:tc>
          <w:tcPr>
            <w:tcW w:type="dxa" w:w="2592"/>
            <w:vAlign w:val="top"/>
          </w:tcPr>
          <w:p>
            <w:pPr>
              <w:spacing w:after="0"/>
              <w:jc w:val="left"/>
            </w:pPr>
            <w:r/>
            <w:r>
              <w:rPr>
                <w:b w:val="0"/>
              </w:rPr>
              <w:t>Stage 3: Legal AI Workflow</w:t>
            </w:r>
          </w:p>
        </w:tc>
        <w:tc>
          <w:tcPr>
            <w:tcW w:type="dxa" w:w="3456"/>
            <w:vAlign w:val="top"/>
          </w:tcPr>
          <w:p>
            <w:pPr>
              <w:spacing w:after="0"/>
              <w:jc w:val="left"/>
            </w:pPr>
            <w:r/>
            <w:r>
              <w:rPr>
                <w:b w:val="0"/>
              </w:rPr>
              <w:t>AI를 업무흐름 안에 통합</w:t>
            </w:r>
          </w:p>
        </w:tc>
        <w:tc>
          <w:tcPr>
            <w:tcW w:type="dxa" w:w="4464"/>
            <w:vAlign w:val="top"/>
          </w:tcPr>
          <w:p>
            <w:pPr>
              <w:spacing w:after="0"/>
              <w:jc w:val="left"/>
            </w:pPr>
            <w:r/>
            <w:r>
              <w:rPr>
                <w:b w:val="0"/>
              </w:rPr>
              <w:t>Policy Engine, Model Router, GraphRAG, SPA/LDD/RFI workflows</w:t>
            </w:r>
          </w:p>
        </w:tc>
      </w:tr>
      <w:tr>
        <w:tc>
          <w:tcPr>
            <w:tcW w:type="dxa" w:w="2592"/>
            <w:vAlign w:val="top"/>
          </w:tcPr>
          <w:p>
            <w:pPr>
              <w:spacing w:after="0"/>
              <w:jc w:val="left"/>
            </w:pPr>
            <w:r/>
            <w:r>
              <w:rPr>
                <w:b w:val="0"/>
              </w:rPr>
              <w:t>Stage 4: Word/Outlook UX</w:t>
            </w:r>
          </w:p>
        </w:tc>
        <w:tc>
          <w:tcPr>
            <w:tcW w:type="dxa" w:w="3456"/>
            <w:vAlign w:val="top"/>
          </w:tcPr>
          <w:p>
            <w:pPr>
              <w:spacing w:after="0"/>
              <w:jc w:val="left"/>
            </w:pPr>
            <w:r/>
            <w:r>
              <w:rPr>
                <w:b w:val="0"/>
              </w:rPr>
              <w:t>변호사 실제 작업면 진입</w:t>
            </w:r>
          </w:p>
        </w:tc>
        <w:tc>
          <w:tcPr>
            <w:tcW w:type="dxa" w:w="4464"/>
            <w:vAlign w:val="top"/>
          </w:tcPr>
          <w:p>
            <w:pPr>
              <w:spacing w:after="0"/>
              <w:jc w:val="left"/>
            </w:pPr>
            <w:r/>
            <w:r>
              <w:rPr>
                <w:b w:val="0"/>
              </w:rPr>
              <w:t>Word Add-in, Outlook Add-in, Redline, Email Filing, Citation insertion</w:t>
            </w:r>
          </w:p>
        </w:tc>
      </w:tr>
      <w:tr>
        <w:tc>
          <w:tcPr>
            <w:tcW w:type="dxa" w:w="2592"/>
            <w:vAlign w:val="top"/>
          </w:tcPr>
          <w:p>
            <w:pPr>
              <w:spacing w:after="0"/>
              <w:jc w:val="left"/>
            </w:pPr>
            <w:r/>
            <w:r>
              <w:rPr>
                <w:b w:val="0"/>
              </w:rPr>
              <w:t>Stage 5: Enterprise Governance</w:t>
            </w:r>
          </w:p>
        </w:tc>
        <w:tc>
          <w:tcPr>
            <w:tcW w:type="dxa" w:w="3456"/>
            <w:vAlign w:val="top"/>
          </w:tcPr>
          <w:p>
            <w:pPr>
              <w:spacing w:after="0"/>
              <w:jc w:val="left"/>
            </w:pPr>
            <w:r/>
            <w:r>
              <w:rPr>
                <w:b w:val="0"/>
              </w:rPr>
              <w:t>대형 고객 보안요건 충족</w:t>
            </w:r>
          </w:p>
        </w:tc>
        <w:tc>
          <w:tcPr>
            <w:tcW w:type="dxa" w:w="4464"/>
            <w:vAlign w:val="top"/>
          </w:tcPr>
          <w:p>
            <w:pPr>
              <w:spacing w:after="0"/>
              <w:jc w:val="left"/>
            </w:pPr>
            <w:r/>
            <w:r>
              <w:rPr>
                <w:b w:val="0"/>
              </w:rPr>
              <w:t>SSO, SCIM, DLP, Ethical Wall, Data Residency, CMK, Retention</w:t>
            </w:r>
          </w:p>
        </w:tc>
      </w:tr>
      <w:tr>
        <w:tc>
          <w:tcPr>
            <w:tcW w:type="dxa" w:w="2592"/>
            <w:vAlign w:val="top"/>
          </w:tcPr>
          <w:p>
            <w:pPr>
              <w:spacing w:after="0"/>
              <w:jc w:val="left"/>
            </w:pPr>
            <w:r/>
            <w:r>
              <w:rPr>
                <w:b w:val="0"/>
              </w:rPr>
              <w:t>Stage 6: Marketplace</w:t>
            </w:r>
          </w:p>
        </w:tc>
        <w:tc>
          <w:tcPr>
            <w:tcW w:type="dxa" w:w="3456"/>
            <w:vAlign w:val="top"/>
          </w:tcPr>
          <w:p>
            <w:pPr>
              <w:spacing w:after="0"/>
              <w:jc w:val="left"/>
            </w:pPr>
            <w:r/>
            <w:r>
              <w:rPr>
                <w:b w:val="0"/>
              </w:rPr>
              <w:t>플랫폼 확장</w:t>
            </w:r>
          </w:p>
        </w:tc>
        <w:tc>
          <w:tcPr>
            <w:tcW w:type="dxa" w:w="4464"/>
            <w:vAlign w:val="top"/>
          </w:tcPr>
          <w:p>
            <w:pPr>
              <w:spacing w:after="0"/>
              <w:jc w:val="left"/>
            </w:pPr>
            <w:r/>
            <w:r>
              <w:rPr>
                <w:b w:val="0"/>
              </w:rPr>
              <w:t>Integration marketplace, workflow packs, clause packs, jurisdiction packs</w:t>
            </w:r>
          </w:p>
        </w:tc>
      </w:tr>
    </w:tbl>
    <w:p/>
    <w:p>
      <w:pPr>
        <w:pStyle w:val="Heading2"/>
      </w:pPr>
      <w:r>
        <w:t>14.1 최상위 SaaS MVP 범위</w:t>
      </w:r>
    </w:p>
    <w:p>
      <w:pPr>
        <w:pStyle w:val="ListBullet"/>
      </w:pPr>
      <w:r>
        <w:t>Tenant 생성, Workspace, 사용자 초대, 역할·권한, 감사로그, 관리자 콘솔.</w:t>
      </w:r>
    </w:p>
    <w:p>
      <w:pPr>
        <w:pStyle w:val="ListBullet"/>
      </w:pPr>
      <w:r>
        <w:t>Matter 생성, Matter Dashboard, 담당자 설정, Matter Wiki 기본 생성.</w:t>
      </w:r>
    </w:p>
    <w:p>
      <w:pPr>
        <w:pStyle w:val="ListBullet"/>
      </w:pPr>
      <w:r>
        <w:t>문서 업로드, 버전관리, 원문 viewer, 문서 유형 분류, Document Register, Citation Anchor.</w:t>
      </w:r>
    </w:p>
    <w:p>
      <w:pPr>
        <w:pStyle w:val="ListBullet"/>
      </w:pPr>
      <w:r>
        <w:t>Local AI Worker 또는 Model Gateway, 문서 분류, 메타데이터 추출, Issue/Risk 후보 생성, AI Review Queue.</w:t>
      </w:r>
    </w:p>
    <w:p>
      <w:pPr>
        <w:pStyle w:val="ListBullet"/>
      </w:pPr>
      <w:r>
        <w:t>Neo4j Matter Graph, Document-Issue-Risk-Citation 연결, Graph View 기본, GraphRAG basic.</w:t>
      </w:r>
    </w:p>
    <w:p>
      <w:pPr>
        <w:pStyle w:val="ListBullet"/>
      </w:pPr>
      <w:r>
        <w:t>SPA Review basic, LDD basic, RFI Tracker basic, Meeting Minutes QC basic.</w:t>
      </w:r>
    </w:p>
    <w:p>
      <w:pPr>
        <w:pStyle w:val="ListBullet"/>
      </w:pPr>
      <w:r>
        <w:t>Word Add-in 또는 Outlook Add-in 중 1개, SharePoint 또는 Google Drive 중 1개, Export API, Webhook basic.</w:t>
      </w:r>
    </w:p>
    <w:p>
      <w:pPr>
        <w:pStyle w:val="Heading1"/>
      </w:pPr>
      <w:r>
        <w:t>15. 성공지표와 리스크 관리</w:t>
      </w:r>
    </w:p>
    <w:p>
      <w:pPr>
        <w:pStyle w:val="Heading2"/>
      </w:pPr>
      <w:r>
        <w:t>15.1 제품 성공지표</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F4E79"/>
            <w:vAlign w:val="center"/>
          </w:tcPr>
          <w:p>
            <w:pPr>
              <w:spacing w:after="0"/>
              <w:jc w:val="left"/>
            </w:pPr>
            <w:r/>
            <w:r>
              <w:rPr>
                <w:b/>
                <w:color w:val="FFFFFF"/>
              </w:rPr>
              <w:t>영역</w:t>
            </w:r>
          </w:p>
        </w:tc>
        <w:tc>
          <w:tcPr>
            <w:tcW w:type="dxa" w:w="8208"/>
            <w:shd w:fill="1F4E79"/>
            <w:vAlign w:val="center"/>
          </w:tcPr>
          <w:p>
            <w:pPr>
              <w:spacing w:after="0"/>
              <w:jc w:val="left"/>
            </w:pPr>
            <w:r/>
            <w:r>
              <w:rPr>
                <w:b/>
                <w:color w:val="FFFFFF"/>
              </w:rPr>
              <w:t>지표</w:t>
            </w:r>
          </w:p>
        </w:tc>
      </w:tr>
      <w:tr>
        <w:tc>
          <w:tcPr>
            <w:tcW w:type="dxa" w:w="2304"/>
            <w:vAlign w:val="top"/>
          </w:tcPr>
          <w:p>
            <w:pPr>
              <w:spacing w:after="0"/>
              <w:jc w:val="left"/>
            </w:pPr>
            <w:r/>
            <w:r>
              <w:rPr>
                <w:b w:val="0"/>
              </w:rPr>
              <w:t>생산성</w:t>
            </w:r>
          </w:p>
        </w:tc>
        <w:tc>
          <w:tcPr>
            <w:tcW w:type="dxa" w:w="8208"/>
            <w:vAlign w:val="top"/>
          </w:tcPr>
          <w:p>
            <w:pPr>
              <w:spacing w:after="0"/>
              <w:jc w:val="left"/>
            </w:pPr>
            <w:r/>
            <w:r>
              <w:rPr>
                <w:b w:val="0"/>
              </w:rPr>
              <w:t>계약서 1차 검토시간, DD 자료 정리시간, RFI 응답 소요시간, 보고서 작성시간</w:t>
            </w:r>
          </w:p>
        </w:tc>
      </w:tr>
      <w:tr>
        <w:tc>
          <w:tcPr>
            <w:tcW w:type="dxa" w:w="2304"/>
            <w:vAlign w:val="top"/>
          </w:tcPr>
          <w:p>
            <w:pPr>
              <w:spacing w:after="0"/>
              <w:jc w:val="left"/>
            </w:pPr>
            <w:r/>
            <w:r>
              <w:rPr>
                <w:b w:val="0"/>
              </w:rPr>
              <w:t>품질</w:t>
            </w:r>
          </w:p>
        </w:tc>
        <w:tc>
          <w:tcPr>
            <w:tcW w:type="dxa" w:w="8208"/>
            <w:vAlign w:val="top"/>
          </w:tcPr>
          <w:p>
            <w:pPr>
              <w:spacing w:after="0"/>
              <w:jc w:val="left"/>
            </w:pPr>
            <w:r/>
            <w:r>
              <w:rPr>
                <w:b w:val="0"/>
              </w:rPr>
              <w:t>Citation 정확도, AI 후보 승인률, 반려률, 문서 버전 혼동률, 누락자료 탐지율</w:t>
            </w:r>
          </w:p>
        </w:tc>
      </w:tr>
      <w:tr>
        <w:tc>
          <w:tcPr>
            <w:tcW w:type="dxa" w:w="2304"/>
            <w:vAlign w:val="top"/>
          </w:tcPr>
          <w:p>
            <w:pPr>
              <w:spacing w:after="0"/>
              <w:jc w:val="left"/>
            </w:pPr>
            <w:r/>
            <w:r>
              <w:rPr>
                <w:b w:val="0"/>
              </w:rPr>
              <w:t>지식자산</w:t>
            </w:r>
          </w:p>
        </w:tc>
        <w:tc>
          <w:tcPr>
            <w:tcW w:type="dxa" w:w="8208"/>
            <w:vAlign w:val="top"/>
          </w:tcPr>
          <w:p>
            <w:pPr>
              <w:spacing w:after="0"/>
              <w:jc w:val="left"/>
            </w:pPr>
            <w:r/>
            <w:r>
              <w:rPr>
                <w:b w:val="0"/>
              </w:rPr>
              <w:t>Clause Library 재사용률, precedent 전환 수, knowledge capture completion rate</w:t>
            </w:r>
          </w:p>
        </w:tc>
      </w:tr>
      <w:tr>
        <w:tc>
          <w:tcPr>
            <w:tcW w:type="dxa" w:w="2304"/>
            <w:vAlign w:val="top"/>
          </w:tcPr>
          <w:p>
            <w:pPr>
              <w:spacing w:after="0"/>
              <w:jc w:val="left"/>
            </w:pPr>
            <w:r/>
            <w:r>
              <w:rPr>
                <w:b w:val="0"/>
              </w:rPr>
              <w:t>보안</w:t>
            </w:r>
          </w:p>
        </w:tc>
        <w:tc>
          <w:tcPr>
            <w:tcW w:type="dxa" w:w="8208"/>
            <w:vAlign w:val="top"/>
          </w:tcPr>
          <w:p>
            <w:pPr>
              <w:spacing w:after="0"/>
              <w:jc w:val="left"/>
            </w:pPr>
            <w:r/>
            <w:r>
              <w:rPr>
                <w:b w:val="0"/>
              </w:rPr>
              <w:t>DLP 탐지 이벤트, wall breach attempt, 외부 LLM 전송 차단률, 감사로그 coverage</w:t>
            </w:r>
          </w:p>
        </w:tc>
      </w:tr>
      <w:tr>
        <w:tc>
          <w:tcPr>
            <w:tcW w:type="dxa" w:w="2304"/>
            <w:vAlign w:val="top"/>
          </w:tcPr>
          <w:p>
            <w:pPr>
              <w:spacing w:after="0"/>
              <w:jc w:val="left"/>
            </w:pPr>
            <w:r/>
            <w:r>
              <w:rPr>
                <w:b w:val="0"/>
              </w:rPr>
              <w:t>사업성</w:t>
            </w:r>
          </w:p>
        </w:tc>
        <w:tc>
          <w:tcPr>
            <w:tcW w:type="dxa" w:w="8208"/>
            <w:vAlign w:val="top"/>
          </w:tcPr>
          <w:p>
            <w:pPr>
              <w:spacing w:after="0"/>
              <w:jc w:val="left"/>
            </w:pPr>
            <w:r/>
            <w:r>
              <w:rPr>
                <w:b w:val="0"/>
              </w:rPr>
              <w:t>활성 Matter 수, 사용자 retention, AI 사용량, expansion revenue, onboarding completion</w:t>
            </w:r>
          </w:p>
        </w:tc>
      </w:tr>
    </w:tbl>
    <w:p/>
    <w:p>
      <w:pPr>
        <w:pStyle w:val="Heading2"/>
      </w:pPr>
      <w:r>
        <w:t>15.2 주요 개발 리스크와 대응</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592"/>
            <w:shd w:fill="1F4E79"/>
            <w:vAlign w:val="center"/>
          </w:tcPr>
          <w:p>
            <w:pPr>
              <w:spacing w:after="0"/>
              <w:jc w:val="left"/>
            </w:pPr>
            <w:r/>
            <w:r>
              <w:rPr>
                <w:b/>
                <w:color w:val="FFFFFF"/>
              </w:rPr>
              <w:t>리스크</w:t>
            </w:r>
          </w:p>
        </w:tc>
        <w:tc>
          <w:tcPr>
            <w:tcW w:type="dxa" w:w="3168"/>
            <w:shd w:fill="1F4E79"/>
            <w:vAlign w:val="center"/>
          </w:tcPr>
          <w:p>
            <w:pPr>
              <w:spacing w:after="0"/>
              <w:jc w:val="left"/>
            </w:pPr>
            <w:r/>
            <w:r>
              <w:rPr>
                <w:b/>
                <w:color w:val="FFFFFF"/>
              </w:rPr>
              <w:t>영향</w:t>
            </w:r>
          </w:p>
        </w:tc>
        <w:tc>
          <w:tcPr>
            <w:tcW w:type="dxa" w:w="4752"/>
            <w:shd w:fill="1F4E79"/>
            <w:vAlign w:val="center"/>
          </w:tcPr>
          <w:p>
            <w:pPr>
              <w:spacing w:after="0"/>
              <w:jc w:val="left"/>
            </w:pPr>
            <w:r/>
            <w:r>
              <w:rPr>
                <w:b/>
                <w:color w:val="FFFFFF"/>
              </w:rPr>
              <w:t>대응</w:t>
            </w:r>
          </w:p>
        </w:tc>
      </w:tr>
      <w:tr>
        <w:tc>
          <w:tcPr>
            <w:tcW w:type="dxa" w:w="2592"/>
            <w:vAlign w:val="top"/>
          </w:tcPr>
          <w:p>
            <w:pPr>
              <w:spacing w:after="0"/>
              <w:jc w:val="left"/>
            </w:pPr>
            <w:r/>
            <w:r>
              <w:rPr>
                <w:b w:val="0"/>
              </w:rPr>
              <w:t>AI hallucination</w:t>
            </w:r>
          </w:p>
        </w:tc>
        <w:tc>
          <w:tcPr>
            <w:tcW w:type="dxa" w:w="3168"/>
            <w:vAlign w:val="top"/>
          </w:tcPr>
          <w:p>
            <w:pPr>
              <w:spacing w:after="0"/>
              <w:jc w:val="left"/>
            </w:pPr>
            <w:r/>
            <w:r>
              <w:rPr>
                <w:b w:val="0"/>
              </w:rPr>
              <w:t>법률업무 신뢰성 훼손</w:t>
            </w:r>
          </w:p>
        </w:tc>
        <w:tc>
          <w:tcPr>
            <w:tcW w:type="dxa" w:w="4752"/>
            <w:vAlign w:val="top"/>
          </w:tcPr>
          <w:p>
            <w:pPr>
              <w:spacing w:after="0"/>
              <w:jc w:val="left"/>
            </w:pPr>
            <w:r/>
            <w:r>
              <w:rPr>
                <w:b w:val="0"/>
              </w:rPr>
              <w:t>Citation-first, human review, evaluation harness</w:t>
            </w:r>
          </w:p>
        </w:tc>
      </w:tr>
      <w:tr>
        <w:tc>
          <w:tcPr>
            <w:tcW w:type="dxa" w:w="2592"/>
            <w:vAlign w:val="top"/>
          </w:tcPr>
          <w:p>
            <w:pPr>
              <w:spacing w:after="0"/>
              <w:jc w:val="left"/>
            </w:pPr>
            <w:r/>
            <w:r>
              <w:rPr>
                <w:b w:val="0"/>
              </w:rPr>
              <w:t>권한 누수</w:t>
            </w:r>
          </w:p>
        </w:tc>
        <w:tc>
          <w:tcPr>
            <w:tcW w:type="dxa" w:w="3168"/>
            <w:vAlign w:val="top"/>
          </w:tcPr>
          <w:p>
            <w:pPr>
              <w:spacing w:after="0"/>
              <w:jc w:val="left"/>
            </w:pPr>
            <w:r/>
            <w:r>
              <w:rPr>
                <w:b w:val="0"/>
              </w:rPr>
              <w:t>대형 고객 도입 불가</w:t>
            </w:r>
          </w:p>
        </w:tc>
        <w:tc>
          <w:tcPr>
            <w:tcW w:type="dxa" w:w="4752"/>
            <w:vAlign w:val="top"/>
          </w:tcPr>
          <w:p>
            <w:pPr>
              <w:spacing w:after="0"/>
              <w:jc w:val="left"/>
            </w:pPr>
            <w:r/>
            <w:r>
              <w:rPr>
                <w:b w:val="0"/>
              </w:rPr>
              <w:t>통합 권한 모델, ethical wall, permission tests</w:t>
            </w:r>
          </w:p>
        </w:tc>
      </w:tr>
      <w:tr>
        <w:tc>
          <w:tcPr>
            <w:tcW w:type="dxa" w:w="2592"/>
            <w:vAlign w:val="top"/>
          </w:tcPr>
          <w:p>
            <w:pPr>
              <w:spacing w:after="0"/>
              <w:jc w:val="left"/>
            </w:pPr>
            <w:r/>
            <w:r>
              <w:rPr>
                <w:b w:val="0"/>
              </w:rPr>
              <w:t>문서 파싱 품질 저하</w:t>
            </w:r>
          </w:p>
        </w:tc>
        <w:tc>
          <w:tcPr>
            <w:tcW w:type="dxa" w:w="3168"/>
            <w:vAlign w:val="top"/>
          </w:tcPr>
          <w:p>
            <w:pPr>
              <w:spacing w:after="0"/>
              <w:jc w:val="left"/>
            </w:pPr>
            <w:r/>
            <w:r>
              <w:rPr>
                <w:b w:val="0"/>
              </w:rPr>
              <w:t>검색·AI 품질 하락</w:t>
            </w:r>
          </w:p>
        </w:tc>
        <w:tc>
          <w:tcPr>
            <w:tcW w:type="dxa" w:w="4752"/>
            <w:vAlign w:val="top"/>
          </w:tcPr>
          <w:p>
            <w:pPr>
              <w:spacing w:after="0"/>
              <w:jc w:val="left"/>
            </w:pPr>
            <w:r/>
            <w:r>
              <w:rPr>
                <w:b w:val="0"/>
              </w:rPr>
              <w:t>파일유형별 parser, OCR QA, fallback workflow</w:t>
            </w:r>
          </w:p>
        </w:tc>
      </w:tr>
      <w:tr>
        <w:tc>
          <w:tcPr>
            <w:tcW w:type="dxa" w:w="2592"/>
            <w:vAlign w:val="top"/>
          </w:tcPr>
          <w:p>
            <w:pPr>
              <w:spacing w:after="0"/>
              <w:jc w:val="left"/>
            </w:pPr>
            <w:r/>
            <w:r>
              <w:rPr>
                <w:b w:val="0"/>
              </w:rPr>
              <w:t>Graph 복잡도 증가</w:t>
            </w:r>
          </w:p>
        </w:tc>
        <w:tc>
          <w:tcPr>
            <w:tcW w:type="dxa" w:w="3168"/>
            <w:vAlign w:val="top"/>
          </w:tcPr>
          <w:p>
            <w:pPr>
              <w:spacing w:after="0"/>
              <w:jc w:val="left"/>
            </w:pPr>
            <w:r/>
            <w:r>
              <w:rPr>
                <w:b w:val="0"/>
              </w:rPr>
              <w:t>성능·운영비 악화</w:t>
            </w:r>
          </w:p>
        </w:tc>
        <w:tc>
          <w:tcPr>
            <w:tcW w:type="dxa" w:w="4752"/>
            <w:vAlign w:val="top"/>
          </w:tcPr>
          <w:p>
            <w:pPr>
              <w:spacing w:after="0"/>
              <w:jc w:val="left"/>
            </w:pPr>
            <w:r/>
            <w:r>
              <w:rPr>
                <w:b w:val="0"/>
              </w:rPr>
              <w:t>schema governance, pruning, materialized views</w:t>
            </w:r>
          </w:p>
        </w:tc>
      </w:tr>
      <w:tr>
        <w:tc>
          <w:tcPr>
            <w:tcW w:type="dxa" w:w="2592"/>
            <w:vAlign w:val="top"/>
          </w:tcPr>
          <w:p>
            <w:pPr>
              <w:spacing w:after="0"/>
              <w:jc w:val="left"/>
            </w:pPr>
            <w:r/>
            <w:r>
              <w:rPr>
                <w:b w:val="0"/>
              </w:rPr>
              <w:t>Add-in 개발 난도</w:t>
            </w:r>
          </w:p>
        </w:tc>
        <w:tc>
          <w:tcPr>
            <w:tcW w:type="dxa" w:w="3168"/>
            <w:vAlign w:val="top"/>
          </w:tcPr>
          <w:p>
            <w:pPr>
              <w:spacing w:after="0"/>
              <w:jc w:val="left"/>
            </w:pPr>
            <w:r/>
            <w:r>
              <w:rPr>
                <w:b w:val="0"/>
              </w:rPr>
              <w:t>사용자 adoption 지연</w:t>
            </w:r>
          </w:p>
        </w:tc>
        <w:tc>
          <w:tcPr>
            <w:tcW w:type="dxa" w:w="4752"/>
            <w:vAlign w:val="top"/>
          </w:tcPr>
          <w:p>
            <w:pPr>
              <w:spacing w:after="0"/>
              <w:jc w:val="left"/>
            </w:pPr>
            <w:r/>
            <w:r>
              <w:rPr>
                <w:b w:val="0"/>
              </w:rPr>
              <w:t>초기 MVP를 Word 또는 Outlook 하나로 집중</w:t>
            </w:r>
          </w:p>
        </w:tc>
      </w:tr>
      <w:tr>
        <w:tc>
          <w:tcPr>
            <w:tcW w:type="dxa" w:w="2592"/>
            <w:vAlign w:val="top"/>
          </w:tcPr>
          <w:p>
            <w:pPr>
              <w:spacing w:after="0"/>
              <w:jc w:val="left"/>
            </w:pPr>
            <w:r/>
            <w:r>
              <w:rPr>
                <w:b w:val="0"/>
              </w:rPr>
              <w:t>외부 LLM 비용 폭증</w:t>
            </w:r>
          </w:p>
        </w:tc>
        <w:tc>
          <w:tcPr>
            <w:tcW w:type="dxa" w:w="3168"/>
            <w:vAlign w:val="top"/>
          </w:tcPr>
          <w:p>
            <w:pPr>
              <w:spacing w:after="0"/>
              <w:jc w:val="left"/>
            </w:pPr>
            <w:r/>
            <w:r>
              <w:rPr>
                <w:b w:val="0"/>
              </w:rPr>
              <w:t>마진 악화</w:t>
            </w:r>
          </w:p>
        </w:tc>
        <w:tc>
          <w:tcPr>
            <w:tcW w:type="dxa" w:w="4752"/>
            <w:vAlign w:val="top"/>
          </w:tcPr>
          <w:p>
            <w:pPr>
              <w:spacing w:after="0"/>
              <w:jc w:val="left"/>
            </w:pPr>
            <w:r/>
            <w:r>
              <w:rPr>
                <w:b w:val="0"/>
              </w:rPr>
              <w:t>model routing, caching, local worker, usage limits</w:t>
            </w:r>
          </w:p>
        </w:tc>
      </w:tr>
      <w:tr>
        <w:tc>
          <w:tcPr>
            <w:tcW w:type="dxa" w:w="2592"/>
            <w:vAlign w:val="top"/>
          </w:tcPr>
          <w:p>
            <w:pPr>
              <w:spacing w:after="0"/>
              <w:jc w:val="left"/>
            </w:pPr>
            <w:r/>
            <w:r>
              <w:rPr>
                <w:b w:val="0"/>
              </w:rPr>
              <w:t>엔터프라이즈 보안심사 지연</w:t>
            </w:r>
          </w:p>
        </w:tc>
        <w:tc>
          <w:tcPr>
            <w:tcW w:type="dxa" w:w="3168"/>
            <w:vAlign w:val="top"/>
          </w:tcPr>
          <w:p>
            <w:pPr>
              <w:spacing w:after="0"/>
              <w:jc w:val="left"/>
            </w:pPr>
            <w:r/>
            <w:r>
              <w:rPr>
                <w:b w:val="0"/>
              </w:rPr>
              <w:t>계약 지연</w:t>
            </w:r>
          </w:p>
        </w:tc>
        <w:tc>
          <w:tcPr>
            <w:tcW w:type="dxa" w:w="4752"/>
            <w:vAlign w:val="top"/>
          </w:tcPr>
          <w:p>
            <w:pPr>
              <w:spacing w:after="0"/>
              <w:jc w:val="left"/>
            </w:pPr>
            <w:r/>
            <w:r>
              <w:rPr>
                <w:b w:val="0"/>
              </w:rPr>
              <w:t>SOC2/ISO 준비, security pack, audit export</w:t>
            </w:r>
          </w:p>
        </w:tc>
      </w:tr>
    </w:tbl>
    <w:p/>
    <w:p>
      <w:r>
        <w:br w:type="page"/>
      </w:r>
    </w:p>
    <w:p>
      <w:pPr>
        <w:pStyle w:val="Heading1"/>
      </w:pPr>
      <w:r>
        <w:t>16. 부록: 데이터 스키마·워크플로우·권한 매트릭스</w:t>
      </w:r>
    </w:p>
    <w:p>
      <w:pPr>
        <w:pStyle w:val="Heading2"/>
      </w:pPr>
      <w:r>
        <w:t>16.1 권한 매트릭스 예시</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2304"/>
            <w:shd w:fill="1F4E79"/>
            <w:vAlign w:val="center"/>
          </w:tcPr>
          <w:p>
            <w:pPr>
              <w:spacing w:after="0"/>
              <w:jc w:val="left"/>
            </w:pPr>
            <w:r/>
            <w:r>
              <w:rPr>
                <w:b/>
                <w:color w:val="FFFFFF"/>
              </w:rPr>
              <w:t>역할</w:t>
            </w:r>
          </w:p>
        </w:tc>
        <w:tc>
          <w:tcPr>
            <w:tcW w:type="dxa" w:w="1728"/>
            <w:shd w:fill="1F4E79"/>
            <w:vAlign w:val="center"/>
          </w:tcPr>
          <w:p>
            <w:pPr>
              <w:spacing w:after="0"/>
              <w:jc w:val="left"/>
            </w:pPr>
            <w:r/>
            <w:r>
              <w:rPr>
                <w:b/>
                <w:color w:val="FFFFFF"/>
              </w:rPr>
              <w:t>Matter 보기</w:t>
            </w:r>
          </w:p>
        </w:tc>
        <w:tc>
          <w:tcPr>
            <w:tcW w:type="dxa" w:w="1872"/>
            <w:shd w:fill="1F4E79"/>
            <w:vAlign w:val="center"/>
          </w:tcPr>
          <w:p>
            <w:pPr>
              <w:spacing w:after="0"/>
              <w:jc w:val="left"/>
            </w:pPr>
            <w:r/>
            <w:r>
              <w:rPr>
                <w:b/>
                <w:color w:val="FFFFFF"/>
              </w:rPr>
              <w:t>문서 다운로드</w:t>
            </w:r>
          </w:p>
        </w:tc>
        <w:tc>
          <w:tcPr>
            <w:tcW w:type="dxa" w:w="1584"/>
            <w:shd w:fill="1F4E79"/>
            <w:vAlign w:val="center"/>
          </w:tcPr>
          <w:p>
            <w:pPr>
              <w:spacing w:after="0"/>
              <w:jc w:val="left"/>
            </w:pPr>
            <w:r/>
            <w:r>
              <w:rPr>
                <w:b/>
                <w:color w:val="FFFFFF"/>
              </w:rPr>
              <w:t>AI 실행</w:t>
            </w:r>
          </w:p>
        </w:tc>
        <w:tc>
          <w:tcPr>
            <w:tcW w:type="dxa" w:w="1584"/>
            <w:shd w:fill="1F4E79"/>
            <w:vAlign w:val="center"/>
          </w:tcPr>
          <w:p>
            <w:pPr>
              <w:spacing w:after="0"/>
              <w:jc w:val="left"/>
            </w:pPr>
            <w:r/>
            <w:r>
              <w:rPr>
                <w:b/>
                <w:color w:val="FFFFFF"/>
              </w:rPr>
              <w:t>권한 변경</w:t>
            </w:r>
          </w:p>
        </w:tc>
        <w:tc>
          <w:tcPr>
            <w:tcW w:type="dxa" w:w="1584"/>
            <w:shd w:fill="1F4E79"/>
            <w:vAlign w:val="center"/>
          </w:tcPr>
          <w:p>
            <w:pPr>
              <w:spacing w:after="0"/>
              <w:jc w:val="left"/>
            </w:pPr>
            <w:r/>
            <w:r>
              <w:rPr>
                <w:b/>
                <w:color w:val="FFFFFF"/>
              </w:rPr>
              <w:t>감사로그</w:t>
            </w:r>
          </w:p>
        </w:tc>
        <w:tc>
          <w:tcPr>
            <w:tcW w:type="dxa" w:w="1584"/>
            <w:shd w:fill="1F4E79"/>
            <w:vAlign w:val="center"/>
          </w:tcPr>
          <w:p>
            <w:pPr>
              <w:spacing w:after="0"/>
              <w:jc w:val="left"/>
            </w:pPr>
            <w:r/>
            <w:r>
              <w:rPr>
                <w:b/>
                <w:color w:val="FFFFFF"/>
              </w:rPr>
              <w:t>외부공유</w:t>
            </w:r>
          </w:p>
        </w:tc>
      </w:tr>
      <w:tr>
        <w:tc>
          <w:tcPr>
            <w:tcW w:type="dxa" w:w="2304"/>
            <w:vAlign w:val="top"/>
          </w:tcPr>
          <w:p>
            <w:pPr>
              <w:spacing w:after="0"/>
              <w:jc w:val="left"/>
            </w:pPr>
            <w:r/>
            <w:r>
              <w:rPr>
                <w:b w:val="0"/>
              </w:rPr>
              <w:t>Tenant Admin</w:t>
            </w:r>
          </w:p>
        </w:tc>
        <w:tc>
          <w:tcPr>
            <w:tcW w:type="dxa" w:w="1728"/>
            <w:vAlign w:val="top"/>
          </w:tcPr>
          <w:p>
            <w:pPr>
              <w:spacing w:after="0"/>
              <w:jc w:val="left"/>
            </w:pPr>
            <w:r/>
            <w:r>
              <w:rPr>
                <w:b w:val="0"/>
              </w:rPr>
              <w:t>전체</w:t>
            </w:r>
          </w:p>
        </w:tc>
        <w:tc>
          <w:tcPr>
            <w:tcW w:type="dxa" w:w="1872"/>
            <w:vAlign w:val="top"/>
          </w:tcPr>
          <w:p>
            <w:pPr>
              <w:spacing w:after="0"/>
              <w:jc w:val="left"/>
            </w:pPr>
            <w:r/>
            <w:r>
              <w:rPr>
                <w:b w:val="0"/>
              </w:rPr>
              <w:t>정책에 따름</w:t>
            </w:r>
          </w:p>
        </w:tc>
        <w:tc>
          <w:tcPr>
            <w:tcW w:type="dxa" w:w="1584"/>
            <w:vAlign w:val="top"/>
          </w:tcPr>
          <w:p>
            <w:pPr>
              <w:spacing w:after="0"/>
              <w:jc w:val="left"/>
            </w:pPr>
            <w:r/>
            <w:r>
              <w:rPr>
                <w:b w:val="0"/>
              </w:rPr>
              <w:t>가능</w:t>
            </w:r>
          </w:p>
        </w:tc>
        <w:tc>
          <w:tcPr>
            <w:tcW w:type="dxa" w:w="1584"/>
            <w:vAlign w:val="top"/>
          </w:tcPr>
          <w:p>
            <w:pPr>
              <w:spacing w:after="0"/>
              <w:jc w:val="left"/>
            </w:pPr>
            <w:r/>
            <w:r>
              <w:rPr>
                <w:b w:val="0"/>
              </w:rPr>
              <w:t>가능</w:t>
            </w:r>
          </w:p>
        </w:tc>
        <w:tc>
          <w:tcPr>
            <w:tcW w:type="dxa" w:w="1584"/>
            <w:vAlign w:val="top"/>
          </w:tcPr>
          <w:p>
            <w:pPr>
              <w:spacing w:after="0"/>
              <w:jc w:val="left"/>
            </w:pPr>
            <w:r/>
            <w:r>
              <w:rPr>
                <w:b w:val="0"/>
              </w:rPr>
              <w:t>가능</w:t>
            </w:r>
          </w:p>
        </w:tc>
        <w:tc>
          <w:tcPr>
            <w:tcW w:type="dxa" w:w="1584"/>
            <w:vAlign w:val="top"/>
          </w:tcPr>
          <w:p>
            <w:pPr>
              <w:spacing w:after="0"/>
              <w:jc w:val="left"/>
            </w:pPr>
            <w:r/>
            <w:r>
              <w:rPr>
                <w:b w:val="0"/>
              </w:rPr>
              <w:t>가능</w:t>
            </w:r>
          </w:p>
        </w:tc>
      </w:tr>
      <w:tr>
        <w:tc>
          <w:tcPr>
            <w:tcW w:type="dxa" w:w="2304"/>
            <w:vAlign w:val="top"/>
          </w:tcPr>
          <w:p>
            <w:pPr>
              <w:spacing w:after="0"/>
              <w:jc w:val="left"/>
            </w:pPr>
            <w:r/>
            <w:r>
              <w:rPr>
                <w:b w:val="0"/>
              </w:rPr>
              <w:t>Security Admin</w:t>
            </w:r>
          </w:p>
        </w:tc>
        <w:tc>
          <w:tcPr>
            <w:tcW w:type="dxa" w:w="1728"/>
            <w:vAlign w:val="top"/>
          </w:tcPr>
          <w:p>
            <w:pPr>
              <w:spacing w:after="0"/>
              <w:jc w:val="left"/>
            </w:pPr>
            <w:r/>
            <w:r>
              <w:rPr>
                <w:b w:val="0"/>
              </w:rPr>
              <w:t>전체 메타데이터</w:t>
            </w:r>
          </w:p>
        </w:tc>
        <w:tc>
          <w:tcPr>
            <w:tcW w:type="dxa" w:w="1872"/>
            <w:vAlign w:val="top"/>
          </w:tcPr>
          <w:p>
            <w:pPr>
              <w:spacing w:after="0"/>
              <w:jc w:val="left"/>
            </w:pPr>
            <w:r/>
            <w:r>
              <w:rPr>
                <w:b w:val="0"/>
              </w:rPr>
              <w:t>제한</w:t>
            </w:r>
          </w:p>
        </w:tc>
        <w:tc>
          <w:tcPr>
            <w:tcW w:type="dxa" w:w="1584"/>
            <w:vAlign w:val="top"/>
          </w:tcPr>
          <w:p>
            <w:pPr>
              <w:spacing w:after="0"/>
              <w:jc w:val="left"/>
            </w:pPr>
            <w:r/>
            <w:r>
              <w:rPr>
                <w:b w:val="0"/>
              </w:rPr>
              <w:t>제한</w:t>
            </w:r>
          </w:p>
        </w:tc>
        <w:tc>
          <w:tcPr>
            <w:tcW w:type="dxa" w:w="1584"/>
            <w:vAlign w:val="top"/>
          </w:tcPr>
          <w:p>
            <w:pPr>
              <w:spacing w:after="0"/>
              <w:jc w:val="left"/>
            </w:pPr>
            <w:r/>
            <w:r>
              <w:rPr>
                <w:b w:val="0"/>
              </w:rPr>
              <w:t>보안정책 가능</w:t>
            </w:r>
          </w:p>
        </w:tc>
        <w:tc>
          <w:tcPr>
            <w:tcW w:type="dxa" w:w="1584"/>
            <w:vAlign w:val="top"/>
          </w:tcPr>
          <w:p>
            <w:pPr>
              <w:spacing w:after="0"/>
              <w:jc w:val="left"/>
            </w:pPr>
            <w:r/>
            <w:r>
              <w:rPr>
                <w:b w:val="0"/>
              </w:rPr>
              <w:t>가능</w:t>
            </w:r>
          </w:p>
        </w:tc>
        <w:tc>
          <w:tcPr>
            <w:tcW w:type="dxa" w:w="1584"/>
            <w:vAlign w:val="top"/>
          </w:tcPr>
          <w:p>
            <w:pPr>
              <w:spacing w:after="0"/>
              <w:jc w:val="left"/>
            </w:pPr>
            <w:r/>
            <w:r>
              <w:rPr>
                <w:b w:val="0"/>
              </w:rPr>
              <w:t>제한</w:t>
            </w:r>
          </w:p>
        </w:tc>
      </w:tr>
      <w:tr>
        <w:tc>
          <w:tcPr>
            <w:tcW w:type="dxa" w:w="2304"/>
            <w:vAlign w:val="top"/>
          </w:tcPr>
          <w:p>
            <w:pPr>
              <w:spacing w:after="0"/>
              <w:jc w:val="left"/>
            </w:pPr>
            <w:r/>
            <w:r>
              <w:rPr>
                <w:b w:val="0"/>
              </w:rPr>
              <w:t>Matter Partner</w:t>
            </w:r>
          </w:p>
        </w:tc>
        <w:tc>
          <w:tcPr>
            <w:tcW w:type="dxa" w:w="1728"/>
            <w:vAlign w:val="top"/>
          </w:tcPr>
          <w:p>
            <w:pPr>
              <w:spacing w:after="0"/>
              <w:jc w:val="left"/>
            </w:pPr>
            <w:r/>
            <w:r>
              <w:rPr>
                <w:b w:val="0"/>
              </w:rPr>
              <w:t>담당 Matter</w:t>
            </w:r>
          </w:p>
        </w:tc>
        <w:tc>
          <w:tcPr>
            <w:tcW w:type="dxa" w:w="1872"/>
            <w:vAlign w:val="top"/>
          </w:tcPr>
          <w:p>
            <w:pPr>
              <w:spacing w:after="0"/>
              <w:jc w:val="left"/>
            </w:pPr>
            <w:r/>
            <w:r>
              <w:rPr>
                <w:b w:val="0"/>
              </w:rPr>
              <w:t>가능</w:t>
            </w:r>
          </w:p>
        </w:tc>
        <w:tc>
          <w:tcPr>
            <w:tcW w:type="dxa" w:w="1584"/>
            <w:vAlign w:val="top"/>
          </w:tcPr>
          <w:p>
            <w:pPr>
              <w:spacing w:after="0"/>
              <w:jc w:val="left"/>
            </w:pPr>
            <w:r/>
            <w:r>
              <w:rPr>
                <w:b w:val="0"/>
              </w:rPr>
              <w:t>가능</w:t>
            </w:r>
          </w:p>
        </w:tc>
        <w:tc>
          <w:tcPr>
            <w:tcW w:type="dxa" w:w="1584"/>
            <w:vAlign w:val="top"/>
          </w:tcPr>
          <w:p>
            <w:pPr>
              <w:spacing w:after="0"/>
              <w:jc w:val="left"/>
            </w:pPr>
            <w:r/>
            <w:r>
              <w:rPr>
                <w:b w:val="0"/>
              </w:rPr>
              <w:t>Matter 내 가능</w:t>
            </w:r>
          </w:p>
        </w:tc>
        <w:tc>
          <w:tcPr>
            <w:tcW w:type="dxa" w:w="1584"/>
            <w:vAlign w:val="top"/>
          </w:tcPr>
          <w:p>
            <w:pPr>
              <w:spacing w:after="0"/>
              <w:jc w:val="left"/>
            </w:pPr>
            <w:r/>
            <w:r>
              <w:rPr>
                <w:b w:val="0"/>
              </w:rPr>
              <w:t>Matter 내 가능</w:t>
            </w:r>
          </w:p>
        </w:tc>
        <w:tc>
          <w:tcPr>
            <w:tcW w:type="dxa" w:w="1584"/>
            <w:vAlign w:val="top"/>
          </w:tcPr>
          <w:p>
            <w:pPr>
              <w:spacing w:after="0"/>
              <w:jc w:val="left"/>
            </w:pPr>
            <w:r/>
            <w:r>
              <w:rPr>
                <w:b w:val="0"/>
              </w:rPr>
              <w:t>승인 가능</w:t>
            </w:r>
          </w:p>
        </w:tc>
      </w:tr>
      <w:tr>
        <w:tc>
          <w:tcPr>
            <w:tcW w:type="dxa" w:w="2304"/>
            <w:vAlign w:val="top"/>
          </w:tcPr>
          <w:p>
            <w:pPr>
              <w:spacing w:after="0"/>
              <w:jc w:val="left"/>
            </w:pPr>
            <w:r/>
            <w:r>
              <w:rPr>
                <w:b w:val="0"/>
              </w:rPr>
              <w:t>Associate</w:t>
            </w:r>
          </w:p>
        </w:tc>
        <w:tc>
          <w:tcPr>
            <w:tcW w:type="dxa" w:w="1728"/>
            <w:vAlign w:val="top"/>
          </w:tcPr>
          <w:p>
            <w:pPr>
              <w:spacing w:after="0"/>
              <w:jc w:val="left"/>
            </w:pPr>
            <w:r/>
            <w:r>
              <w:rPr>
                <w:b w:val="0"/>
              </w:rPr>
              <w:t>배정 Matter</w:t>
            </w:r>
          </w:p>
        </w:tc>
        <w:tc>
          <w:tcPr>
            <w:tcW w:type="dxa" w:w="1872"/>
            <w:vAlign w:val="top"/>
          </w:tcPr>
          <w:p>
            <w:pPr>
              <w:spacing w:after="0"/>
              <w:jc w:val="left"/>
            </w:pPr>
            <w:r/>
            <w:r>
              <w:rPr>
                <w:b w:val="0"/>
              </w:rPr>
              <w:t>가능</w:t>
            </w:r>
          </w:p>
        </w:tc>
        <w:tc>
          <w:tcPr>
            <w:tcW w:type="dxa" w:w="1584"/>
            <w:vAlign w:val="top"/>
          </w:tcPr>
          <w:p>
            <w:pPr>
              <w:spacing w:after="0"/>
              <w:jc w:val="left"/>
            </w:pPr>
            <w:r/>
            <w:r>
              <w:rPr>
                <w:b w:val="0"/>
              </w:rPr>
              <w:t>가능</w:t>
            </w:r>
          </w:p>
        </w:tc>
        <w:tc>
          <w:tcPr>
            <w:tcW w:type="dxa" w:w="1584"/>
            <w:vAlign w:val="top"/>
          </w:tcPr>
          <w:p>
            <w:pPr>
              <w:spacing w:after="0"/>
              <w:jc w:val="left"/>
            </w:pPr>
            <w:r/>
            <w:r>
              <w:rPr>
                <w:b w:val="0"/>
              </w:rPr>
              <w:t>불가</w:t>
            </w:r>
          </w:p>
        </w:tc>
        <w:tc>
          <w:tcPr>
            <w:tcW w:type="dxa" w:w="1584"/>
            <w:vAlign w:val="top"/>
          </w:tcPr>
          <w:p>
            <w:pPr>
              <w:spacing w:after="0"/>
              <w:jc w:val="left"/>
            </w:pPr>
            <w:r/>
            <w:r>
              <w:rPr>
                <w:b w:val="0"/>
              </w:rPr>
              <w:t>불가</w:t>
            </w:r>
          </w:p>
        </w:tc>
        <w:tc>
          <w:tcPr>
            <w:tcW w:type="dxa" w:w="1584"/>
            <w:vAlign w:val="top"/>
          </w:tcPr>
          <w:p>
            <w:pPr>
              <w:spacing w:after="0"/>
              <w:jc w:val="left"/>
            </w:pPr>
            <w:r/>
            <w:r>
              <w:rPr>
                <w:b w:val="0"/>
              </w:rPr>
              <w:t>요청 가능</w:t>
            </w:r>
          </w:p>
        </w:tc>
      </w:tr>
      <w:tr>
        <w:tc>
          <w:tcPr>
            <w:tcW w:type="dxa" w:w="2304"/>
            <w:vAlign w:val="top"/>
          </w:tcPr>
          <w:p>
            <w:pPr>
              <w:spacing w:after="0"/>
              <w:jc w:val="left"/>
            </w:pPr>
            <w:r/>
            <w:r>
              <w:rPr>
                <w:b w:val="0"/>
              </w:rPr>
              <w:t>Paralegal</w:t>
            </w:r>
          </w:p>
        </w:tc>
        <w:tc>
          <w:tcPr>
            <w:tcW w:type="dxa" w:w="1728"/>
            <w:vAlign w:val="top"/>
          </w:tcPr>
          <w:p>
            <w:pPr>
              <w:spacing w:after="0"/>
              <w:jc w:val="left"/>
            </w:pPr>
            <w:r/>
            <w:r>
              <w:rPr>
                <w:b w:val="0"/>
              </w:rPr>
              <w:t>배정 Matter</w:t>
            </w:r>
          </w:p>
        </w:tc>
        <w:tc>
          <w:tcPr>
            <w:tcW w:type="dxa" w:w="1872"/>
            <w:vAlign w:val="top"/>
          </w:tcPr>
          <w:p>
            <w:pPr>
              <w:spacing w:after="0"/>
              <w:jc w:val="left"/>
            </w:pPr>
            <w:r/>
            <w:r>
              <w:rPr>
                <w:b w:val="0"/>
              </w:rPr>
              <w:t>정책에 따름</w:t>
            </w:r>
          </w:p>
        </w:tc>
        <w:tc>
          <w:tcPr>
            <w:tcW w:type="dxa" w:w="1584"/>
            <w:vAlign w:val="top"/>
          </w:tcPr>
          <w:p>
            <w:pPr>
              <w:spacing w:after="0"/>
              <w:jc w:val="left"/>
            </w:pPr>
            <w:r/>
            <w:r>
              <w:rPr>
                <w:b w:val="0"/>
              </w:rPr>
              <w:t>제한</w:t>
            </w:r>
          </w:p>
        </w:tc>
        <w:tc>
          <w:tcPr>
            <w:tcW w:type="dxa" w:w="1584"/>
            <w:vAlign w:val="top"/>
          </w:tcPr>
          <w:p>
            <w:pPr>
              <w:spacing w:after="0"/>
              <w:jc w:val="left"/>
            </w:pPr>
            <w:r/>
            <w:r>
              <w:rPr>
                <w:b w:val="0"/>
              </w:rPr>
              <w:t>불가</w:t>
            </w:r>
          </w:p>
        </w:tc>
        <w:tc>
          <w:tcPr>
            <w:tcW w:type="dxa" w:w="1584"/>
            <w:vAlign w:val="top"/>
          </w:tcPr>
          <w:p>
            <w:pPr>
              <w:spacing w:after="0"/>
              <w:jc w:val="left"/>
            </w:pPr>
            <w:r/>
            <w:r>
              <w:rPr>
                <w:b w:val="0"/>
              </w:rPr>
              <w:t>불가</w:t>
            </w:r>
          </w:p>
        </w:tc>
        <w:tc>
          <w:tcPr>
            <w:tcW w:type="dxa" w:w="1584"/>
            <w:vAlign w:val="top"/>
          </w:tcPr>
          <w:p>
            <w:pPr>
              <w:spacing w:after="0"/>
              <w:jc w:val="left"/>
            </w:pPr>
            <w:r/>
            <w:r>
              <w:rPr>
                <w:b w:val="0"/>
              </w:rPr>
              <w:t>요청 가능</w:t>
            </w:r>
          </w:p>
        </w:tc>
      </w:tr>
      <w:tr>
        <w:tc>
          <w:tcPr>
            <w:tcW w:type="dxa" w:w="2304"/>
            <w:vAlign w:val="top"/>
          </w:tcPr>
          <w:p>
            <w:pPr>
              <w:spacing w:after="0"/>
              <w:jc w:val="left"/>
            </w:pPr>
            <w:r/>
            <w:r>
              <w:rPr>
                <w:b w:val="0"/>
              </w:rPr>
              <w:t>Client User</w:t>
            </w:r>
          </w:p>
        </w:tc>
        <w:tc>
          <w:tcPr>
            <w:tcW w:type="dxa" w:w="1728"/>
            <w:vAlign w:val="top"/>
          </w:tcPr>
          <w:p>
            <w:pPr>
              <w:spacing w:after="0"/>
              <w:jc w:val="left"/>
            </w:pPr>
            <w:r/>
            <w:r>
              <w:rPr>
                <w:b w:val="0"/>
              </w:rPr>
              <w:t>공유된 항목만</w:t>
            </w:r>
          </w:p>
        </w:tc>
        <w:tc>
          <w:tcPr>
            <w:tcW w:type="dxa" w:w="1872"/>
            <w:vAlign w:val="top"/>
          </w:tcPr>
          <w:p>
            <w:pPr>
              <w:spacing w:after="0"/>
              <w:jc w:val="left"/>
            </w:pPr>
            <w:r/>
            <w:r>
              <w:rPr>
                <w:b w:val="0"/>
              </w:rPr>
              <w:t>정책에 따름</w:t>
            </w:r>
          </w:p>
        </w:tc>
        <w:tc>
          <w:tcPr>
            <w:tcW w:type="dxa" w:w="1584"/>
            <w:vAlign w:val="top"/>
          </w:tcPr>
          <w:p>
            <w:pPr>
              <w:spacing w:after="0"/>
              <w:jc w:val="left"/>
            </w:pPr>
            <w:r/>
            <w:r>
              <w:rPr>
                <w:b w:val="0"/>
              </w:rPr>
              <w:t>불가</w:t>
            </w:r>
          </w:p>
        </w:tc>
        <w:tc>
          <w:tcPr>
            <w:tcW w:type="dxa" w:w="1584"/>
            <w:vAlign w:val="top"/>
          </w:tcPr>
          <w:p>
            <w:pPr>
              <w:spacing w:after="0"/>
              <w:jc w:val="left"/>
            </w:pPr>
            <w:r/>
            <w:r>
              <w:rPr>
                <w:b w:val="0"/>
              </w:rPr>
              <w:t>불가</w:t>
            </w:r>
          </w:p>
        </w:tc>
        <w:tc>
          <w:tcPr>
            <w:tcW w:type="dxa" w:w="1584"/>
            <w:vAlign w:val="top"/>
          </w:tcPr>
          <w:p>
            <w:pPr>
              <w:spacing w:after="0"/>
              <w:jc w:val="left"/>
            </w:pPr>
            <w:r/>
            <w:r>
              <w:rPr>
                <w:b w:val="0"/>
              </w:rPr>
              <w:t>본인 로그 제한</w:t>
            </w:r>
          </w:p>
        </w:tc>
        <w:tc>
          <w:tcPr>
            <w:tcW w:type="dxa" w:w="1584"/>
            <w:vAlign w:val="top"/>
          </w:tcPr>
          <w:p>
            <w:pPr>
              <w:spacing w:after="0"/>
              <w:jc w:val="left"/>
            </w:pPr>
            <w:r/>
            <w:r>
              <w:rPr>
                <w:b w:val="0"/>
              </w:rPr>
              <w:t>불가</w:t>
            </w:r>
          </w:p>
        </w:tc>
      </w:tr>
      <w:tr>
        <w:tc>
          <w:tcPr>
            <w:tcW w:type="dxa" w:w="2304"/>
            <w:vAlign w:val="top"/>
          </w:tcPr>
          <w:p>
            <w:pPr>
              <w:spacing w:after="0"/>
              <w:jc w:val="left"/>
            </w:pPr>
            <w:r/>
            <w:r>
              <w:rPr>
                <w:b w:val="0"/>
              </w:rPr>
              <w:t>External Counsel</w:t>
            </w:r>
          </w:p>
        </w:tc>
        <w:tc>
          <w:tcPr>
            <w:tcW w:type="dxa" w:w="1728"/>
            <w:vAlign w:val="top"/>
          </w:tcPr>
          <w:p>
            <w:pPr>
              <w:spacing w:after="0"/>
              <w:jc w:val="left"/>
            </w:pPr>
            <w:r/>
            <w:r>
              <w:rPr>
                <w:b w:val="0"/>
              </w:rPr>
              <w:t>허용된 Matter</w:t>
            </w:r>
          </w:p>
        </w:tc>
        <w:tc>
          <w:tcPr>
            <w:tcW w:type="dxa" w:w="1872"/>
            <w:vAlign w:val="top"/>
          </w:tcPr>
          <w:p>
            <w:pPr>
              <w:spacing w:after="0"/>
              <w:jc w:val="left"/>
            </w:pPr>
            <w:r/>
            <w:r>
              <w:rPr>
                <w:b w:val="0"/>
              </w:rPr>
              <w:t>정책에 따름</w:t>
            </w:r>
          </w:p>
        </w:tc>
        <w:tc>
          <w:tcPr>
            <w:tcW w:type="dxa" w:w="1584"/>
            <w:vAlign w:val="top"/>
          </w:tcPr>
          <w:p>
            <w:pPr>
              <w:spacing w:after="0"/>
              <w:jc w:val="left"/>
            </w:pPr>
            <w:r/>
            <w:r>
              <w:rPr>
                <w:b w:val="0"/>
              </w:rPr>
              <w:t>제한</w:t>
            </w:r>
          </w:p>
        </w:tc>
        <w:tc>
          <w:tcPr>
            <w:tcW w:type="dxa" w:w="1584"/>
            <w:vAlign w:val="top"/>
          </w:tcPr>
          <w:p>
            <w:pPr>
              <w:spacing w:after="0"/>
              <w:jc w:val="left"/>
            </w:pPr>
            <w:r/>
            <w:r>
              <w:rPr>
                <w:b w:val="0"/>
              </w:rPr>
              <w:t>불가</w:t>
            </w:r>
          </w:p>
        </w:tc>
        <w:tc>
          <w:tcPr>
            <w:tcW w:type="dxa" w:w="1584"/>
            <w:vAlign w:val="top"/>
          </w:tcPr>
          <w:p>
            <w:pPr>
              <w:spacing w:after="0"/>
              <w:jc w:val="left"/>
            </w:pPr>
            <w:r/>
            <w:r>
              <w:rPr>
                <w:b w:val="0"/>
              </w:rPr>
              <w:t>본인 로그 제한</w:t>
            </w:r>
          </w:p>
        </w:tc>
        <w:tc>
          <w:tcPr>
            <w:tcW w:type="dxa" w:w="1584"/>
            <w:vAlign w:val="top"/>
          </w:tcPr>
          <w:p>
            <w:pPr>
              <w:spacing w:after="0"/>
              <w:jc w:val="left"/>
            </w:pPr>
            <w:r/>
            <w:r>
              <w:rPr>
                <w:b w:val="0"/>
              </w:rPr>
              <w:t>제한</w:t>
            </w:r>
          </w:p>
        </w:tc>
      </w:tr>
    </w:tbl>
    <w:p/>
    <w:p>
      <w:pPr>
        <w:pStyle w:val="Heading2"/>
      </w:pPr>
      <w:r>
        <w:t>16.2 AI 품질 평가 체크리스트</w:t>
      </w:r>
    </w:p>
    <w:p>
      <w:pPr>
        <w:pStyle w:val="ListBullet"/>
      </w:pPr>
      <w:r>
        <w:t>AI가 생성한 각 주장에 원문 citation이 있는가?</w:t>
      </w:r>
    </w:p>
    <w:p>
      <w:pPr>
        <w:pStyle w:val="ListBullet"/>
      </w:pPr>
      <w:r>
        <w:t>citation이 실제 원문 문장 또는 표와 일치하는가?</w:t>
      </w:r>
    </w:p>
    <w:p>
      <w:pPr>
        <w:pStyle w:val="ListBullet"/>
      </w:pPr>
      <w:r>
        <w:t>문서 버전, 날짜, 금액, 당사자명이 정확한가?</w:t>
      </w:r>
    </w:p>
    <w:p>
      <w:pPr>
        <w:pStyle w:val="ListBullet"/>
      </w:pPr>
      <w:r>
        <w:t>확정 사실과 추론 또는 후보 판단이 구분되어 있는가?</w:t>
      </w:r>
    </w:p>
    <w:p>
      <w:pPr>
        <w:pStyle w:val="ListBullet"/>
      </w:pPr>
      <w:r>
        <w:t>고객 송부 전 변호사 승인 workflow를 거쳤는가?</w:t>
      </w:r>
    </w:p>
    <w:p>
      <w:pPr>
        <w:pStyle w:val="ListBullet"/>
      </w:pPr>
      <w:r>
        <w:t>민감자료가 외부 LLM에 전송되지 않았는가?</w:t>
      </w:r>
    </w:p>
    <w:p>
      <w:pPr>
        <w:pStyle w:val="ListBullet"/>
      </w:pPr>
      <w:r>
        <w:t>AI 결과의 prompt, model, reviewer, status가 audit trail에 남았는가?</w:t>
      </w:r>
    </w:p>
    <w:p>
      <w:pPr>
        <w:pStyle w:val="Heading2"/>
      </w:pPr>
      <w:r>
        <w:t>16.3 개발 착수 시 우선순위</w:t>
      </w:r>
    </w:p>
    <w:p>
      <w:pPr>
        <w:ind w:left="360" w:hanging="360"/>
      </w:pPr>
      <w:r>
        <w:t>1.  SaaS Foundation: tenant, auth, RBAC, audit, admin, storage, encryption.</w:t>
      </w:r>
    </w:p>
    <w:p>
      <w:pPr>
        <w:ind w:left="360" w:hanging="360"/>
      </w:pPr>
      <w:r>
        <w:t>2.  Matter &amp; Document Core: Matter, DMS, version, viewer, ingestion, search.</w:t>
      </w:r>
    </w:p>
    <w:p>
      <w:pPr>
        <w:ind w:left="360" w:hanging="360"/>
      </w:pPr>
      <w:r>
        <w:t>3.  Citation Ledger: 원문 anchor와 AI 산출물 연결 구조를 초기에 확정.</w:t>
      </w:r>
    </w:p>
    <w:p>
      <w:pPr>
        <w:ind w:left="360" w:hanging="360"/>
      </w:pPr>
      <w:r>
        <w:t>4.  Matter Graph: Document, Clause, Fact, Issue, Risk, Citation 간 최소 그래프 구현.</w:t>
      </w:r>
    </w:p>
    <w:p>
      <w:pPr>
        <w:ind w:left="360" w:hanging="360"/>
      </w:pPr>
      <w:r>
        <w:t>5.  AI Review Queue: AI 후보를 사람이 검토·확정하는 제품 UX 구현.</w:t>
      </w:r>
    </w:p>
    <w:p>
      <w:pPr>
        <w:ind w:left="360" w:hanging="360"/>
      </w:pPr>
      <w:r>
        <w:t>6.  첫 번째 업무 workflow: SPA Review 또는 LDD 중 하나를 깊게 구현.</w:t>
      </w:r>
    </w:p>
    <w:p>
      <w:pPr>
        <w:ind w:left="360" w:hanging="360"/>
      </w:pPr>
      <w:r>
        <w:t>7.  첫 번째 native add-in: Word 또는 Outlook 중 adoption이 높은 하나를 선택.</w:t>
      </w:r>
    </w:p>
    <w:p>
      <w:pPr>
        <w:ind w:left="360" w:hanging="360"/>
      </w:pPr>
      <w:r>
        <w:t>8.  Enterprise governance: SSO, MFA, ethical wall, DLP를 단계적으로 확장.</w:t>
      </w:r>
    </w:p>
    <w:p>
      <w:pPr>
        <w:pStyle w:val="Heading1"/>
      </w:pPr>
      <w:r>
        <w:t>결론</w:t>
      </w:r>
    </w:p>
    <w:p>
      <w:r>
        <w:t>Law Firm OS를 최상위급 SaaS로 개발하기 위해서는 기능을 많이 나열하는 것보다 SaaS foundation, Matter Graph foundation, Citation-first AI, Word/Outlook native UX, Enterprise Governance를 동시에 설계하는 것이 중요하다. 특히 초기 데이터 모델과 권한 모델을 잘못 설계하면 향후 DMS, AI, GraphRAG, Client Portal, Marketplace 확장 단계에서 구조적 재작업이 발생한다.</w:t>
      </w:r>
    </w:p>
    <w:p>
      <w:r>
        <w:t>개발 착수 시에는 “AI 챗봇”이 아니라 “Matter 중심 공식 기록 시스템 + 근거 기반 지식 그래프 + 업무흐름 내 AI 실행 시스템”을 목표 아키텍처로 두어야 한다. 이 방향이 로펌 업무의 실제 채택 가능성과 대형 고객의 구매 요건을 동시에 만족시키는 가장 안정적인 전략이다.</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Draft | Development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Law Firm OS Enterprise SaaS Specification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80"/>
    </w:pPr>
    <w:rPr>
      <w:rFonts w:ascii="Noto Sans CJK KR" w:hAnsi="Noto Sans CJK KR" w:eastAsia="Noto Sans CJK K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KR" w:hAnsi="Noto Sans CJK KR" w:eastAsia="Noto Sans CJK KR"/>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KR" w:hAnsi="Noto Sans CJK KR" w:eastAsia="Noto Sans CJK KR"/>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 Firm OS Enterprise SaaS Specification v2.0</dc:title>
  <dc:subject>로펌용 최상위급 SaaS 장기 개발 사양명세서</dc:subject>
  <dc:creator>OpenAI ChatGPT</dc:creator>
  <cp:keywords>LegalTech, SaaS, Law Firm OS, Matter Graph, LLM Wiki, Neo4j, Enterprise AI</cp:keywords>
  <dc:description>generated by python-docx</dc:description>
  <cp:lastModifiedBy/>
  <cp:revision>1</cp:revision>
  <dcterms:created xsi:type="dcterms:W3CDTF">2013-12-23T23:15:00Z</dcterms:created>
  <dcterms:modified xsi:type="dcterms:W3CDTF">2013-12-23T23:15:00Z</dcterms:modified>
  <cp:category/>
</cp:coreProperties>
</file>