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6FB39">
      <w:pPr>
        <w:numPr>
          <w:numId w:val="0"/>
        </w:numPr>
        <w:bidi w:val="0"/>
        <w:spacing w:line="360" w:lineRule="auto"/>
        <w:jc w:val="center"/>
        <w:rPr>
          <w:rStyle w:val="5"/>
          <w:rFonts w:hint="default"/>
          <w:b/>
          <w:bCs/>
          <w:sz w:val="24"/>
          <w:szCs w:val="24"/>
          <w:u w:val="single"/>
          <w:lang w:val="es-MX"/>
        </w:rPr>
      </w:pPr>
      <w:r>
        <w:rPr>
          <w:rStyle w:val="5"/>
          <w:rFonts w:hint="default"/>
          <w:b/>
          <w:bCs/>
          <w:sz w:val="24"/>
          <w:szCs w:val="24"/>
          <w:u w:val="single"/>
          <w:lang w:val="es-MX"/>
        </w:rPr>
        <w:t>Manual de usuario</w:t>
      </w:r>
    </w:p>
    <w:p w14:paraId="0AFFB30D">
      <w:pPr>
        <w:numPr>
          <w:numId w:val="0"/>
        </w:numPr>
        <w:bidi w:val="0"/>
        <w:spacing w:line="360" w:lineRule="auto"/>
        <w:jc w:val="center"/>
        <w:rPr>
          <w:rStyle w:val="5"/>
          <w:rFonts w:hint="default"/>
          <w:b/>
          <w:bCs/>
          <w:sz w:val="24"/>
          <w:szCs w:val="24"/>
          <w:u w:val="single"/>
          <w:lang w:val="es-MX"/>
        </w:rPr>
      </w:pPr>
      <w:r>
        <w:rPr>
          <w:rStyle w:val="5"/>
          <w:rFonts w:hint="default"/>
          <w:b/>
          <w:bCs/>
          <w:sz w:val="24"/>
          <w:szCs w:val="24"/>
          <w:u w:val="single"/>
          <w:lang w:val="es-MX"/>
        </w:rPr>
        <w:t>FIXCEL</w:t>
      </w:r>
    </w:p>
    <w:p w14:paraId="5EB56CDA">
      <w:pPr>
        <w:numPr>
          <w:ilvl w:val="0"/>
          <w:numId w:val="0"/>
        </w:numPr>
        <w:bidi w:val="0"/>
        <w:spacing w:line="360" w:lineRule="auto"/>
        <w:jc w:val="both"/>
        <w:rPr>
          <w:rStyle w:val="5"/>
          <w:rFonts w:hint="default"/>
          <w:b/>
          <w:bCs/>
          <w:sz w:val="24"/>
          <w:szCs w:val="24"/>
          <w:u w:val="single"/>
          <w:lang w:val="es-MX"/>
        </w:rPr>
      </w:pPr>
      <w:r>
        <w:rPr>
          <w:rStyle w:val="5"/>
          <w:rFonts w:hint="default"/>
          <w:b/>
          <w:bCs/>
          <w:sz w:val="24"/>
          <w:szCs w:val="24"/>
          <w:u w:val="single"/>
          <w:lang w:val="es-MX"/>
        </w:rPr>
        <w:t>INICIO:</w:t>
      </w:r>
    </w:p>
    <w:p w14:paraId="70A8764D">
      <w:pPr>
        <w:numPr>
          <w:ilvl w:val="0"/>
          <w:numId w:val="0"/>
        </w:numPr>
        <w:bidi w:val="0"/>
        <w:spacing w:line="360" w:lineRule="auto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En la página principal vas a encontrar todo lo que necesitás para arrancar. Apenas entrás, vas a ver un banner grande con promociones, ofertas y novedades.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Si algo te interesa, podés hacer clic directamente en la imagen o en el botón correspondiente.</w:t>
      </w:r>
    </w:p>
    <w:p w14:paraId="76827B40">
      <w:pPr>
        <w:numPr>
          <w:ilvl w:val="0"/>
          <w:numId w:val="0"/>
        </w:numPr>
        <w:bidi w:val="0"/>
        <w:spacing w:line="360" w:lineRule="auto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Arriba del todo está el menú principal, donde vas a poder moverte por la página:</w:t>
      </w:r>
    </w:p>
    <w:p w14:paraId="6E0AF96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5"/>
          <w:rFonts w:hint="default" w:ascii="Calibri" w:hAnsi="Calibri" w:cs="Calibri"/>
          <w:sz w:val="22"/>
          <w:szCs w:val="22"/>
        </w:rPr>
        <w:t>Inicio:</w:t>
      </w:r>
      <w:r>
        <w:rPr>
          <w:rFonts w:hint="default" w:ascii="Calibri" w:hAnsi="Calibri" w:cs="Calibri"/>
          <w:sz w:val="22"/>
          <w:szCs w:val="22"/>
        </w:rPr>
        <w:t xml:space="preserve"> te vuelve siempre a esta pantalla.</w:t>
      </w:r>
    </w:p>
    <w:p w14:paraId="560A2DA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5"/>
          <w:rFonts w:hint="default" w:ascii="Calibri" w:hAnsi="Calibri" w:cs="Calibri"/>
          <w:sz w:val="22"/>
          <w:szCs w:val="22"/>
        </w:rPr>
        <w:t>Productos:</w:t>
      </w:r>
      <w:r>
        <w:rPr>
          <w:rFonts w:hint="default" w:ascii="Calibri" w:hAnsi="Calibri" w:cs="Calibri"/>
          <w:sz w:val="22"/>
          <w:szCs w:val="22"/>
        </w:rPr>
        <w:t xml:space="preserve"> te lleva al catálogo con todos los celulares disponibles.</w:t>
      </w:r>
    </w:p>
    <w:p w14:paraId="07DF09C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5"/>
          <w:rFonts w:hint="default" w:ascii="Calibri" w:hAnsi="Calibri" w:cs="Calibri"/>
          <w:sz w:val="22"/>
          <w:szCs w:val="22"/>
        </w:rPr>
        <w:t>Servicios:</w:t>
      </w:r>
      <w:r>
        <w:rPr>
          <w:rFonts w:hint="default" w:ascii="Calibri" w:hAnsi="Calibri" w:cs="Calibri"/>
          <w:sz w:val="22"/>
          <w:szCs w:val="22"/>
        </w:rPr>
        <w:t xml:space="preserve"> muestra los tipos de reparaciones y arreglos que ofrecemos.</w:t>
      </w:r>
    </w:p>
    <w:p w14:paraId="70773AF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5"/>
          <w:rFonts w:hint="default" w:ascii="Calibri" w:hAnsi="Calibri" w:cs="Calibri"/>
          <w:sz w:val="22"/>
          <w:szCs w:val="22"/>
        </w:rPr>
        <w:t>Iniciar sesión:</w:t>
      </w:r>
      <w:r>
        <w:rPr>
          <w:rFonts w:hint="default" w:ascii="Calibri" w:hAnsi="Calibri" w:cs="Calibri"/>
          <w:sz w:val="22"/>
          <w:szCs w:val="22"/>
        </w:rPr>
        <w:t xml:space="preserve"> si ya tenés una cuenta, entrás desde ahí; si no, podés registrarte.</w:t>
      </w:r>
    </w:p>
    <w:p w14:paraId="2F07E5B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Abajo de todo también hay un sector para suscribirte al newsletter. Si dejás tu correo, te van a llegar promociones y novedades.</w:t>
      </w:r>
    </w:p>
    <w:p w14:paraId="06464B4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  <w:lang w:val="es-MX"/>
        </w:rPr>
      </w:pPr>
      <w:r>
        <w:rPr>
          <w:rFonts w:hint="default" w:ascii="Calibri" w:hAnsi="Calibri" w:cs="Calibri"/>
          <w:sz w:val="22"/>
          <w:szCs w:val="22"/>
          <w:lang w:val="es-MX"/>
        </w:rPr>
        <w:drawing>
          <wp:inline distT="0" distB="0" distL="114300" distR="114300">
            <wp:extent cx="3112135" cy="4255770"/>
            <wp:effectExtent l="0" t="0" r="12065" b="11430"/>
            <wp:docPr id="8" name="Imagen 8" descr="WS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WSP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188101F">
      <w:pPr>
        <w:numPr>
          <w:ilvl w:val="0"/>
          <w:numId w:val="0"/>
        </w:numPr>
        <w:bidi w:val="0"/>
        <w:spacing w:line="360" w:lineRule="auto"/>
        <w:jc w:val="both"/>
        <w:rPr>
          <w:rStyle w:val="5"/>
          <w:rFonts w:hint="default"/>
          <w:b w:val="0"/>
          <w:bCs w:val="0"/>
          <w:sz w:val="22"/>
          <w:szCs w:val="22"/>
          <w:lang w:val="es-MX"/>
        </w:rPr>
      </w:pPr>
    </w:p>
    <w:p w14:paraId="2262272F">
      <w:pPr>
        <w:numPr>
          <w:ilvl w:val="0"/>
          <w:numId w:val="0"/>
        </w:numPr>
        <w:bidi w:val="0"/>
        <w:spacing w:line="360" w:lineRule="auto"/>
        <w:jc w:val="both"/>
        <w:rPr>
          <w:rStyle w:val="5"/>
          <w:rFonts w:hint="default"/>
          <w:b w:val="0"/>
          <w:bCs w:val="0"/>
          <w:sz w:val="22"/>
          <w:szCs w:val="22"/>
          <w:lang w:val="es-MX"/>
        </w:rPr>
      </w:pPr>
    </w:p>
    <w:p w14:paraId="6E9B1016">
      <w:pPr>
        <w:numPr>
          <w:ilvl w:val="0"/>
          <w:numId w:val="0"/>
        </w:numPr>
        <w:bidi w:val="0"/>
        <w:spacing w:line="360" w:lineRule="auto"/>
        <w:jc w:val="both"/>
        <w:rPr>
          <w:rStyle w:val="5"/>
          <w:rFonts w:hint="default"/>
          <w:b/>
          <w:bCs/>
          <w:sz w:val="24"/>
          <w:szCs w:val="24"/>
          <w:u w:val="single"/>
          <w:lang w:val="es-MX"/>
        </w:rPr>
      </w:pPr>
      <w:r>
        <w:rPr>
          <w:rStyle w:val="5"/>
          <w:rFonts w:hint="default"/>
          <w:b/>
          <w:bCs/>
          <w:sz w:val="24"/>
          <w:szCs w:val="24"/>
          <w:u w:val="single"/>
          <w:lang w:val="es-MX"/>
        </w:rPr>
        <w:t>PRODUCTOS:</w:t>
      </w:r>
    </w:p>
    <w:p w14:paraId="2E92ADE7">
      <w:pPr>
        <w:numPr>
          <w:ilvl w:val="0"/>
          <w:numId w:val="0"/>
        </w:numPr>
        <w:bidi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En esta sección vas a ver </w:t>
      </w: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todos los celulares disponibles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, ya sea nuevos o reacondicionados.</w:t>
      </w:r>
    </w:p>
    <w:p w14:paraId="07E222D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Cada tarjeta de producto te muestra:</w:t>
      </w:r>
    </w:p>
    <w:p w14:paraId="106EE58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El </w:t>
      </w: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nombre del modelo</w:t>
      </w:r>
    </w:p>
    <w:p w14:paraId="3F338E4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Una </w:t>
      </w: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foto</w:t>
      </w:r>
    </w:p>
    <w:p w14:paraId="4215616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Una breve descripción</w:t>
      </w:r>
    </w:p>
    <w:p w14:paraId="4A08283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Stock disponible</w:t>
      </w:r>
    </w:p>
    <w:p w14:paraId="6778DFF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El </w:t>
      </w: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precio</w:t>
      </w:r>
    </w:p>
    <w:p w14:paraId="7FA9AFA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Dos botones:</w:t>
      </w:r>
    </w:p>
    <w:p w14:paraId="5A83F30E">
      <w:pPr>
        <w:pStyle w:val="7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Añadir al carrito</w:t>
      </w:r>
    </w:p>
    <w:p w14:paraId="5754A486">
      <w:pPr>
        <w:pStyle w:val="7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Comprar</w:t>
      </w:r>
    </w:p>
    <w:p w14:paraId="0D15AB3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Si querés sumar varios productos, te conviene usar </w:t>
      </w: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Añadir al carrito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.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Si ya sabés que lo querés comprar y no necesitás seguir viendo nada más, vas a </w:t>
      </w: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Comprar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, que te lleva directo al proceso de pago.</w:t>
      </w:r>
    </w:p>
    <w:p w14:paraId="528AE60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drawing>
          <wp:inline distT="0" distB="0" distL="114300" distR="114300">
            <wp:extent cx="2362835" cy="3773170"/>
            <wp:effectExtent l="0" t="0" r="18415" b="17780"/>
            <wp:docPr id="9" name="Imagen 9" descr="WS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WSP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24D0">
      <w:pPr>
        <w:numPr>
          <w:ilvl w:val="0"/>
          <w:numId w:val="0"/>
        </w:numPr>
        <w:bidi w:val="0"/>
        <w:spacing w:line="360" w:lineRule="auto"/>
        <w:jc w:val="both"/>
        <w:rPr>
          <w:rStyle w:val="5"/>
          <w:rFonts w:hint="default"/>
          <w:b w:val="0"/>
          <w:bCs w:val="0"/>
          <w:sz w:val="22"/>
          <w:szCs w:val="22"/>
          <w:u w:val="none"/>
          <w:lang w:val="es-MX"/>
        </w:rPr>
      </w:pPr>
    </w:p>
    <w:p w14:paraId="3C13A0D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u w:val="single"/>
          <w:lang w:val="es-MX"/>
        </w:rPr>
      </w:pPr>
      <w:r>
        <w:rPr>
          <w:rFonts w:hint="default" w:ascii="Calibri" w:hAnsi="Calibri" w:cs="Calibri"/>
          <w:b/>
          <w:bCs/>
          <w:u w:val="single"/>
          <w:lang w:val="es-MX"/>
        </w:rPr>
        <w:t>SERVICIOS</w:t>
      </w:r>
    </w:p>
    <w:p w14:paraId="5C21628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Acá vas a encontrar los servicios de reparación que ofrecemos.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Las opciones principales son:</w:t>
      </w:r>
    </w:p>
    <w:p w14:paraId="20E7AC3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Reparación de celulares</w:t>
      </w:r>
    </w:p>
    <w:p w14:paraId="7E89C27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Cambio de pantallas</w:t>
      </w:r>
    </w:p>
    <w:p w14:paraId="074BE5E8">
      <w:pPr>
        <w:pStyle w:val="7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Reemplazo de baterías</w:t>
      </w:r>
    </w:p>
    <w:p w14:paraId="2683EDC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A la derecha tenés un formulario para </w:t>
      </w: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registrar una reparación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. Es muy simple:</w:t>
      </w:r>
    </w:p>
    <w:p w14:paraId="7A667AD8">
      <w:pPr>
        <w:pStyle w:val="7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Ponés el </w:t>
      </w: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DNI del cliente</w:t>
      </w:r>
    </w:p>
    <w:p w14:paraId="28455D9B">
      <w:pPr>
        <w:pStyle w:val="7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El </w:t>
      </w: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usuario</w:t>
      </w:r>
    </w:p>
    <w:p w14:paraId="39A82DB4">
      <w:pPr>
        <w:pStyle w:val="7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El </w:t>
      </w: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modelo de celular</w:t>
      </w:r>
    </w:p>
    <w:p w14:paraId="2426E7CC">
      <w:pPr>
        <w:pStyle w:val="7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Una </w:t>
      </w: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descripción del problema</w:t>
      </w:r>
    </w:p>
    <w:p w14:paraId="56ADC74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Si querés revisar reparaciones anteriores, también hay un link que dice </w:t>
      </w: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"Ver reparaciones"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.</w:t>
      </w:r>
    </w:p>
    <w:p w14:paraId="6FFA57A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drawing>
          <wp:inline distT="0" distB="0" distL="114300" distR="114300">
            <wp:extent cx="3307715" cy="3291205"/>
            <wp:effectExtent l="0" t="0" r="6985" b="4445"/>
            <wp:docPr id="17" name="Imagen 17" descr="WS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WSP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17AD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6DF62758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5B9B9788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7BC08BC2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463A33EA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39EAC38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single"/>
          <w:lang w:val="es-MX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  <w:lang w:val="es-MX"/>
        </w:rPr>
        <w:t>INICIAR SESION</w:t>
      </w:r>
    </w:p>
    <w:p w14:paraId="2AECC25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Si ya tenés una cuenta, ingresás desde acá.</w:t>
      </w:r>
    </w:p>
    <w:p w14:paraId="4EDE0F9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Solo tenés que escribir:</w:t>
      </w:r>
    </w:p>
    <w:p w14:paraId="666F37A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Usuario</w:t>
      </w:r>
    </w:p>
    <w:p w14:paraId="1869AEC3">
      <w:pPr>
        <w:pStyle w:val="7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Contraseña</w:t>
      </w:r>
    </w:p>
    <w:p w14:paraId="51CC255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Después tocás </w:t>
      </w: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Ingresar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.</w:t>
      </w:r>
    </w:p>
    <w:p w14:paraId="2E40983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Si todavía no tenés cuenta, abajo hay un enlace que dice </w:t>
      </w: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"¿No tenés cuenta? Registrate"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, que te va a llevar a la pantalla de registro.</w:t>
      </w:r>
    </w:p>
    <w:p w14:paraId="7A8C358D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s-MX"/>
        </w:rPr>
        <w:drawing>
          <wp:inline distT="0" distB="0" distL="114300" distR="114300">
            <wp:extent cx="5269230" cy="3587750"/>
            <wp:effectExtent l="0" t="0" r="7620" b="12700"/>
            <wp:docPr id="19" name="Imagen 19" descr="WS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WSP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AD6A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633B6ADF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56F1DE82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0435FCBA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3C3693CA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4AF883B2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0EA178FD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60AB507B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0CDF33A9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200A51D4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28B22842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1AAFD9E9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4960D0A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single"/>
          <w:lang w:val="es-MX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  <w:lang w:val="es-MX"/>
        </w:rPr>
        <w:t>REGISTRAR</w:t>
      </w:r>
    </w:p>
    <w:p w14:paraId="067E810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none"/>
        </w:rPr>
        <w:t>Para crear una cuenta nueva, completás los datos que te pide el formulario:</w:t>
      </w:r>
    </w:p>
    <w:p w14:paraId="630FC04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  <w:u w:val="none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  <w:u w:val="none"/>
        </w:rPr>
        <w:t>Nombre</w:t>
      </w:r>
    </w:p>
    <w:p w14:paraId="661A086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  <w:u w:val="none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  <w:u w:val="none"/>
        </w:rPr>
        <w:t>DNI</w:t>
      </w:r>
    </w:p>
    <w:p w14:paraId="50993FF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  <w:u w:val="none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  <w:u w:val="none"/>
        </w:rPr>
        <w:t>Usuario</w:t>
      </w:r>
      <w:r>
        <w:rPr>
          <w:rFonts w:hint="default" w:ascii="Calibri" w:hAnsi="Calibri" w:cs="Calibri"/>
          <w:b w:val="0"/>
          <w:bCs w:val="0"/>
          <w:sz w:val="22"/>
          <w:szCs w:val="22"/>
          <w:u w:val="none"/>
        </w:rPr>
        <w:t xml:space="preserve"> (el nombre que vas a usar para iniciar sesión)</w:t>
      </w:r>
    </w:p>
    <w:p w14:paraId="40E0C61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  <w:u w:val="none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  <w:u w:val="none"/>
        </w:rPr>
        <w:t>Correo electrónico</w:t>
      </w:r>
    </w:p>
    <w:p w14:paraId="0F62BFA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  <w:u w:val="none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  <w:u w:val="none"/>
        </w:rPr>
        <w:t>Contraseña</w:t>
      </w:r>
    </w:p>
    <w:p w14:paraId="7E06B79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  <w:u w:val="none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  <w:u w:val="none"/>
        </w:rPr>
        <w:t>Confirmar contraseña</w:t>
      </w:r>
    </w:p>
    <w:p w14:paraId="5AD4A00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  <w:u w:val="none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none"/>
        </w:rPr>
        <w:t xml:space="preserve">Una vez completado, tocás </w:t>
      </w:r>
      <w:r>
        <w:rPr>
          <w:rStyle w:val="5"/>
          <w:rFonts w:hint="default" w:ascii="Calibri" w:hAnsi="Calibri" w:cs="Calibri"/>
          <w:b w:val="0"/>
          <w:bCs w:val="0"/>
          <w:sz w:val="22"/>
          <w:szCs w:val="22"/>
          <w:u w:val="none"/>
        </w:rPr>
        <w:t>Registrar</w:t>
      </w:r>
      <w:r>
        <w:rPr>
          <w:rFonts w:hint="default" w:ascii="Calibri" w:hAnsi="Calibri" w:cs="Calibri"/>
          <w:b w:val="0"/>
          <w:bCs w:val="0"/>
          <w:sz w:val="22"/>
          <w:szCs w:val="22"/>
          <w:u w:val="none"/>
        </w:rPr>
        <w:t>, y listo Ya podés iniciar sesión y empezar a comprar.</w:t>
      </w:r>
    </w:p>
    <w:p w14:paraId="4B700D6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u w:val="none"/>
          <w:lang w:val="es-MX"/>
        </w:rPr>
        <w:drawing>
          <wp:inline distT="0" distB="0" distL="114300" distR="114300">
            <wp:extent cx="4602480" cy="4316095"/>
            <wp:effectExtent l="0" t="0" r="7620" b="8255"/>
            <wp:docPr id="20" name="Imagen 20" descr="W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WS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6287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7D4B5B07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654BC688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637F364F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1C857FF8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4259DBB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u w:val="single"/>
          <w:lang w:val="es-MX"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  <w:lang w:val="es-MX"/>
        </w:rPr>
        <w:t>INFO DEL PRODUCTO</w:t>
      </w:r>
    </w:p>
    <w:p w14:paraId="301F712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Cuando entrás a un producto en particular, vas a ver una página más detallada, con:</w:t>
      </w:r>
    </w:p>
    <w:p w14:paraId="436CCEF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Foto del producto más grande</w:t>
      </w:r>
    </w:p>
    <w:p w14:paraId="7D59B2E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Descripción completa</w:t>
      </w:r>
    </w:p>
    <w:p w14:paraId="4A5BA5D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Precio</w:t>
      </w:r>
    </w:p>
    <w:p w14:paraId="1848A6D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Stock</w:t>
      </w:r>
    </w:p>
    <w:p w14:paraId="30FCAC6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Especificaciones (si la página las tiene)</w:t>
      </w:r>
    </w:p>
    <w:p w14:paraId="207A301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Abajo vas a encontrar dos botones grandes:</w:t>
      </w:r>
    </w:p>
    <w:p w14:paraId="0E29923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Añadir al carrito</w:t>
      </w:r>
    </w:p>
    <w:p w14:paraId="286ECE0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Sirve para ir sumando cosas sin comprar todavía.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sz w:val="22"/>
          <w:szCs w:val="22"/>
        </w:rPr>
        <w:t>Ideal si querés comparar modelos o comprar más de un celular.</w:t>
      </w:r>
    </w:p>
    <w:p w14:paraId="35D4CA96">
      <w:pPr>
        <w:pStyle w:val="2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5"/>
          <w:rFonts w:hint="default" w:ascii="Calibri" w:hAnsi="Calibri" w:cs="Calibri"/>
          <w:b w:val="0"/>
          <w:bCs w:val="0"/>
          <w:sz w:val="22"/>
          <w:szCs w:val="22"/>
        </w:rPr>
        <w:t>Comprar ahora</w:t>
      </w:r>
    </w:p>
    <w:p w14:paraId="22F72A2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Te lleva directo al pago del producto.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sz w:val="22"/>
          <w:szCs w:val="22"/>
        </w:rPr>
        <w:t>Si ya decidiste que ese es el que querés, esta es la opción más rápida.</w:t>
      </w:r>
    </w:p>
    <w:p w14:paraId="69E88316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5CCC78F7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76A3BADA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es-MX"/>
        </w:rPr>
        <w:drawing>
          <wp:inline distT="0" distB="0" distL="114300" distR="114300">
            <wp:extent cx="2954655" cy="2998470"/>
            <wp:effectExtent l="0" t="0" r="17145" b="11430"/>
            <wp:docPr id="21" name="Imagen 21" descr="WSS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WSSP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4740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015FA6C7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22DB80C1"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363C7">
    <w:pPr>
      <w:pStyle w:val="6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7460615"/>
          <wp:effectExtent l="0" t="0" r="2540" b="6985"/>
          <wp:wrapNone/>
          <wp:docPr id="1" name="WordPictureWatermark38298" descr="Documento A4 Vertical Portada de Proyecto Profesional Geométrico Azul y Blanco (5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38298" descr="Documento A4 Vertical Portada de Proyecto Profesional Geométrico Azul y Blanco (5)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7460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hdrShapeDefaults>
    <o:shapelayout v:ext="edit">
      <o:idmap v:ext="edit" data="2"/>
    </o:shapelayout>
  </w:hdrShapeDefaults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BD23C5"/>
    <w:rsid w:val="60B330A6"/>
    <w:rsid w:val="6ABD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2025-11-28T02:52:00Z</dcterms:created>
  <dc:creator>loana</dc:creator>
  <cp:lastModifiedBy>loana</cp:lastModifiedBy>
  <dcterms:modified xsi:type="dcterms:W3CDTF">2025-11-28T02:54:34Z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0EEEE06A981C41D9948A15B9AF71CF8B_11</vt:lpwstr>
  </property>
</Properties>
</file>