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before="2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60" w:before="400"/>
        <w:jc w:val="center"/>
      </w:pPr>
      <w:r>
        <w:rPr>
          <w:rFonts w:ascii="Calibri" w:cs="Calibri" w:eastAsia="Calibri" w:hAnsi="Calibri"/>
          <w:b/>
          <w:bCs/>
          <w:color w:val="10182B"/>
          <w:sz w:val="64"/>
          <w:szCs w:val="64"/>
        </w:rPr>
        <w:t xml:space="preserve">CuartaPala</w:t>
      </w:r>
    </w:p>
    <w:p>
      <w:pPr>
        <w:spacing w:after="500"/>
        <w:jc w:val="center"/>
      </w:pPr>
      <w:r>
        <w:rPr>
          <w:rFonts w:ascii="Calibri" w:cs="Calibri" w:eastAsia="Calibri" w:hAnsi="Calibri"/>
          <w:i/>
          <w:iCs/>
          <w:color w:val="555F73"/>
          <w:sz w:val="26"/>
          <w:szCs w:val="26"/>
        </w:rPr>
        <w:t xml:space="preserve">Plataforma web de coordinación de partidos de pádel</w:t>
      </w:r>
    </w:p>
    <w:p>
      <w:pPr>
        <w:spacing w:after="100" w:before="300"/>
        <w:jc w:val="center"/>
      </w:pPr>
      <w:r>
        <w:rPr>
          <w:rFonts w:ascii="Calibri" w:cs="Calibri" w:eastAsia="Calibri" w:hAnsi="Calibri"/>
          <w:b/>
          <w:bCs/>
          <w:color w:val="8FB300"/>
          <w:sz w:val="30"/>
          <w:szCs w:val="30"/>
        </w:rPr>
        <w:t xml:space="preserve">DOCUMENTACIÓN TÉCNICA</w:t>
      </w:r>
    </w:p>
    <w:p>
      <w:pPr>
        <w:spacing w:after="900"/>
        <w:jc w:val="center"/>
      </w:pPr>
      <w:r>
        <w:rPr>
          <w:rFonts w:ascii="Calibri" w:cs="Calibri" w:eastAsia="Calibri" w:hAnsi="Calibri"/>
          <w:color w:val="555F73"/>
          <w:sz w:val="22"/>
          <w:szCs w:val="22"/>
        </w:rPr>
        <w:t xml:space="preserve">Trabajo Final — Tecnicatura Universitaria en Programación</w:t>
      </w:r>
    </w:p>
    <w:p>
      <w:pPr>
        <w:spacing w:after="40"/>
        <w:jc w:val="center"/>
      </w:pPr>
      <w:r>
        <w:rPr>
          <w:rFonts w:ascii="Calibri" w:cs="Calibri" w:eastAsia="Calibri" w:hAnsi="Calibri"/>
          <w:sz w:val="22"/>
          <w:szCs w:val="22"/>
        </w:rPr>
        <w:t xml:space="preserve">Autor: Gonzalo Gazzero</w:t>
      </w:r>
    </w:p>
    <w:p>
      <w:pPr>
        <w:spacing w:after="40"/>
        <w:jc w:val="center"/>
      </w:pPr>
      <w:r>
        <w:rPr>
          <w:rFonts w:ascii="Calibri" w:cs="Calibri" w:eastAsia="Calibri" w:hAnsi="Calibri"/>
          <w:color w:val="555F73"/>
          <w:sz w:val="20"/>
          <w:szCs w:val="20"/>
        </w:rPr>
        <w:t xml:space="preserve">Backend: Java 21 · Spring Boot 3.3.2  —  Frontend: HTML / CSS / JavaScript</w:t>
      </w:r>
    </w:p>
    <w:p>
      <w:pPr>
        <w:jc w:val="center"/>
      </w:pPr>
      <w:r>
        <w:rPr>
          <w:rFonts w:ascii="Calibri" w:cs="Calibri" w:eastAsia="Calibri" w:hAnsi="Calibri"/>
          <w:color w:val="555F73"/>
          <w:sz w:val="20"/>
          <w:szCs w:val="20"/>
        </w:rPr>
        <w:t xml:space="preserve">Agosto 2026</w:t>
      </w:r>
    </w:p>
    <w:p>
      <w:pPr>
        <w:sectPr>
          <w:pgSz w:w="12240" w:h="15840" w:orient="portrait"/>
          <w:pgMar w:top="1440" w:right="1440" w:bottom="1440" w:left="1440" w:header="708" w:footer="708" w:gutter="0"/>
          <w:pgNumType/>
          <w:docGrid w:linePitch="360"/>
        </w:sectPr>
      </w:pPr>
    </w:p>
    <w:p>
      <w:pPr>
        <w:pStyle w:val="Heading1"/>
        <w:spacing w:after="240" w:before="480"/>
      </w:pPr>
      <w:r>
        <w:rPr>
          <w:rFonts w:ascii="Calibri" w:cs="Calibri" w:eastAsia="Calibri" w:hAnsi="Calibri"/>
          <w:b/>
          <w:bCs/>
          <w:color w:val="10182B"/>
        </w:rPr>
        <w:t xml:space="preserve">Índice</w:t>
      </w:r>
    </w:p>
    <w:p>
      <w:pPr>
        <w:tabs>
          <w:tab w:val="right" w:pos="9350" w:leader="dot"/>
        </w:tabs>
        <w:spacing w:after="160"/>
      </w:pPr>
      <w:r>
        <w:rPr>
          <w:rFonts w:ascii="Calibri" w:cs="Calibri" w:eastAsia="Calibri" w:hAnsi="Calibri"/>
          <w:b/>
          <w:bCs/>
          <w:color w:val="10182B"/>
          <w:sz w:val="24"/>
          <w:szCs w:val="24"/>
        </w:rPr>
        <w:t xml:space="preserve">1.  Introducción</w:t>
      </w:r>
      <w:r>
        <w:rPr>
          <w:rFonts w:ascii="Calibri" w:cs="Calibri" w:eastAsia="Calibri" w:hAnsi="Calibri"/>
          <w:b/>
          <w:bCs/>
          <w:color w:val="10182B"/>
          <w:sz w:val="24"/>
          <w:szCs w:val="24"/>
        </w:rPr>
        <w:t xml:space="preserve">	3</w:t>
      </w:r>
    </w:p>
    <w:p>
      <w:pPr>
        <w:tabs>
          <w:tab w:val="right" w:pos="9350" w:leader="dot"/>
        </w:tabs>
        <w:spacing w:after="160"/>
      </w:pPr>
      <w:r>
        <w:rPr>
          <w:rFonts w:ascii="Calibri" w:cs="Calibri" w:eastAsia="Calibri" w:hAnsi="Calibri"/>
          <w:b/>
          <w:bCs/>
          <w:color w:val="10182B"/>
          <w:sz w:val="24"/>
          <w:szCs w:val="24"/>
        </w:rPr>
        <w:t xml:space="preserve">2.  Arquitectura del sistema</w:t>
      </w:r>
      <w:r>
        <w:rPr>
          <w:rFonts w:ascii="Calibri" w:cs="Calibri" w:eastAsia="Calibri" w:hAnsi="Calibri"/>
          <w:b/>
          <w:bCs/>
          <w:color w:val="10182B"/>
          <w:sz w:val="24"/>
          <w:szCs w:val="24"/>
        </w:rPr>
        <w:t xml:space="preserve">	4</w:t>
      </w:r>
    </w:p>
    <w:p>
      <w:pPr>
        <w:tabs>
          <w:tab w:val="right" w:pos="9350" w:leader="dot"/>
        </w:tabs>
        <w:spacing w:after="160"/>
      </w:pPr>
      <w:r>
        <w:rPr>
          <w:rFonts w:ascii="Calibri" w:cs="Calibri" w:eastAsia="Calibri" w:hAnsi="Calibri"/>
          <w:b/>
          <w:bCs/>
          <w:color w:val="10182B"/>
          <w:sz w:val="24"/>
          <w:szCs w:val="24"/>
        </w:rPr>
        <w:t xml:space="preserve">3.  Modelo de datos</w:t>
      </w:r>
      <w:r>
        <w:rPr>
          <w:rFonts w:ascii="Calibri" w:cs="Calibri" w:eastAsia="Calibri" w:hAnsi="Calibri"/>
          <w:b/>
          <w:bCs/>
          <w:color w:val="10182B"/>
          <w:sz w:val="24"/>
          <w:szCs w:val="24"/>
        </w:rPr>
        <w:t xml:space="preserve">	6</w:t>
      </w:r>
    </w:p>
    <w:p>
      <w:pPr>
        <w:tabs>
          <w:tab w:val="right" w:pos="9350" w:leader="dot"/>
        </w:tabs>
        <w:spacing w:after="160"/>
      </w:pPr>
      <w:r>
        <w:rPr>
          <w:rFonts w:ascii="Calibri" w:cs="Calibri" w:eastAsia="Calibri" w:hAnsi="Calibri"/>
          <w:b/>
          <w:bCs/>
          <w:color w:val="10182B"/>
          <w:sz w:val="24"/>
          <w:szCs w:val="24"/>
        </w:rPr>
        <w:t xml:space="preserve">4.  API REST</w:t>
      </w:r>
      <w:r>
        <w:rPr>
          <w:rFonts w:ascii="Calibri" w:cs="Calibri" w:eastAsia="Calibri" w:hAnsi="Calibri"/>
          <w:b/>
          <w:bCs/>
          <w:color w:val="10182B"/>
          <w:sz w:val="24"/>
          <w:szCs w:val="24"/>
        </w:rPr>
        <w:t xml:space="preserve">	8</w:t>
      </w:r>
    </w:p>
    <w:p>
      <w:pPr>
        <w:tabs>
          <w:tab w:val="right" w:pos="9350" w:leader="dot"/>
        </w:tabs>
        <w:spacing w:after="160"/>
      </w:pPr>
      <w:r>
        <w:rPr>
          <w:rFonts w:ascii="Calibri" w:cs="Calibri" w:eastAsia="Calibri" w:hAnsi="Calibri"/>
          <w:b/>
          <w:bCs/>
          <w:color w:val="10182B"/>
          <w:sz w:val="24"/>
          <w:szCs w:val="24"/>
        </w:rPr>
        <w:t xml:space="preserve">5.  Instalación y ejecución</w:t>
      </w:r>
      <w:r>
        <w:rPr>
          <w:rFonts w:ascii="Calibri" w:cs="Calibri" w:eastAsia="Calibri" w:hAnsi="Calibri"/>
          <w:b/>
          <w:bCs/>
          <w:color w:val="10182B"/>
          <w:sz w:val="24"/>
          <w:szCs w:val="24"/>
        </w:rPr>
        <w:t xml:space="preserve">	10</w:t>
      </w:r>
    </w:p>
    <w:p>
      <w:pPr>
        <w:tabs>
          <w:tab w:val="right" w:pos="9350" w:leader="dot"/>
        </w:tabs>
        <w:spacing w:after="160"/>
      </w:pPr>
      <w:r>
        <w:rPr>
          <w:rFonts w:ascii="Calibri" w:cs="Calibri" w:eastAsia="Calibri" w:hAnsi="Calibri"/>
          <w:b/>
          <w:bCs/>
          <w:color w:val="10182B"/>
          <w:sz w:val="24"/>
          <w:szCs w:val="24"/>
        </w:rPr>
        <w:t xml:space="preserve">6.  Revisión de calidad y correcciones aplicadas</w:t>
      </w:r>
      <w:r>
        <w:rPr>
          <w:rFonts w:ascii="Calibri" w:cs="Calibri" w:eastAsia="Calibri" w:hAnsi="Calibri"/>
          <w:b/>
          <w:bCs/>
          <w:color w:val="10182B"/>
          <w:sz w:val="24"/>
          <w:szCs w:val="24"/>
        </w:rPr>
        <w:t xml:space="preserve">	12</w:t>
      </w:r>
    </w:p>
    <w:p>
      <w:pPr>
        <w:tabs>
          <w:tab w:val="right" w:pos="9350" w:leader="dot"/>
        </w:tabs>
        <w:spacing w:after="160"/>
      </w:pPr>
      <w:r>
        <w:rPr>
          <w:rFonts w:ascii="Calibri" w:cs="Calibri" w:eastAsia="Calibri" w:hAnsi="Calibri"/>
          <w:b/>
          <w:bCs/>
          <w:color w:val="10182B"/>
          <w:sz w:val="24"/>
          <w:szCs w:val="24"/>
        </w:rPr>
        <w:t xml:space="preserve">7.  Conclusión</w:t>
      </w:r>
      <w:r>
        <w:rPr>
          <w:rFonts w:ascii="Calibri" w:cs="Calibri" w:eastAsia="Calibri" w:hAnsi="Calibri"/>
          <w:b/>
          <w:bCs/>
          <w:color w:val="10182B"/>
          <w:sz w:val="24"/>
          <w:szCs w:val="24"/>
        </w:rPr>
        <w:t xml:space="preserve">	14</w:t>
      </w:r>
    </w:p>
    <w:p>
      <w:r>
        <w:br w:type="page"/>
      </w:r>
    </w:p>
    <w:p>
      <w:pPr>
        <w:sectPr>
          <w:pgSz w:w="11906" w:h="16838" w:orient="portrait"/>
          <w:pgMar w:top="1440" w:right="1440" w:bottom="1440" w:left="1440" w:header="708" w:footer="708" w:gutter="0"/>
          <w:pgNumType/>
          <w:docGrid w:linePitch="360"/>
        </w:sectPr>
      </w:pPr>
    </w:p>
    <w:p>
      <w:pPr>
        <w:pStyle w:val="Heading1"/>
        <w:spacing w:after="240" w:before="480"/>
      </w:pPr>
      <w:r>
        <w:rPr>
          <w:rFonts w:ascii="Calibri" w:cs="Calibri" w:eastAsia="Calibri" w:hAnsi="Calibri"/>
          <w:b/>
          <w:bCs/>
          <w:color w:val="10182B"/>
        </w:rPr>
        <w:t xml:space="preserve">1. Introducción</w:t>
      </w:r>
    </w:p>
    <w:p>
      <w:pPr>
        <w:spacing w:after="180" w:line="300"/>
      </w:pPr>
      <w:r>
        <w:rPr>
          <w:rFonts w:ascii="Calibri" w:cs="Calibri" w:eastAsia="Calibri" w:hAnsi="Calibri"/>
          <w:sz w:val="22"/>
          <w:szCs w:val="22"/>
        </w:rPr>
        <w:t xml:space="preserve">CuartaPala es una aplicación web para coordinar partidos de pádel: permite a un usuario publicar un partido indicando cancha, zona, fecha, nivel de juego y categoría, y a otros usuarios buscarlo, filtrarlo por cercanía y solicitar sumarse. El organizador de cada partido aprueba o rechaza las solicitudes de ingreso, y una vez aceptado un jugador queda confirmado en el partido.</w:t>
      </w:r>
    </w:p>
    <w:p>
      <w:pPr>
        <w:spacing w:after="180" w:line="300"/>
      </w:pPr>
      <w:r>
        <w:rPr>
          <w:rFonts w:ascii="Calibri" w:cs="Calibri" w:eastAsia="Calibri" w:hAnsi="Calibri"/>
          <w:sz w:val="22"/>
          <w:szCs w:val="22"/>
        </w:rPr>
        <w:t xml:space="preserve">El proyecto está dividido en dos partes independientes: un backend que expone una API REST (Java + Spring Boot) y un frontend de página única sin frameworks (HTML, CSS y JavaScript vanilla) que consume esa API. Esta separación permite que ambas capas se desarrollen, prueben y desplieguen por separado.</w:t>
      </w:r>
    </w:p>
    <w:p>
      <w:pPr>
        <w:pStyle w:val="Heading2"/>
        <w:spacing w:after="160" w:before="320"/>
      </w:pPr>
      <w:r>
        <w:rPr>
          <w:rFonts w:ascii="Calibri" w:cs="Calibri" w:eastAsia="Calibri" w:hAnsi="Calibri"/>
          <w:b/>
          <w:bCs/>
          <w:color w:val="10182B"/>
        </w:rPr>
        <w:t xml:space="preserve">1.1 Objetivo del documento</w:t>
      </w:r>
    </w:p>
    <w:p>
      <w:pPr>
        <w:spacing w:after="180" w:line="300"/>
      </w:pPr>
      <w:r>
        <w:rPr>
          <w:rFonts w:ascii="Calibri" w:cs="Calibri" w:eastAsia="Calibri" w:hAnsi="Calibri"/>
          <w:sz w:val="22"/>
          <w:szCs w:val="22"/>
        </w:rPr>
        <w:t xml:space="preserve">Este documento describe la arquitectura, el modelo de datos y la API del sistema, detalla cómo instalarlo y ejecutarlo, y deja registro de la revisión de calidad realizada sobre el código — qué problemas se encontraron, cómo se verificaron y qué correcciones se aplicaron.</w:t>
      </w:r>
    </w:p>
    <w:p>
      <w:pPr>
        <w:pStyle w:val="Heading2"/>
        <w:spacing w:after="160" w:before="320"/>
      </w:pPr>
      <w:r>
        <w:rPr>
          <w:rFonts w:ascii="Calibri" w:cs="Calibri" w:eastAsia="Calibri" w:hAnsi="Calibri"/>
          <w:b/>
          <w:bCs/>
          <w:color w:val="10182B"/>
        </w:rPr>
        <w:t xml:space="preserve">1.2 Alcance funcional</w:t>
      </w:r>
    </w:p>
    <w:p>
      <w:pPr>
        <w:pStyle w:val="ListParagraph"/>
        <w:numPr>
          <w:ilvl w:val="0"/>
          <w:numId w:val="1"/>
        </w:numPr>
        <w:spacing w:after="100" w:line="280"/>
      </w:pPr>
      <w:r>
        <w:rPr>
          <w:rFonts w:ascii="Calibri" w:cs="Calibri" w:eastAsia="Calibri" w:hAnsi="Calibri"/>
          <w:sz w:val="22"/>
          <w:szCs w:val="22"/>
        </w:rPr>
        <w:t xml:space="preserve">Registro e inicio de sesión de usuarios, con autenticación basada en JWT.</w:t>
      </w:r>
    </w:p>
    <w:p>
      <w:pPr>
        <w:pStyle w:val="ListParagraph"/>
        <w:numPr>
          <w:ilvl w:val="0"/>
          <w:numId w:val="1"/>
        </w:numPr>
        <w:spacing w:after="100" w:line="280"/>
      </w:pPr>
      <w:r>
        <w:rPr>
          <w:rFonts w:ascii="Calibri" w:cs="Calibri" w:eastAsia="Calibri" w:hAnsi="Calibri"/>
          <w:sz w:val="22"/>
          <w:szCs w:val="22"/>
        </w:rPr>
        <w:t xml:space="preserve">Publicación de partidos: cancha, dirección, zona, fecha, hora, nivel, categoría/género, precio por persona y cupos.</w:t>
      </w:r>
    </w:p>
    <w:p>
      <w:pPr>
        <w:pStyle w:val="ListParagraph"/>
        <w:numPr>
          <w:ilvl w:val="0"/>
          <w:numId w:val="1"/>
        </w:numPr>
        <w:spacing w:after="100" w:line="280"/>
      </w:pPr>
      <w:r>
        <w:rPr>
          <w:rFonts w:ascii="Calibri" w:cs="Calibri" w:eastAsia="Calibri" w:hAnsi="Calibri"/>
          <w:sz w:val="22"/>
          <w:szCs w:val="22"/>
        </w:rPr>
        <w:t xml:space="preserve">Búsqueda y filtrado de partidos por zona, fecha, nivel, categoría/género y cercanía geográfica (geolocalización).</w:t>
      </w:r>
    </w:p>
    <w:p>
      <w:pPr>
        <w:pStyle w:val="ListParagraph"/>
        <w:numPr>
          <w:ilvl w:val="0"/>
          <w:numId w:val="1"/>
        </w:numPr>
        <w:spacing w:after="100" w:line="280"/>
      </w:pPr>
      <w:r>
        <w:rPr>
          <w:rFonts w:ascii="Calibri" w:cs="Calibri" w:eastAsia="Calibri" w:hAnsi="Calibri"/>
          <w:sz w:val="22"/>
          <w:szCs w:val="22"/>
        </w:rPr>
        <w:t xml:space="preserve">Solicitud de ingreso a un partido, con aprobación o rechazo por parte del organizador.</w:t>
      </w:r>
    </w:p>
    <w:p>
      <w:pPr>
        <w:pStyle w:val="ListParagraph"/>
        <w:numPr>
          <w:ilvl w:val="0"/>
          <w:numId w:val="1"/>
        </w:numPr>
        <w:spacing w:after="100" w:line="280"/>
      </w:pPr>
      <w:r>
        <w:rPr>
          <w:rFonts w:ascii="Calibri" w:cs="Calibri" w:eastAsia="Calibri" w:hAnsi="Calibri"/>
          <w:sz w:val="22"/>
          <w:szCs w:val="22"/>
        </w:rPr>
        <w:t xml:space="preserve">Sección "Mis Partidos": partidos creados y partidos a los que el usuario se unió.</w:t>
      </w:r>
    </w:p>
    <w:p>
      <w:pPr>
        <w:pStyle w:val="ListParagraph"/>
        <w:numPr>
          <w:ilvl w:val="0"/>
          <w:numId w:val="1"/>
        </w:numPr>
        <w:spacing w:after="100" w:line="280"/>
      </w:pPr>
      <w:r>
        <w:rPr>
          <w:rFonts w:ascii="Calibri" w:cs="Calibri" w:eastAsia="Calibri" w:hAnsi="Calibri"/>
          <w:sz w:val="22"/>
          <w:szCs w:val="22"/>
        </w:rPr>
        <w:t xml:space="preserve">Contacto directo entre jugadores vía WhatsApp una vez confirmada la participación.</w:t>
      </w:r>
    </w:p>
    <w:p>
      <w:r>
        <w:br w:type="page"/>
      </w:r>
    </w:p>
    <w:p>
      <w:pPr>
        <w:pStyle w:val="Heading1"/>
        <w:spacing w:after="240" w:before="480"/>
      </w:pPr>
      <w:r>
        <w:rPr>
          <w:rFonts w:ascii="Calibri" w:cs="Calibri" w:eastAsia="Calibri" w:hAnsi="Calibri"/>
          <w:b/>
          <w:bCs/>
          <w:color w:val="10182B"/>
        </w:rPr>
        <w:t xml:space="preserve">2. Arquitectura del sistema</w:t>
      </w:r>
    </w:p>
    <w:p>
      <w:pPr>
        <w:spacing w:after="180" w:line="300"/>
      </w:pPr>
      <w:r>
        <w:rPr>
          <w:rFonts w:ascii="Calibri" w:cs="Calibri" w:eastAsia="Calibri" w:hAnsi="Calibri"/>
          <w:sz w:val="22"/>
          <w:szCs w:val="22"/>
        </w:rPr>
        <w:t xml:space="preserve">El sistema sigue una arquitectura cliente-servidor clásica: el frontend consume una API REST stateless, que a su vez persiste los datos en una base de datos relacional. La autenticación es sin estado (stateless), basada en tokens JWT firmados por el servidor.</w:t>
      </w:r>
    </w:p>
    <w:p>
      <w:pPr>
        <w:spacing w:after="200" w:before="200"/>
        <w:jc w:val="center"/>
      </w:pPr>
      <w:r>
        <w:drawing>
          <wp:inline distT="0" distB="0" distL="0" distR="0">
            <wp:extent cx="4572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76550"/>
                    </a:xfrm>
                    <a:prstGeom prst="rect">
                      <a:avLst/>
                    </a:prstGeom>
                  </pic:spPr>
                </pic:pic>
              </a:graphicData>
            </a:graphic>
          </wp:inline>
        </w:drawing>
      </w:r>
    </w:p>
    <w:p>
      <w:pPr>
        <w:pStyle w:val="Heading2"/>
        <w:spacing w:after="160" w:before="320"/>
      </w:pPr>
      <w:r>
        <w:rPr>
          <w:rFonts w:ascii="Calibri" w:cs="Calibri" w:eastAsia="Calibri" w:hAnsi="Calibri"/>
          <w:b/>
          <w:bCs/>
          <w:color w:val="10182B"/>
        </w:rPr>
        <w:t xml:space="preserve">2.1 Capas del backend</w:t>
      </w:r>
    </w:p>
    <w:tbl>
      <w:tblPr>
        <w:tblW w:type="dxa" w:w="9350"/>
        <w:tblBorders>
          <w:top w:val="single" w:color="D9DEE8" w:sz="4"/>
          <w:left w:val="single" w:color="D9DEE8" w:sz="4"/>
          <w:bottom w:val="single" w:color="D9DEE8" w:sz="4"/>
          <w:right w:val="single" w:color="D9DEE8" w:sz="4"/>
          <w:insideH w:val="single" w:color="D9DEE8" w:sz="4"/>
          <w:insideV w:val="single" w:color="D9DEE8" w:sz="4"/>
        </w:tblBorders>
      </w:tblPr>
      <w:tblGrid>
        <w:gridCol w:w="1700"/>
        <w:gridCol w:w="1650"/>
        <w:gridCol w:w="6000"/>
      </w:tblGrid>
      <w:tr>
        <w:trPr>
          <w:tblHeader/>
        </w:trPr>
        <w:tc>
          <w:tcPr>
            <w:tcW w:type="dxa" w:w="170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165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Paquete</w:t>
            </w:r>
          </w:p>
        </w:tc>
        <w:tc>
          <w:tcPr>
            <w:tcW w:type="dxa" w:w="600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Responsabilidad</w:t>
            </w:r>
          </w:p>
        </w:tc>
      </w:tr>
      <w:tr>
        <w:tc>
          <w:tcPr>
            <w:tcW w:type="dxa" w:w="1700"/>
            <w:tcMar>
              <w:top w:type="dxa" w:w="90"/>
              <w:left w:type="dxa" w:w="120"/>
              <w:bottom w:type="dxa" w:w="90"/>
              <w:right w:type="dxa" w:w="120"/>
            </w:tcMar>
            <w:vAlign w:val="center"/>
          </w:tcPr>
          <w:p>
            <w:r>
              <w:rPr>
                <w:rFonts w:ascii="Calibri" w:cs="Calibri" w:eastAsia="Calibri" w:hAnsi="Calibri"/>
                <w:color w:val="000000"/>
                <w:sz w:val="20"/>
                <w:szCs w:val="20"/>
              </w:rPr>
              <w:t xml:space="preserve">Controller</w:t>
            </w:r>
          </w:p>
        </w:tc>
        <w:tc>
          <w:tcPr>
            <w:tcW w:type="dxa" w:w="1650"/>
            <w:tcMar>
              <w:top w:type="dxa" w:w="90"/>
              <w:left w:type="dxa" w:w="120"/>
              <w:bottom w:type="dxa" w:w="90"/>
              <w:right w:type="dxa" w:w="120"/>
            </w:tcMar>
            <w:vAlign w:val="center"/>
          </w:tcPr>
          <w:p>
            <w:r>
              <w:rPr>
                <w:rFonts w:ascii="Calibri" w:cs="Calibri" w:eastAsia="Calibri" w:hAnsi="Calibri"/>
                <w:color w:val="000000"/>
                <w:sz w:val="20"/>
                <w:szCs w:val="20"/>
              </w:rPr>
              <w:t xml:space="preserve">controller</w:t>
            </w:r>
          </w:p>
        </w:tc>
        <w:tc>
          <w:tcPr>
            <w:tcW w:type="dxa" w:w="6000"/>
            <w:tcMar>
              <w:top w:type="dxa" w:w="90"/>
              <w:left w:type="dxa" w:w="120"/>
              <w:bottom w:type="dxa" w:w="90"/>
              <w:right w:type="dxa" w:w="120"/>
            </w:tcMar>
            <w:vAlign w:val="center"/>
          </w:tcPr>
          <w:p>
            <w:r>
              <w:rPr>
                <w:rFonts w:ascii="Calibri" w:cs="Calibri" w:eastAsia="Calibri" w:hAnsi="Calibri"/>
                <w:color w:val="000000"/>
                <w:sz w:val="20"/>
                <w:szCs w:val="20"/>
              </w:rPr>
              <w:t xml:space="preserve">Expone los endpoints REST y valida los datos de entrada. No contiene lógica de negocio.</w:t>
            </w:r>
          </w:p>
        </w:tc>
      </w:tr>
      <w:tr>
        <w:tc>
          <w:tcPr>
            <w:tcW w:type="dxa" w:w="1700"/>
            <w:tcMar>
              <w:top w:type="dxa" w:w="90"/>
              <w:left w:type="dxa" w:w="120"/>
              <w:bottom w:type="dxa" w:w="90"/>
              <w:right w:type="dxa" w:w="120"/>
            </w:tcMar>
            <w:vAlign w:val="center"/>
          </w:tcPr>
          <w:p>
            <w:r>
              <w:rPr>
                <w:rFonts w:ascii="Calibri" w:cs="Calibri" w:eastAsia="Calibri" w:hAnsi="Calibri"/>
                <w:color w:val="000000"/>
                <w:sz w:val="20"/>
                <w:szCs w:val="20"/>
              </w:rPr>
              <w:t xml:space="preserve">Service</w:t>
            </w:r>
          </w:p>
        </w:tc>
        <w:tc>
          <w:tcPr>
            <w:tcW w:type="dxa" w:w="1650"/>
            <w:tcMar>
              <w:top w:type="dxa" w:w="90"/>
              <w:left w:type="dxa" w:w="120"/>
              <w:bottom w:type="dxa" w:w="90"/>
              <w:right w:type="dxa" w:w="120"/>
            </w:tcMar>
            <w:vAlign w:val="center"/>
          </w:tcPr>
          <w:p>
            <w:r>
              <w:rPr>
                <w:rFonts w:ascii="Calibri" w:cs="Calibri" w:eastAsia="Calibri" w:hAnsi="Calibri"/>
                <w:color w:val="000000"/>
                <w:sz w:val="20"/>
                <w:szCs w:val="20"/>
              </w:rPr>
              <w:t xml:space="preserve">service</w:t>
            </w:r>
          </w:p>
        </w:tc>
        <w:tc>
          <w:tcPr>
            <w:tcW w:type="dxa" w:w="6000"/>
            <w:tcMar>
              <w:top w:type="dxa" w:w="90"/>
              <w:left w:type="dxa" w:w="120"/>
              <w:bottom w:type="dxa" w:w="90"/>
              <w:right w:type="dxa" w:w="120"/>
            </w:tcMar>
            <w:vAlign w:val="center"/>
          </w:tcPr>
          <w:p>
            <w:r>
              <w:rPr>
                <w:rFonts w:ascii="Calibri" w:cs="Calibri" w:eastAsia="Calibri" w:hAnsi="Calibri"/>
                <w:color w:val="000000"/>
                <w:sz w:val="20"/>
                <w:szCs w:val="20"/>
              </w:rPr>
              <w:t xml:space="preserve">Lógica de negocio: cupos, estados de inscripción, geocodificación, cálculo de distancias.</w:t>
            </w:r>
          </w:p>
        </w:tc>
      </w:tr>
      <w:tr>
        <w:tc>
          <w:tcPr>
            <w:tcW w:type="dxa" w:w="1700"/>
            <w:tcMar>
              <w:top w:type="dxa" w:w="90"/>
              <w:left w:type="dxa" w:w="120"/>
              <w:bottom w:type="dxa" w:w="90"/>
              <w:right w:type="dxa" w:w="120"/>
            </w:tcMar>
            <w:vAlign w:val="center"/>
          </w:tcPr>
          <w:p>
            <w:r>
              <w:rPr>
                <w:rFonts w:ascii="Calibri" w:cs="Calibri" w:eastAsia="Calibri" w:hAnsi="Calibri"/>
                <w:color w:val="000000"/>
                <w:sz w:val="20"/>
                <w:szCs w:val="20"/>
              </w:rPr>
              <w:t xml:space="preserve">Repository</w:t>
            </w:r>
          </w:p>
        </w:tc>
        <w:tc>
          <w:tcPr>
            <w:tcW w:type="dxa" w:w="1650"/>
            <w:tcMar>
              <w:top w:type="dxa" w:w="90"/>
              <w:left w:type="dxa" w:w="120"/>
              <w:bottom w:type="dxa" w:w="90"/>
              <w:right w:type="dxa" w:w="120"/>
            </w:tcMar>
            <w:vAlign w:val="center"/>
          </w:tcPr>
          <w:p>
            <w:r>
              <w:rPr>
                <w:rFonts w:ascii="Calibri" w:cs="Calibri" w:eastAsia="Calibri" w:hAnsi="Calibri"/>
                <w:color w:val="000000"/>
                <w:sz w:val="20"/>
                <w:szCs w:val="20"/>
              </w:rPr>
              <w:t xml:space="preserve">repository</w:t>
            </w:r>
          </w:p>
        </w:tc>
        <w:tc>
          <w:tcPr>
            <w:tcW w:type="dxa" w:w="6000"/>
            <w:tcMar>
              <w:top w:type="dxa" w:w="90"/>
              <w:left w:type="dxa" w:w="120"/>
              <w:bottom w:type="dxa" w:w="90"/>
              <w:right w:type="dxa" w:w="120"/>
            </w:tcMar>
            <w:vAlign w:val="center"/>
          </w:tcPr>
          <w:p>
            <w:r>
              <w:rPr>
                <w:rFonts w:ascii="Calibri" w:cs="Calibri" w:eastAsia="Calibri" w:hAnsi="Calibri"/>
                <w:color w:val="000000"/>
                <w:sz w:val="20"/>
                <w:szCs w:val="20"/>
              </w:rPr>
              <w:t xml:space="preserve">Interfaces JpaRepository con query methods derivados (Spring Data JPA genera el SQL).</w:t>
            </w:r>
          </w:p>
        </w:tc>
      </w:tr>
      <w:tr>
        <w:tc>
          <w:tcPr>
            <w:tcW w:type="dxa" w:w="1700"/>
            <w:tcMar>
              <w:top w:type="dxa" w:w="90"/>
              <w:left w:type="dxa" w:w="120"/>
              <w:bottom w:type="dxa" w:w="90"/>
              <w:right w:type="dxa" w:w="120"/>
            </w:tcMar>
            <w:vAlign w:val="center"/>
          </w:tcPr>
          <w:p>
            <w:r>
              <w:rPr>
                <w:rFonts w:ascii="Calibri" w:cs="Calibri" w:eastAsia="Calibri" w:hAnsi="Calibri"/>
                <w:color w:val="000000"/>
                <w:sz w:val="20"/>
                <w:szCs w:val="20"/>
              </w:rPr>
              <w:t xml:space="preserve">Entity</w:t>
            </w:r>
          </w:p>
        </w:tc>
        <w:tc>
          <w:tcPr>
            <w:tcW w:type="dxa" w:w="1650"/>
            <w:tcMar>
              <w:top w:type="dxa" w:w="90"/>
              <w:left w:type="dxa" w:w="120"/>
              <w:bottom w:type="dxa" w:w="90"/>
              <w:right w:type="dxa" w:w="120"/>
            </w:tcMar>
            <w:vAlign w:val="center"/>
          </w:tcPr>
          <w:p>
            <w:r>
              <w:rPr>
                <w:rFonts w:ascii="Calibri" w:cs="Calibri" w:eastAsia="Calibri" w:hAnsi="Calibri"/>
                <w:color w:val="000000"/>
                <w:sz w:val="20"/>
                <w:szCs w:val="20"/>
              </w:rPr>
              <w:t xml:space="preserve">entity</w:t>
            </w:r>
          </w:p>
        </w:tc>
        <w:tc>
          <w:tcPr>
            <w:tcW w:type="dxa" w:w="6000"/>
            <w:tcMar>
              <w:top w:type="dxa" w:w="90"/>
              <w:left w:type="dxa" w:w="120"/>
              <w:bottom w:type="dxa" w:w="90"/>
              <w:right w:type="dxa" w:w="120"/>
            </w:tcMar>
            <w:vAlign w:val="center"/>
          </w:tcPr>
          <w:p>
            <w:r>
              <w:rPr>
                <w:rFonts w:ascii="Calibri" w:cs="Calibri" w:eastAsia="Calibri" w:hAnsi="Calibri"/>
                <w:color w:val="000000"/>
                <w:sz w:val="20"/>
                <w:szCs w:val="20"/>
              </w:rPr>
              <w:t xml:space="preserve">Mapeo objeto-relacional (JPA/Hibernate) de usuarios, partidos e inscripciones.</w:t>
            </w:r>
          </w:p>
        </w:tc>
      </w:tr>
      <w:tr>
        <w:tc>
          <w:tcPr>
            <w:tcW w:type="dxa" w:w="1700"/>
            <w:tcMar>
              <w:top w:type="dxa" w:w="90"/>
              <w:left w:type="dxa" w:w="120"/>
              <w:bottom w:type="dxa" w:w="90"/>
              <w:right w:type="dxa" w:w="120"/>
            </w:tcMar>
            <w:vAlign w:val="center"/>
          </w:tcPr>
          <w:p>
            <w:r>
              <w:rPr>
                <w:rFonts w:ascii="Calibri" w:cs="Calibri" w:eastAsia="Calibri" w:hAnsi="Calibri"/>
                <w:color w:val="000000"/>
                <w:sz w:val="20"/>
                <w:szCs w:val="20"/>
              </w:rPr>
              <w:t xml:space="preserve">DTO</w:t>
            </w:r>
          </w:p>
        </w:tc>
        <w:tc>
          <w:tcPr>
            <w:tcW w:type="dxa" w:w="1650"/>
            <w:tcMar>
              <w:top w:type="dxa" w:w="90"/>
              <w:left w:type="dxa" w:w="120"/>
              <w:bottom w:type="dxa" w:w="90"/>
              <w:right w:type="dxa" w:w="120"/>
            </w:tcMar>
            <w:vAlign w:val="center"/>
          </w:tcPr>
          <w:p>
            <w:r>
              <w:rPr>
                <w:rFonts w:ascii="Calibri" w:cs="Calibri" w:eastAsia="Calibri" w:hAnsi="Calibri"/>
                <w:color w:val="000000"/>
                <w:sz w:val="20"/>
                <w:szCs w:val="20"/>
              </w:rPr>
              <w:t xml:space="preserve">dto</w:t>
            </w:r>
          </w:p>
        </w:tc>
        <w:tc>
          <w:tcPr>
            <w:tcW w:type="dxa" w:w="6000"/>
            <w:tcMar>
              <w:top w:type="dxa" w:w="90"/>
              <w:left w:type="dxa" w:w="120"/>
              <w:bottom w:type="dxa" w:w="90"/>
              <w:right w:type="dxa" w:w="120"/>
            </w:tcMar>
            <w:vAlign w:val="center"/>
          </w:tcPr>
          <w:p>
            <w:r>
              <w:rPr>
                <w:rFonts w:ascii="Calibri" w:cs="Calibri" w:eastAsia="Calibri" w:hAnsi="Calibri"/>
                <w:color w:val="000000"/>
                <w:sz w:val="20"/>
                <w:szCs w:val="20"/>
              </w:rPr>
              <w:t xml:space="preserve">Objetos de transferencia que desacoplan el modelo persistente del contrato de la API.</w:t>
            </w:r>
          </w:p>
        </w:tc>
      </w:tr>
      <w:tr>
        <w:tc>
          <w:tcPr>
            <w:tcW w:type="dxa" w:w="1700"/>
            <w:tcMar>
              <w:top w:type="dxa" w:w="90"/>
              <w:left w:type="dxa" w:w="120"/>
              <w:bottom w:type="dxa" w:w="90"/>
              <w:right w:type="dxa" w:w="120"/>
            </w:tcMar>
            <w:vAlign w:val="center"/>
          </w:tcPr>
          <w:p>
            <w:r>
              <w:rPr>
                <w:rFonts w:ascii="Calibri" w:cs="Calibri" w:eastAsia="Calibri" w:hAnsi="Calibri"/>
                <w:color w:val="000000"/>
                <w:sz w:val="20"/>
                <w:szCs w:val="20"/>
              </w:rPr>
              <w:t xml:space="preserve">Config</w:t>
            </w:r>
          </w:p>
        </w:tc>
        <w:tc>
          <w:tcPr>
            <w:tcW w:type="dxa" w:w="1650"/>
            <w:tcMar>
              <w:top w:type="dxa" w:w="90"/>
              <w:left w:type="dxa" w:w="120"/>
              <w:bottom w:type="dxa" w:w="90"/>
              <w:right w:type="dxa" w:w="120"/>
            </w:tcMar>
            <w:vAlign w:val="center"/>
          </w:tcPr>
          <w:p>
            <w:r>
              <w:rPr>
                <w:rFonts w:ascii="Calibri" w:cs="Calibri" w:eastAsia="Calibri" w:hAnsi="Calibri"/>
                <w:color w:val="000000"/>
                <w:sz w:val="20"/>
                <w:szCs w:val="20"/>
              </w:rPr>
              <w:t xml:space="preserve">config</w:t>
            </w:r>
          </w:p>
        </w:tc>
        <w:tc>
          <w:tcPr>
            <w:tcW w:type="dxa" w:w="6000"/>
            <w:tcMar>
              <w:top w:type="dxa" w:w="90"/>
              <w:left w:type="dxa" w:w="120"/>
              <w:bottom w:type="dxa" w:w="90"/>
              <w:right w:type="dxa" w:w="120"/>
            </w:tcMar>
            <w:vAlign w:val="center"/>
          </w:tcPr>
          <w:p>
            <w:r>
              <w:rPr>
                <w:rFonts w:ascii="Calibri" w:cs="Calibri" w:eastAsia="Calibri" w:hAnsi="Calibri"/>
                <w:color w:val="000000"/>
                <w:sz w:val="20"/>
                <w:szCs w:val="20"/>
              </w:rPr>
              <w:t xml:space="preserve">Seguridad (JWT, CORS) e internacionalización de mensajes.</w:t>
            </w:r>
          </w:p>
        </w:tc>
      </w:tr>
      <w:tr>
        <w:tc>
          <w:tcPr>
            <w:tcW w:type="dxa" w:w="1700"/>
            <w:tcMar>
              <w:top w:type="dxa" w:w="90"/>
              <w:left w:type="dxa" w:w="120"/>
              <w:bottom w:type="dxa" w:w="90"/>
              <w:right w:type="dxa" w:w="120"/>
            </w:tcMar>
            <w:vAlign w:val="center"/>
          </w:tcPr>
          <w:p>
            <w:r>
              <w:rPr>
                <w:rFonts w:ascii="Calibri" w:cs="Calibri" w:eastAsia="Calibri" w:hAnsi="Calibri"/>
                <w:color w:val="000000"/>
                <w:sz w:val="20"/>
                <w:szCs w:val="20"/>
              </w:rPr>
              <w:t xml:space="preserve">Exception</w:t>
            </w:r>
          </w:p>
        </w:tc>
        <w:tc>
          <w:tcPr>
            <w:tcW w:type="dxa" w:w="1650"/>
            <w:tcMar>
              <w:top w:type="dxa" w:w="90"/>
              <w:left w:type="dxa" w:w="120"/>
              <w:bottom w:type="dxa" w:w="90"/>
              <w:right w:type="dxa" w:w="120"/>
            </w:tcMar>
            <w:vAlign w:val="center"/>
          </w:tcPr>
          <w:p>
            <w:r>
              <w:rPr>
                <w:rFonts w:ascii="Calibri" w:cs="Calibri" w:eastAsia="Calibri" w:hAnsi="Calibri"/>
                <w:color w:val="000000"/>
                <w:sz w:val="20"/>
                <w:szCs w:val="20"/>
              </w:rPr>
              <w:t xml:space="preserve">exception</w:t>
            </w:r>
          </w:p>
        </w:tc>
        <w:tc>
          <w:tcPr>
            <w:tcW w:type="dxa" w:w="6000"/>
            <w:tcMar>
              <w:top w:type="dxa" w:w="90"/>
              <w:left w:type="dxa" w:w="120"/>
              <w:bottom w:type="dxa" w:w="90"/>
              <w:right w:type="dxa" w:w="120"/>
            </w:tcMar>
            <w:vAlign w:val="center"/>
          </w:tcPr>
          <w:p>
            <w:r>
              <w:rPr>
                <w:rFonts w:ascii="Calibri" w:cs="Calibri" w:eastAsia="Calibri" w:hAnsi="Calibri"/>
                <w:color w:val="000000"/>
                <w:sz w:val="20"/>
                <w:szCs w:val="20"/>
              </w:rPr>
              <w:t xml:space="preserve">Excepciones de negocio y manejo centralizado de errores HTTP.</w:t>
            </w:r>
          </w:p>
        </w:tc>
      </w:tr>
    </w:tbl>
    <w:p>
      <w:pPr>
        <w:pStyle w:val="Heading2"/>
        <w:spacing w:after="160" w:before="320"/>
      </w:pPr>
      <w:r>
        <w:rPr>
          <w:rFonts w:ascii="Calibri" w:cs="Calibri" w:eastAsia="Calibri" w:hAnsi="Calibri"/>
          <w:b/>
          <w:bCs/>
          <w:color w:val="10182B"/>
        </w:rPr>
        <w:t xml:space="preserve">2.2 Seguridad y autenticación</w:t>
      </w:r>
    </w:p>
    <w:p>
      <w:pPr>
        <w:pStyle w:val="ListParagraph"/>
        <w:numPr>
          <w:ilvl w:val="0"/>
          <w:numId w:val="1"/>
        </w:numPr>
        <w:spacing w:after="100" w:line="280"/>
      </w:pPr>
      <w:r>
        <w:rPr>
          <w:rFonts w:ascii="Calibri" w:cs="Calibri" w:eastAsia="Calibri" w:hAnsi="Calibri"/>
          <w:sz w:val="22"/>
          <w:szCs w:val="22"/>
        </w:rPr>
        <w:t xml:space="preserve">JWT stateless: al hacer login o registro se genera un token firmado (HS512) con el email como subject y expiración de 24 horas por defecto.</w:t>
      </w:r>
    </w:p>
    <w:p>
      <w:pPr>
        <w:pStyle w:val="ListParagraph"/>
        <w:numPr>
          <w:ilvl w:val="0"/>
          <w:numId w:val="1"/>
        </w:numPr>
        <w:spacing w:after="100" w:line="280"/>
      </w:pPr>
      <w:r>
        <w:rPr>
          <w:rFonts w:ascii="Calibri" w:cs="Calibri" w:eastAsia="Calibri" w:hAnsi="Calibri"/>
          <w:sz w:val="22"/>
          <w:szCs w:val="22"/>
        </w:rPr>
        <w:t xml:space="preserve">Un filtro (JwtAuthenticationFilter) intercepta cada request, valida el token del header Authorization y carga al usuario autenticado en el contexto de seguridad.</w:t>
      </w:r>
    </w:p>
    <w:p>
      <w:pPr>
        <w:pStyle w:val="ListParagraph"/>
        <w:numPr>
          <w:ilvl w:val="0"/>
          <w:numId w:val="1"/>
        </w:numPr>
        <w:spacing w:after="100" w:line="280"/>
      </w:pPr>
      <w:r>
        <w:rPr>
          <w:rFonts w:ascii="Calibri" w:cs="Calibri" w:eastAsia="Calibri" w:hAnsi="Calibri"/>
          <w:sz w:val="22"/>
          <w:szCs w:val="22"/>
        </w:rPr>
        <w:t xml:space="preserve">Las rutas públicas (registro, login, listado y detalle de partidos vía GET) y las protegidas están declaradas explícitamente en SecurityConfig; el resto requiere autenticación.</w:t>
      </w:r>
    </w:p>
    <w:p>
      <w:pPr>
        <w:pStyle w:val="ListParagraph"/>
        <w:numPr>
          <w:ilvl w:val="0"/>
          <w:numId w:val="1"/>
        </w:numPr>
        <w:spacing w:after="100" w:line="280"/>
      </w:pPr>
      <w:r>
        <w:rPr>
          <w:rFonts w:ascii="Calibri" w:cs="Calibri" w:eastAsia="Calibri" w:hAnsi="Calibri"/>
          <w:sz w:val="22"/>
          <w:szCs w:val="22"/>
        </w:rPr>
        <w:t xml:space="preserve">Las contraseñas se almacenan hasheadas con BCrypt y nunca se devuelven en las respuestas de la API.</w:t>
      </w:r>
    </w:p>
    <w:p>
      <w:pPr>
        <w:pStyle w:val="Heading2"/>
        <w:spacing w:after="160" w:before="320"/>
      </w:pPr>
      <w:r>
        <w:rPr>
          <w:rFonts w:ascii="Calibri" w:cs="Calibri" w:eastAsia="Calibri" w:hAnsi="Calibri"/>
          <w:b/>
          <w:bCs/>
          <w:color w:val="10182B"/>
        </w:rPr>
        <w:t xml:space="preserve">2.3 Frontend</w:t>
      </w:r>
    </w:p>
    <w:p>
      <w:pPr>
        <w:spacing w:after="180" w:line="300"/>
      </w:pPr>
      <w:r>
        <w:rPr>
          <w:rFonts w:ascii="Calibri" w:cs="Calibri" w:eastAsia="Calibri" w:hAnsi="Calibri"/>
          <w:sz w:val="22"/>
          <w:szCs w:val="22"/>
        </w:rPr>
        <w:t xml:space="preserve">El frontend no utiliza framework ni build step: es HTML + CSS + JavaScript cargado directo por el navegador. La capa api.js centraliza todo el acceso HTTP a la API (incluyendo el token de autenticación) y normaliza la forma de los datos que llegan del backend antes de que el resto de la aplicación (app.js) los use para construir la interfaz.</w:t>
      </w:r>
    </w:p>
    <w:p>
      <w:pPr>
        <w:spacing w:after="180" w:line="300"/>
      </w:pPr>
      <w:r>
        <w:rPr>
          <w:rFonts w:ascii="Calibri" w:cs="Calibri" w:eastAsia="Calibri" w:hAnsi="Calibri"/>
          <w:sz w:val="22"/>
          <w:szCs w:val="22"/>
        </w:rPr>
        <w:t xml:space="preserve">Como red de contención para demostraciones sin backend disponible, si una llamada de red falla, la aplicación cae a un modo de persistencia local en localStorage. Este modo es solo una demostración visual, no reemplaza al backend real.</w:t>
      </w:r>
    </w:p>
    <w:p>
      <w:r>
        <w:br w:type="page"/>
      </w:r>
    </w:p>
    <w:p>
      <w:pPr>
        <w:pStyle w:val="Heading1"/>
        <w:spacing w:after="240" w:before="480"/>
      </w:pPr>
      <w:r>
        <w:rPr>
          <w:rFonts w:ascii="Calibri" w:cs="Calibri" w:eastAsia="Calibri" w:hAnsi="Calibri"/>
          <w:b/>
          <w:bCs/>
          <w:color w:val="10182B"/>
        </w:rPr>
        <w:t xml:space="preserve">3. Modelo de datos</w:t>
      </w:r>
    </w:p>
    <w:p>
      <w:pPr>
        <w:spacing w:after="180" w:line="300"/>
      </w:pPr>
      <w:r>
        <w:rPr>
          <w:rFonts w:ascii="Calibri" w:cs="Calibri" w:eastAsia="Calibri" w:hAnsi="Calibri"/>
          <w:sz w:val="22"/>
          <w:szCs w:val="22"/>
        </w:rPr>
        <w:t xml:space="preserve">El esquema de base de datos se genera automáticamente a partir de las entidades JPA (ddl-auto: update) — no requiere scripts SQL manuales.</w:t>
      </w:r>
    </w:p>
    <w:p>
      <w:pPr>
        <w:spacing w:after="200" w:before="20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90850"/>
                    </a:xfrm>
                    <a:prstGeom prst="rect">
                      <a:avLst/>
                    </a:prstGeom>
                  </pic:spPr>
                </pic:pic>
              </a:graphicData>
            </a:graphic>
          </wp:inline>
        </w:drawing>
      </w:r>
    </w:p>
    <w:p>
      <w:pPr>
        <w:pStyle w:val="Heading2"/>
        <w:spacing w:after="160" w:before="320"/>
      </w:pPr>
      <w:r>
        <w:rPr>
          <w:rFonts w:ascii="Calibri" w:cs="Calibri" w:eastAsia="Calibri" w:hAnsi="Calibri"/>
          <w:b/>
          <w:bCs/>
          <w:color w:val="10182B"/>
        </w:rPr>
        <w:t xml:space="preserve">3.1 Entidades</w:t>
      </w:r>
    </w:p>
    <w:p>
      <w:pPr>
        <w:pStyle w:val="Heading3"/>
        <w:spacing w:after="120" w:before="240"/>
      </w:pPr>
      <w:r>
        <w:rPr>
          <w:rFonts w:ascii="Calibri" w:cs="Calibri" w:eastAsia="Calibri" w:hAnsi="Calibri"/>
          <w:b/>
          <w:bCs/>
          <w:color w:val="2A3550"/>
        </w:rPr>
        <w:t xml:space="preserve">Usuario</w:t>
      </w:r>
    </w:p>
    <w:p>
      <w:pPr>
        <w:spacing w:after="180" w:line="300"/>
      </w:pPr>
      <w:r>
        <w:rPr>
          <w:rFonts w:ascii="Calibri" w:cs="Calibri" w:eastAsia="Calibri" w:hAnsi="Calibri"/>
          <w:sz w:val="22"/>
          <w:szCs w:val="22"/>
        </w:rPr>
        <w:t xml:space="preserve">Representa a una persona registrada. El email es único y funciona como identificador de login. La contraseña nunca se expone en las respuestas de la API.</w:t>
      </w:r>
    </w:p>
    <w:p>
      <w:pPr>
        <w:pStyle w:val="Heading3"/>
        <w:spacing w:after="120" w:before="240"/>
      </w:pPr>
      <w:r>
        <w:rPr>
          <w:rFonts w:ascii="Calibri" w:cs="Calibri" w:eastAsia="Calibri" w:hAnsi="Calibri"/>
          <w:b/>
          <w:bCs/>
          <w:color w:val="2A3550"/>
        </w:rPr>
        <w:t xml:space="preserve">Partido</w:t>
      </w:r>
    </w:p>
    <w:p>
      <w:pPr>
        <w:spacing w:after="180" w:line="300"/>
      </w:pPr>
      <w:r>
        <w:rPr>
          <w:rFonts w:ascii="Calibri" w:cs="Calibri" w:eastAsia="Calibri" w:hAnsi="Calibri"/>
          <w:sz w:val="22"/>
          <w:szCs w:val="22"/>
        </w:rPr>
        <w:t xml:space="preserve">Un partido publicado por un organizador (relación con Usuario). Los cupos totales quedan fijos al crearlo; los cupos disponibles y los jugadores faltantes no se persisten — se recalculan en cada respuesta a partir de las inscripciones aceptadas, evitando que un contador quede desincronizado de la realidad.</w:t>
      </w:r>
    </w:p>
    <w:p>
      <w:pPr>
        <w:pStyle w:val="Heading3"/>
        <w:spacing w:after="120" w:before="240"/>
      </w:pPr>
      <w:r>
        <w:rPr>
          <w:rFonts w:ascii="Calibri" w:cs="Calibri" w:eastAsia="Calibri" w:hAnsi="Calibri"/>
          <w:b/>
          <w:bCs/>
          <w:color w:val="2A3550"/>
        </w:rPr>
        <w:t xml:space="preserve">Inscripción</w:t>
      </w:r>
    </w:p>
    <w:p>
      <w:pPr>
        <w:spacing w:after="180" w:line="300"/>
      </w:pPr>
      <w:r>
        <w:rPr>
          <w:rFonts w:ascii="Calibri" w:cs="Calibri" w:eastAsia="Calibri" w:hAnsi="Calibri"/>
          <w:sz w:val="22"/>
          <w:szCs w:val="22"/>
        </w:rPr>
        <w:t xml:space="preserve">Relaciona un usuario con un partido, con una restricción de unicidad (un usuario no puede tener dos inscripciones activas al mismo partido). Su estado modela el flujo de aprobación: PENDIENTE al solicitar, ACEPTADO o RECHAZADO según la decisión del organizador. Si una solicitud rechazada se vuelve a pedir, la misma fila pasa nuevamente a PENDIENTE en lugar de duplicarse.</w:t>
      </w:r>
    </w:p>
    <w:p>
      <w:pPr>
        <w:pStyle w:val="Heading2"/>
        <w:spacing w:after="160" w:before="320"/>
      </w:pPr>
      <w:r>
        <w:rPr>
          <w:rFonts w:ascii="Calibri" w:cs="Calibri" w:eastAsia="Calibri" w:hAnsi="Calibri"/>
          <w:b/>
          <w:bCs/>
          <w:color w:val="10182B"/>
        </w:rPr>
        <w:t xml:space="preserve">3.2 Reglas de negocio relevantes</w:t>
      </w:r>
    </w:p>
    <w:p>
      <w:pPr>
        <w:pStyle w:val="ListParagraph"/>
        <w:numPr>
          <w:ilvl w:val="0"/>
          <w:numId w:val="1"/>
        </w:numPr>
        <w:spacing w:after="100" w:line="280"/>
      </w:pPr>
      <w:r>
        <w:rPr>
          <w:rFonts w:ascii="Calibri" w:cs="Calibri" w:eastAsia="Calibri" w:hAnsi="Calibri"/>
          <w:sz w:val="22"/>
          <w:szCs w:val="22"/>
        </w:rPr>
        <w:t xml:space="preserve">Cupos disponibles = cupos totales − inscripciones en estado ACEPTADO. Unirse o aceptar cuando no hay cupos devuelve 409 Conflict.</w:t>
      </w:r>
    </w:p>
    <w:p>
      <w:pPr>
        <w:pStyle w:val="ListParagraph"/>
        <w:numPr>
          <w:ilvl w:val="0"/>
          <w:numId w:val="1"/>
        </w:numPr>
        <w:spacing w:after="100" w:line="280"/>
      </w:pPr>
      <w:r>
        <w:rPr>
          <w:rFonts w:ascii="Calibri" w:cs="Calibri" w:eastAsia="Calibri" w:hAnsi="Calibri"/>
          <w:sz w:val="22"/>
          <w:szCs w:val="22"/>
        </w:rPr>
        <w:t xml:space="preserve">El organizador queda inscripto automáticamente como ACEPTADO al crear el partido, sin necesitar un caso especial en las consultas.</w:t>
      </w:r>
    </w:p>
    <w:p>
      <w:pPr>
        <w:pStyle w:val="ListParagraph"/>
        <w:numPr>
          <w:ilvl w:val="0"/>
          <w:numId w:val="1"/>
        </w:numPr>
        <w:spacing w:after="100" w:line="280"/>
      </w:pPr>
      <w:r>
        <w:rPr>
          <w:rFonts w:ascii="Calibri" w:cs="Calibri" w:eastAsia="Calibri" w:hAnsi="Calibri"/>
          <w:sz w:val="22"/>
          <w:szCs w:val="22"/>
        </w:rPr>
        <w:t xml:space="preserve">La geocodificación de zonas usa una caché en memoria (además de un listado precargado de localidades frecuentes) para no consultar la API pública de Georef en cada request.</w:t>
      </w:r>
    </w:p>
    <w:p>
      <w:r>
        <w:br w:type="page"/>
      </w:r>
    </w:p>
    <w:p>
      <w:pPr>
        <w:pStyle w:val="Heading1"/>
        <w:spacing w:after="240" w:before="480"/>
      </w:pPr>
      <w:r>
        <w:rPr>
          <w:rFonts w:ascii="Calibri" w:cs="Calibri" w:eastAsia="Calibri" w:hAnsi="Calibri"/>
          <w:b/>
          <w:bCs/>
          <w:color w:val="10182B"/>
        </w:rPr>
        <w:t xml:space="preserve">4. API REST</w:t>
      </w:r>
    </w:p>
    <w:p>
      <w:pPr>
        <w:spacing w:after="180" w:line="300"/>
      </w:pPr>
      <w:r>
        <w:rPr>
          <w:rFonts w:ascii="Calibri" w:cs="Calibri" w:eastAsia="Calibri" w:hAnsi="Calibri"/>
          <w:sz w:val="22"/>
          <w:szCs w:val="22"/>
        </w:rPr>
        <w:t xml:space="preserve">Base URL: http://localhost:8080/api — Autenticación mediante header Authorization: Bearer &lt;token&gt;.</w:t>
      </w:r>
    </w:p>
    <w:p>
      <w:pPr>
        <w:pStyle w:val="Heading2"/>
        <w:spacing w:after="160" w:before="320"/>
      </w:pPr>
      <w:r>
        <w:rPr>
          <w:rFonts w:ascii="Calibri" w:cs="Calibri" w:eastAsia="Calibri" w:hAnsi="Calibri"/>
          <w:b/>
          <w:bCs/>
          <w:color w:val="10182B"/>
        </w:rPr>
        <w:t xml:space="preserve">4.1 Autenticación — /api/auth</w:t>
      </w:r>
    </w:p>
    <w:tbl>
      <w:tblPr>
        <w:tblW w:type="dxa" w:w="9350"/>
        <w:tblBorders>
          <w:top w:val="single" w:color="D9DEE8" w:sz="4"/>
          <w:left w:val="single" w:color="D9DEE8" w:sz="4"/>
          <w:bottom w:val="single" w:color="D9DEE8" w:sz="4"/>
          <w:right w:val="single" w:color="D9DEE8" w:sz="4"/>
          <w:insideH w:val="single" w:color="D9DEE8" w:sz="4"/>
          <w:insideV w:val="single" w:color="D9DEE8" w:sz="4"/>
        </w:tblBorders>
      </w:tblPr>
      <w:tblGrid>
        <w:gridCol w:w="3200"/>
        <w:gridCol w:w="1650"/>
        <w:gridCol w:w="4500"/>
      </w:tblGrid>
      <w:tr>
        <w:trPr>
          <w:tblHeader/>
        </w:trPr>
        <w:tc>
          <w:tcPr>
            <w:tcW w:type="dxa" w:w="320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Método y ruta</w:t>
            </w:r>
          </w:p>
        </w:tc>
        <w:tc>
          <w:tcPr>
            <w:tcW w:type="dxa" w:w="165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Acceso</w:t>
            </w:r>
          </w:p>
        </w:tc>
        <w:tc>
          <w:tcPr>
            <w:tcW w:type="dxa" w:w="450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Descripción</w:t>
            </w:r>
          </w:p>
        </w:tc>
      </w:tr>
      <w:tr>
        <w:tc>
          <w:tcPr>
            <w:tcW w:type="dxa" w:w="3200"/>
            <w:tcMar>
              <w:top w:type="dxa" w:w="90"/>
              <w:left w:type="dxa" w:w="120"/>
              <w:bottom w:type="dxa" w:w="90"/>
              <w:right w:type="dxa" w:w="120"/>
            </w:tcMar>
            <w:vAlign w:val="center"/>
          </w:tcPr>
          <w:p>
            <w:r>
              <w:rPr>
                <w:rFonts w:ascii="Consolas" w:cs="Consolas" w:eastAsia="Consolas" w:hAnsi="Consolas"/>
                <w:color w:val="1E2A44"/>
                <w:sz w:val="18"/>
                <w:szCs w:val="18"/>
              </w:rPr>
              <w:t xml:space="preserve">POST /api/auth/register</w:t>
            </w:r>
          </w:p>
        </w:tc>
        <w:tc>
          <w:tcPr>
            <w:tcW w:type="dxa" w:w="1650"/>
            <w:tcMar>
              <w:top w:type="dxa" w:w="90"/>
              <w:left w:type="dxa" w:w="120"/>
              <w:bottom w:type="dxa" w:w="90"/>
              <w:right w:type="dxa" w:w="120"/>
            </w:tcMar>
            <w:vAlign w:val="center"/>
          </w:tcPr>
          <w:p>
            <w:r>
              <w:rPr>
                <w:rFonts w:ascii="Calibri" w:cs="Calibri" w:eastAsia="Calibri" w:hAnsi="Calibri"/>
                <w:color w:val="000000"/>
                <w:sz w:val="20"/>
                <w:szCs w:val="20"/>
              </w:rPr>
              <w:t xml:space="preserve">Público</w:t>
            </w:r>
          </w:p>
        </w:tc>
        <w:tc>
          <w:tcPr>
            <w:tcW w:type="dxa" w:w="4500"/>
            <w:tcMar>
              <w:top w:type="dxa" w:w="90"/>
              <w:left w:type="dxa" w:w="120"/>
              <w:bottom w:type="dxa" w:w="90"/>
              <w:right w:type="dxa" w:w="120"/>
            </w:tcMar>
            <w:vAlign w:val="center"/>
          </w:tcPr>
          <w:p>
            <w:r>
              <w:rPr>
                <w:rFonts w:ascii="Calibri" w:cs="Calibri" w:eastAsia="Calibri" w:hAnsi="Calibri"/>
                <w:color w:val="000000"/>
                <w:sz w:val="20"/>
                <w:szCs w:val="20"/>
              </w:rPr>
              <w:t xml:space="preserve">Crea una cuenta y devuelve token + datos del usuario.</w:t>
            </w:r>
          </w:p>
        </w:tc>
      </w:tr>
      <w:tr>
        <w:tc>
          <w:tcPr>
            <w:tcW w:type="dxa" w:w="3200"/>
            <w:tcMar>
              <w:top w:type="dxa" w:w="90"/>
              <w:left w:type="dxa" w:w="120"/>
              <w:bottom w:type="dxa" w:w="90"/>
              <w:right w:type="dxa" w:w="120"/>
            </w:tcMar>
            <w:vAlign w:val="center"/>
          </w:tcPr>
          <w:p>
            <w:r>
              <w:rPr>
                <w:rFonts w:ascii="Consolas" w:cs="Consolas" w:eastAsia="Consolas" w:hAnsi="Consolas"/>
                <w:color w:val="1E2A44"/>
                <w:sz w:val="18"/>
                <w:szCs w:val="18"/>
              </w:rPr>
              <w:t xml:space="preserve">POST /api/auth/login</w:t>
            </w:r>
          </w:p>
        </w:tc>
        <w:tc>
          <w:tcPr>
            <w:tcW w:type="dxa" w:w="1650"/>
            <w:tcMar>
              <w:top w:type="dxa" w:w="90"/>
              <w:left w:type="dxa" w:w="120"/>
              <w:bottom w:type="dxa" w:w="90"/>
              <w:right w:type="dxa" w:w="120"/>
            </w:tcMar>
            <w:vAlign w:val="center"/>
          </w:tcPr>
          <w:p>
            <w:r>
              <w:rPr>
                <w:rFonts w:ascii="Calibri" w:cs="Calibri" w:eastAsia="Calibri" w:hAnsi="Calibri"/>
                <w:color w:val="000000"/>
                <w:sz w:val="20"/>
                <w:szCs w:val="20"/>
              </w:rPr>
              <w:t xml:space="preserve">Público</w:t>
            </w:r>
          </w:p>
        </w:tc>
        <w:tc>
          <w:tcPr>
            <w:tcW w:type="dxa" w:w="4500"/>
            <w:tcMar>
              <w:top w:type="dxa" w:w="90"/>
              <w:left w:type="dxa" w:w="120"/>
              <w:bottom w:type="dxa" w:w="90"/>
              <w:right w:type="dxa" w:w="120"/>
            </w:tcMar>
            <w:vAlign w:val="center"/>
          </w:tcPr>
          <w:p>
            <w:r>
              <w:rPr>
                <w:rFonts w:ascii="Calibri" w:cs="Calibri" w:eastAsia="Calibri" w:hAnsi="Calibri"/>
                <w:color w:val="000000"/>
                <w:sz w:val="20"/>
                <w:szCs w:val="20"/>
              </w:rPr>
              <w:t xml:space="preserve">Autentica por email/password y devuelve token + datos del usuario.</w:t>
            </w:r>
          </w:p>
        </w:tc>
      </w:tr>
      <w:tr>
        <w:tc>
          <w:tcPr>
            <w:tcW w:type="dxa" w:w="3200"/>
            <w:tcMar>
              <w:top w:type="dxa" w:w="90"/>
              <w:left w:type="dxa" w:w="120"/>
              <w:bottom w:type="dxa" w:w="90"/>
              <w:right w:type="dxa" w:w="120"/>
            </w:tcMar>
            <w:vAlign w:val="center"/>
          </w:tcPr>
          <w:p>
            <w:r>
              <w:rPr>
                <w:rFonts w:ascii="Consolas" w:cs="Consolas" w:eastAsia="Consolas" w:hAnsi="Consolas"/>
                <w:color w:val="1E2A44"/>
                <w:sz w:val="18"/>
                <w:szCs w:val="18"/>
              </w:rPr>
              <w:t xml:space="preserve">GET /api/auth/me</w:t>
            </w:r>
          </w:p>
        </w:tc>
        <w:tc>
          <w:tcPr>
            <w:tcW w:type="dxa" w:w="1650"/>
            <w:tcMar>
              <w:top w:type="dxa" w:w="90"/>
              <w:left w:type="dxa" w:w="120"/>
              <w:bottom w:type="dxa" w:w="90"/>
              <w:right w:type="dxa" w:w="120"/>
            </w:tcMar>
            <w:vAlign w:val="center"/>
          </w:tcPr>
          <w:p>
            <w:r>
              <w:rPr>
                <w:rFonts w:ascii="Calibri" w:cs="Calibri" w:eastAsia="Calibri" w:hAnsi="Calibri"/>
                <w:color w:val="000000"/>
                <w:sz w:val="20"/>
                <w:szCs w:val="20"/>
              </w:rPr>
              <w:t xml:space="preserve">Requiere token</w:t>
            </w:r>
          </w:p>
        </w:tc>
        <w:tc>
          <w:tcPr>
            <w:tcW w:type="dxa" w:w="4500"/>
            <w:tcMar>
              <w:top w:type="dxa" w:w="90"/>
              <w:left w:type="dxa" w:w="120"/>
              <w:bottom w:type="dxa" w:w="90"/>
              <w:right w:type="dxa" w:w="120"/>
            </w:tcMar>
            <w:vAlign w:val="center"/>
          </w:tcPr>
          <w:p>
            <w:r>
              <w:rPr>
                <w:rFonts w:ascii="Calibri" w:cs="Calibri" w:eastAsia="Calibri" w:hAnsi="Calibri"/>
                <w:color w:val="000000"/>
                <w:sz w:val="20"/>
                <w:szCs w:val="20"/>
              </w:rPr>
              <w:t xml:space="preserve">Devuelve el perfil del usuario autenticado.</w:t>
            </w:r>
          </w:p>
        </w:tc>
      </w:tr>
    </w:tbl>
    <w:p>
      <w:pPr>
        <w:pStyle w:val="Heading2"/>
        <w:spacing w:after="160" w:before="320"/>
      </w:pPr>
      <w:r>
        <w:rPr>
          <w:rFonts w:ascii="Calibri" w:cs="Calibri" w:eastAsia="Calibri" w:hAnsi="Calibri"/>
          <w:b/>
          <w:bCs/>
          <w:color w:val="10182B"/>
        </w:rPr>
        <w:t xml:space="preserve">4.2 Partidos — /api/partidos</w:t>
      </w:r>
    </w:p>
    <w:tbl>
      <w:tblPr>
        <w:tblW w:type="dxa" w:w="9350"/>
        <w:tblBorders>
          <w:top w:val="single" w:color="D9DEE8" w:sz="4"/>
          <w:left w:val="single" w:color="D9DEE8" w:sz="4"/>
          <w:bottom w:val="single" w:color="D9DEE8" w:sz="4"/>
          <w:right w:val="single" w:color="D9DEE8" w:sz="4"/>
          <w:insideH w:val="single" w:color="D9DEE8" w:sz="4"/>
          <w:insideV w:val="single" w:color="D9DEE8" w:sz="4"/>
        </w:tblBorders>
      </w:tblPr>
      <w:tblGrid>
        <w:gridCol w:w="3200"/>
        <w:gridCol w:w="2000"/>
        <w:gridCol w:w="4150"/>
      </w:tblGrid>
      <w:tr>
        <w:trPr>
          <w:tblHeader/>
        </w:trPr>
        <w:tc>
          <w:tcPr>
            <w:tcW w:type="dxa" w:w="320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Método y ruta</w:t>
            </w:r>
          </w:p>
        </w:tc>
        <w:tc>
          <w:tcPr>
            <w:tcW w:type="dxa" w:w="200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Acceso</w:t>
            </w:r>
          </w:p>
        </w:tc>
        <w:tc>
          <w:tcPr>
            <w:tcW w:type="dxa" w:w="415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Descripción</w:t>
            </w:r>
          </w:p>
        </w:tc>
      </w:tr>
      <w:tr>
        <w:tc>
          <w:tcPr>
            <w:tcW w:type="dxa" w:w="3200"/>
            <w:tcMar>
              <w:top w:type="dxa" w:w="90"/>
              <w:left w:type="dxa" w:w="120"/>
              <w:bottom w:type="dxa" w:w="90"/>
              <w:right w:type="dxa" w:w="120"/>
            </w:tcMar>
            <w:vAlign w:val="center"/>
          </w:tcPr>
          <w:p>
            <w:r>
              <w:rPr>
                <w:rFonts w:ascii="Consolas" w:cs="Consolas" w:eastAsia="Consolas" w:hAnsi="Consolas"/>
                <w:color w:val="1E2A44"/>
                <w:sz w:val="18"/>
                <w:szCs w:val="18"/>
              </w:rPr>
              <w:t xml:space="preserve">GET /api/partidos</w:t>
            </w:r>
          </w:p>
        </w:tc>
        <w:tc>
          <w:tcPr>
            <w:tcW w:type="dxa" w:w="2000"/>
            <w:tcMar>
              <w:top w:type="dxa" w:w="90"/>
              <w:left w:type="dxa" w:w="120"/>
              <w:bottom w:type="dxa" w:w="90"/>
              <w:right w:type="dxa" w:w="120"/>
            </w:tcMar>
            <w:vAlign w:val="center"/>
          </w:tcPr>
          <w:p>
            <w:r>
              <w:rPr>
                <w:rFonts w:ascii="Calibri" w:cs="Calibri" w:eastAsia="Calibri" w:hAnsi="Calibri"/>
                <w:color w:val="000000"/>
                <w:sz w:val="20"/>
                <w:szCs w:val="20"/>
              </w:rPr>
              <w:t xml:space="preserve">Público</w:t>
            </w:r>
          </w:p>
        </w:tc>
        <w:tc>
          <w:tcPr>
            <w:tcW w:type="dxa" w:w="4150"/>
            <w:tcMar>
              <w:top w:type="dxa" w:w="90"/>
              <w:left w:type="dxa" w:w="120"/>
              <w:bottom w:type="dxa" w:w="90"/>
              <w:right w:type="dxa" w:w="120"/>
            </w:tcMar>
            <w:vAlign w:val="center"/>
          </w:tcPr>
          <w:p>
            <w:r>
              <w:rPr>
                <w:rFonts w:ascii="Calibri" w:cs="Calibri" w:eastAsia="Calibri" w:hAnsi="Calibri"/>
                <w:color w:val="000000"/>
                <w:sz w:val="20"/>
                <w:szCs w:val="20"/>
              </w:rPr>
              <w:t xml:space="preserve">Lista partidos; admite filtros por zona, fecha, nivel, género, cercanía (lat/lng) y orden.</w:t>
            </w:r>
          </w:p>
        </w:tc>
      </w:tr>
      <w:tr>
        <w:tc>
          <w:tcPr>
            <w:tcW w:type="dxa" w:w="3200"/>
            <w:tcMar>
              <w:top w:type="dxa" w:w="90"/>
              <w:left w:type="dxa" w:w="120"/>
              <w:bottom w:type="dxa" w:w="90"/>
              <w:right w:type="dxa" w:w="120"/>
            </w:tcMar>
            <w:vAlign w:val="center"/>
          </w:tcPr>
          <w:p>
            <w:r>
              <w:rPr>
                <w:rFonts w:ascii="Consolas" w:cs="Consolas" w:eastAsia="Consolas" w:hAnsi="Consolas"/>
                <w:color w:val="1E2A44"/>
                <w:sz w:val="18"/>
                <w:szCs w:val="18"/>
              </w:rPr>
              <w:t xml:space="preserve">GET /api/partidos/{id}</w:t>
            </w:r>
          </w:p>
        </w:tc>
        <w:tc>
          <w:tcPr>
            <w:tcW w:type="dxa" w:w="2000"/>
            <w:tcMar>
              <w:top w:type="dxa" w:w="90"/>
              <w:left w:type="dxa" w:w="120"/>
              <w:bottom w:type="dxa" w:w="90"/>
              <w:right w:type="dxa" w:w="120"/>
            </w:tcMar>
            <w:vAlign w:val="center"/>
          </w:tcPr>
          <w:p>
            <w:r>
              <w:rPr>
                <w:rFonts w:ascii="Calibri" w:cs="Calibri" w:eastAsia="Calibri" w:hAnsi="Calibri"/>
                <w:color w:val="000000"/>
                <w:sz w:val="20"/>
                <w:szCs w:val="20"/>
              </w:rPr>
              <w:t xml:space="preserve">Público</w:t>
            </w:r>
          </w:p>
        </w:tc>
        <w:tc>
          <w:tcPr>
            <w:tcW w:type="dxa" w:w="4150"/>
            <w:tcMar>
              <w:top w:type="dxa" w:w="90"/>
              <w:left w:type="dxa" w:w="120"/>
              <w:bottom w:type="dxa" w:w="90"/>
              <w:right w:type="dxa" w:w="120"/>
            </w:tcMar>
            <w:vAlign w:val="center"/>
          </w:tcPr>
          <w:p>
            <w:r>
              <w:rPr>
                <w:rFonts w:ascii="Calibri" w:cs="Calibri" w:eastAsia="Calibri" w:hAnsi="Calibri"/>
                <w:color w:val="000000"/>
                <w:sz w:val="20"/>
                <w:szCs w:val="20"/>
              </w:rPr>
              <w:t xml:space="preserve">Detalle de un partido. Si hay token, incluye el estado del usuario respecto de ese partido.</w:t>
            </w:r>
          </w:p>
        </w:tc>
      </w:tr>
      <w:tr>
        <w:tc>
          <w:tcPr>
            <w:tcW w:type="dxa" w:w="3200"/>
            <w:tcMar>
              <w:top w:type="dxa" w:w="90"/>
              <w:left w:type="dxa" w:w="120"/>
              <w:bottom w:type="dxa" w:w="90"/>
              <w:right w:type="dxa" w:w="120"/>
            </w:tcMar>
            <w:vAlign w:val="center"/>
          </w:tcPr>
          <w:p>
            <w:r>
              <w:rPr>
                <w:rFonts w:ascii="Consolas" w:cs="Consolas" w:eastAsia="Consolas" w:hAnsi="Consolas"/>
                <w:color w:val="1E2A44"/>
                <w:sz w:val="18"/>
                <w:szCs w:val="18"/>
              </w:rPr>
              <w:t xml:space="preserve">GET /api/partidos/mis-partidos</w:t>
            </w:r>
          </w:p>
        </w:tc>
        <w:tc>
          <w:tcPr>
            <w:tcW w:type="dxa" w:w="2000"/>
            <w:tcMar>
              <w:top w:type="dxa" w:w="90"/>
              <w:left w:type="dxa" w:w="120"/>
              <w:bottom w:type="dxa" w:w="90"/>
              <w:right w:type="dxa" w:w="120"/>
            </w:tcMar>
            <w:vAlign w:val="center"/>
          </w:tcPr>
          <w:p>
            <w:r>
              <w:rPr>
                <w:rFonts w:ascii="Calibri" w:cs="Calibri" w:eastAsia="Calibri" w:hAnsi="Calibri"/>
                <w:color w:val="000000"/>
                <w:sz w:val="20"/>
                <w:szCs w:val="20"/>
              </w:rPr>
              <w:t xml:space="preserve">Requiere token</w:t>
            </w:r>
          </w:p>
        </w:tc>
        <w:tc>
          <w:tcPr>
            <w:tcW w:type="dxa" w:w="4150"/>
            <w:tcMar>
              <w:top w:type="dxa" w:w="90"/>
              <w:left w:type="dxa" w:w="120"/>
              <w:bottom w:type="dxa" w:w="90"/>
              <w:right w:type="dxa" w:w="120"/>
            </w:tcMar>
            <w:vAlign w:val="center"/>
          </w:tcPr>
          <w:p>
            <w:r>
              <w:rPr>
                <w:rFonts w:ascii="Calibri" w:cs="Calibri" w:eastAsia="Calibri" w:hAnsi="Calibri"/>
                <w:color w:val="000000"/>
                <w:sz w:val="20"/>
                <w:szCs w:val="20"/>
              </w:rPr>
              <w:t xml:space="preserve">Partidos creados por el usuario y partidos a los que se unió.</w:t>
            </w:r>
          </w:p>
        </w:tc>
      </w:tr>
      <w:tr>
        <w:tc>
          <w:tcPr>
            <w:tcW w:type="dxa" w:w="3200"/>
            <w:tcMar>
              <w:top w:type="dxa" w:w="90"/>
              <w:left w:type="dxa" w:w="120"/>
              <w:bottom w:type="dxa" w:w="90"/>
              <w:right w:type="dxa" w:w="120"/>
            </w:tcMar>
            <w:vAlign w:val="center"/>
          </w:tcPr>
          <w:p>
            <w:r>
              <w:rPr>
                <w:rFonts w:ascii="Consolas" w:cs="Consolas" w:eastAsia="Consolas" w:hAnsi="Consolas"/>
                <w:color w:val="1E2A44"/>
                <w:sz w:val="18"/>
                <w:szCs w:val="18"/>
              </w:rPr>
              <w:t xml:space="preserve">POST /api/partidos</w:t>
            </w:r>
          </w:p>
        </w:tc>
        <w:tc>
          <w:tcPr>
            <w:tcW w:type="dxa" w:w="2000"/>
            <w:tcMar>
              <w:top w:type="dxa" w:w="90"/>
              <w:left w:type="dxa" w:w="120"/>
              <w:bottom w:type="dxa" w:w="90"/>
              <w:right w:type="dxa" w:w="120"/>
            </w:tcMar>
            <w:vAlign w:val="center"/>
          </w:tcPr>
          <w:p>
            <w:r>
              <w:rPr>
                <w:rFonts w:ascii="Calibri" w:cs="Calibri" w:eastAsia="Calibri" w:hAnsi="Calibri"/>
                <w:color w:val="000000"/>
                <w:sz w:val="20"/>
                <w:szCs w:val="20"/>
              </w:rPr>
              <w:t xml:space="preserve">Requiere token</w:t>
            </w:r>
          </w:p>
        </w:tc>
        <w:tc>
          <w:tcPr>
            <w:tcW w:type="dxa" w:w="4150"/>
            <w:tcMar>
              <w:top w:type="dxa" w:w="90"/>
              <w:left w:type="dxa" w:w="120"/>
              <w:bottom w:type="dxa" w:w="90"/>
              <w:right w:type="dxa" w:w="120"/>
            </w:tcMar>
            <w:vAlign w:val="center"/>
          </w:tcPr>
          <w:p>
            <w:r>
              <w:rPr>
                <w:rFonts w:ascii="Calibri" w:cs="Calibri" w:eastAsia="Calibri" w:hAnsi="Calibri"/>
                <w:color w:val="000000"/>
                <w:sz w:val="20"/>
                <w:szCs w:val="20"/>
              </w:rPr>
              <w:t xml:space="preserve">Crea un partido. El organizador queda inscripto como ACEPTADO.</w:t>
            </w:r>
          </w:p>
        </w:tc>
      </w:tr>
      <w:tr>
        <w:tc>
          <w:tcPr>
            <w:tcW w:type="dxa" w:w="3200"/>
            <w:tcMar>
              <w:top w:type="dxa" w:w="90"/>
              <w:left w:type="dxa" w:w="120"/>
              <w:bottom w:type="dxa" w:w="90"/>
              <w:right w:type="dxa" w:w="120"/>
            </w:tcMar>
            <w:vAlign w:val="center"/>
          </w:tcPr>
          <w:p>
            <w:r>
              <w:rPr>
                <w:rFonts w:ascii="Consolas" w:cs="Consolas" w:eastAsia="Consolas" w:hAnsi="Consolas"/>
                <w:color w:val="1E2A44"/>
                <w:sz w:val="18"/>
                <w:szCs w:val="18"/>
              </w:rPr>
              <w:t xml:space="preserve">POST /api/partidos/{id}/unirse</w:t>
            </w:r>
          </w:p>
        </w:tc>
        <w:tc>
          <w:tcPr>
            <w:tcW w:type="dxa" w:w="2000"/>
            <w:tcMar>
              <w:top w:type="dxa" w:w="90"/>
              <w:left w:type="dxa" w:w="120"/>
              <w:bottom w:type="dxa" w:w="90"/>
              <w:right w:type="dxa" w:w="120"/>
            </w:tcMar>
            <w:vAlign w:val="center"/>
          </w:tcPr>
          <w:p>
            <w:r>
              <w:rPr>
                <w:rFonts w:ascii="Calibri" w:cs="Calibri" w:eastAsia="Calibri" w:hAnsi="Calibri"/>
                <w:color w:val="000000"/>
                <w:sz w:val="20"/>
                <w:szCs w:val="20"/>
              </w:rPr>
              <w:t xml:space="preserve">Requiere token</w:t>
            </w:r>
          </w:p>
        </w:tc>
        <w:tc>
          <w:tcPr>
            <w:tcW w:type="dxa" w:w="4150"/>
            <w:tcMar>
              <w:top w:type="dxa" w:w="90"/>
              <w:left w:type="dxa" w:w="120"/>
              <w:bottom w:type="dxa" w:w="90"/>
              <w:right w:type="dxa" w:w="120"/>
            </w:tcMar>
            <w:vAlign w:val="center"/>
          </w:tcPr>
          <w:p>
            <w:r>
              <w:rPr>
                <w:rFonts w:ascii="Calibri" w:cs="Calibri" w:eastAsia="Calibri" w:hAnsi="Calibri"/>
                <w:color w:val="000000"/>
                <w:sz w:val="20"/>
                <w:szCs w:val="20"/>
              </w:rPr>
              <w:t xml:space="preserve">Solicita unirse a un partido; queda PENDIENTE hasta aprobación.</w:t>
            </w:r>
          </w:p>
        </w:tc>
      </w:tr>
      <w:tr>
        <w:tc>
          <w:tcPr>
            <w:tcW w:type="dxa" w:w="3200"/>
            <w:tcMar>
              <w:top w:type="dxa" w:w="90"/>
              <w:left w:type="dxa" w:w="120"/>
              <w:bottom w:type="dxa" w:w="90"/>
              <w:right w:type="dxa" w:w="120"/>
            </w:tcMar>
            <w:vAlign w:val="center"/>
          </w:tcPr>
          <w:p>
            <w:r>
              <w:rPr>
                <w:rFonts w:ascii="Consolas" w:cs="Consolas" w:eastAsia="Consolas" w:hAnsi="Consolas"/>
                <w:color w:val="1E2A44"/>
                <w:sz w:val="18"/>
                <w:szCs w:val="18"/>
              </w:rPr>
              <w:t xml:space="preserve">POST /.../inscripciones/{id}/aceptar</w:t>
            </w:r>
          </w:p>
        </w:tc>
        <w:tc>
          <w:tcPr>
            <w:tcW w:type="dxa" w:w="2000"/>
            <w:tcMar>
              <w:top w:type="dxa" w:w="90"/>
              <w:left w:type="dxa" w:w="120"/>
              <w:bottom w:type="dxa" w:w="90"/>
              <w:right w:type="dxa" w:w="120"/>
            </w:tcMar>
            <w:vAlign w:val="center"/>
          </w:tcPr>
          <w:p>
            <w:r>
              <w:rPr>
                <w:rFonts w:ascii="Calibri" w:cs="Calibri" w:eastAsia="Calibri" w:hAnsi="Calibri"/>
                <w:color w:val="000000"/>
                <w:sz w:val="20"/>
                <w:szCs w:val="20"/>
              </w:rPr>
              <w:t xml:space="preserve">Requiere token (organizador)</w:t>
            </w:r>
          </w:p>
        </w:tc>
        <w:tc>
          <w:tcPr>
            <w:tcW w:type="dxa" w:w="4150"/>
            <w:tcMar>
              <w:top w:type="dxa" w:w="90"/>
              <w:left w:type="dxa" w:w="120"/>
              <w:bottom w:type="dxa" w:w="90"/>
              <w:right w:type="dxa" w:w="120"/>
            </w:tcMar>
            <w:vAlign w:val="center"/>
          </w:tcPr>
          <w:p>
            <w:r>
              <w:rPr>
                <w:rFonts w:ascii="Calibri" w:cs="Calibri" w:eastAsia="Calibri" w:hAnsi="Calibri"/>
                <w:color w:val="000000"/>
                <w:sz w:val="20"/>
                <w:szCs w:val="20"/>
              </w:rPr>
              <w:t xml:space="preserve">Aprueba una solicitud de ingreso.</w:t>
            </w:r>
          </w:p>
        </w:tc>
      </w:tr>
      <w:tr>
        <w:tc>
          <w:tcPr>
            <w:tcW w:type="dxa" w:w="3200"/>
            <w:tcMar>
              <w:top w:type="dxa" w:w="90"/>
              <w:left w:type="dxa" w:w="120"/>
              <w:bottom w:type="dxa" w:w="90"/>
              <w:right w:type="dxa" w:w="120"/>
            </w:tcMar>
            <w:vAlign w:val="center"/>
          </w:tcPr>
          <w:p>
            <w:r>
              <w:rPr>
                <w:rFonts w:ascii="Consolas" w:cs="Consolas" w:eastAsia="Consolas" w:hAnsi="Consolas"/>
                <w:color w:val="1E2A44"/>
                <w:sz w:val="18"/>
                <w:szCs w:val="18"/>
              </w:rPr>
              <w:t xml:space="preserve">POST /.../inscripciones/{id}/rechazar</w:t>
            </w:r>
          </w:p>
        </w:tc>
        <w:tc>
          <w:tcPr>
            <w:tcW w:type="dxa" w:w="2000"/>
            <w:tcMar>
              <w:top w:type="dxa" w:w="90"/>
              <w:left w:type="dxa" w:w="120"/>
              <w:bottom w:type="dxa" w:w="90"/>
              <w:right w:type="dxa" w:w="120"/>
            </w:tcMar>
            <w:vAlign w:val="center"/>
          </w:tcPr>
          <w:p>
            <w:r>
              <w:rPr>
                <w:rFonts w:ascii="Calibri" w:cs="Calibri" w:eastAsia="Calibri" w:hAnsi="Calibri"/>
                <w:color w:val="000000"/>
                <w:sz w:val="20"/>
                <w:szCs w:val="20"/>
              </w:rPr>
              <w:t xml:space="preserve">Requiere token (organizador)</w:t>
            </w:r>
          </w:p>
        </w:tc>
        <w:tc>
          <w:tcPr>
            <w:tcW w:type="dxa" w:w="4150"/>
            <w:tcMar>
              <w:top w:type="dxa" w:w="90"/>
              <w:left w:type="dxa" w:w="120"/>
              <w:bottom w:type="dxa" w:w="90"/>
              <w:right w:type="dxa" w:w="120"/>
            </w:tcMar>
            <w:vAlign w:val="center"/>
          </w:tcPr>
          <w:p>
            <w:r>
              <w:rPr>
                <w:rFonts w:ascii="Calibri" w:cs="Calibri" w:eastAsia="Calibri" w:hAnsi="Calibri"/>
                <w:color w:val="000000"/>
                <w:sz w:val="20"/>
                <w:szCs w:val="20"/>
              </w:rPr>
              <w:t xml:space="preserve">Rechaza una solicitud de ingreso.</w:t>
            </w:r>
          </w:p>
        </w:tc>
      </w:tr>
      <w:tr>
        <w:tc>
          <w:tcPr>
            <w:tcW w:type="dxa" w:w="3200"/>
            <w:tcMar>
              <w:top w:type="dxa" w:w="90"/>
              <w:left w:type="dxa" w:w="120"/>
              <w:bottom w:type="dxa" w:w="90"/>
              <w:right w:type="dxa" w:w="120"/>
            </w:tcMar>
            <w:vAlign w:val="center"/>
          </w:tcPr>
          <w:p>
            <w:r>
              <w:rPr>
                <w:rFonts w:ascii="Consolas" w:cs="Consolas" w:eastAsia="Consolas" w:hAnsi="Consolas"/>
                <w:color w:val="1E2A44"/>
                <w:sz w:val="18"/>
                <w:szCs w:val="18"/>
              </w:rPr>
              <w:t xml:space="preserve">POST /api/partidos/{id}/salir</w:t>
            </w:r>
          </w:p>
        </w:tc>
        <w:tc>
          <w:tcPr>
            <w:tcW w:type="dxa" w:w="2000"/>
            <w:tcMar>
              <w:top w:type="dxa" w:w="90"/>
              <w:left w:type="dxa" w:w="120"/>
              <w:bottom w:type="dxa" w:w="90"/>
              <w:right w:type="dxa" w:w="120"/>
            </w:tcMar>
            <w:vAlign w:val="center"/>
          </w:tcPr>
          <w:p>
            <w:r>
              <w:rPr>
                <w:rFonts w:ascii="Calibri" w:cs="Calibri" w:eastAsia="Calibri" w:hAnsi="Calibri"/>
                <w:color w:val="000000"/>
                <w:sz w:val="20"/>
                <w:szCs w:val="20"/>
              </w:rPr>
              <w:t xml:space="preserve">Requiere token</w:t>
            </w:r>
          </w:p>
        </w:tc>
        <w:tc>
          <w:tcPr>
            <w:tcW w:type="dxa" w:w="4150"/>
            <w:tcMar>
              <w:top w:type="dxa" w:w="90"/>
              <w:left w:type="dxa" w:w="120"/>
              <w:bottom w:type="dxa" w:w="90"/>
              <w:right w:type="dxa" w:w="120"/>
            </w:tcMar>
            <w:vAlign w:val="center"/>
          </w:tcPr>
          <w:p>
            <w:r>
              <w:rPr>
                <w:rFonts w:ascii="Calibri" w:cs="Calibri" w:eastAsia="Calibri" w:hAnsi="Calibri"/>
                <w:color w:val="000000"/>
                <w:sz w:val="20"/>
                <w:szCs w:val="20"/>
              </w:rPr>
              <w:t xml:space="preserve">El usuario elimina su propia inscripción.</w:t>
            </w:r>
          </w:p>
        </w:tc>
      </w:tr>
    </w:tbl>
    <w:p>
      <w:pPr>
        <w:pStyle w:val="Heading2"/>
        <w:spacing w:after="160" w:before="320"/>
      </w:pPr>
      <w:r>
        <w:rPr>
          <w:rFonts w:ascii="Calibri" w:cs="Calibri" w:eastAsia="Calibri" w:hAnsi="Calibri"/>
          <w:b/>
          <w:bCs/>
          <w:color w:val="10182B"/>
        </w:rPr>
        <w:t xml:space="preserve">4.3 Filtros disponibles en el listado</w:t>
      </w:r>
    </w:p>
    <w:tbl>
      <w:tblPr>
        <w:tblW w:type="dxa" w:w="9350"/>
        <w:tblBorders>
          <w:top w:val="single" w:color="D9DEE8" w:sz="4"/>
          <w:left w:val="single" w:color="D9DEE8" w:sz="4"/>
          <w:bottom w:val="single" w:color="D9DEE8" w:sz="4"/>
          <w:right w:val="single" w:color="D9DEE8" w:sz="4"/>
          <w:insideH w:val="single" w:color="D9DEE8" w:sz="4"/>
          <w:insideV w:val="single" w:color="D9DEE8" w:sz="4"/>
        </w:tblBorders>
      </w:tblPr>
      <w:tblGrid>
        <w:gridCol w:w="1800"/>
        <w:gridCol w:w="2400"/>
        <w:gridCol w:w="5150"/>
      </w:tblGrid>
      <w:tr>
        <w:trPr>
          <w:tblHeader/>
        </w:trPr>
        <w:tc>
          <w:tcPr>
            <w:tcW w:type="dxa" w:w="180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Parámetro</w:t>
            </w:r>
          </w:p>
        </w:tc>
        <w:tc>
          <w:tcPr>
            <w:tcW w:type="dxa" w:w="240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Tipo</w:t>
            </w:r>
          </w:p>
        </w:tc>
        <w:tc>
          <w:tcPr>
            <w:tcW w:type="dxa" w:w="515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Descripción</w:t>
            </w:r>
          </w:p>
        </w:tc>
      </w:tr>
      <w:tr>
        <w:tc>
          <w:tcPr>
            <w:tcW w:type="dxa" w:w="1800"/>
            <w:tcMar>
              <w:top w:type="dxa" w:w="90"/>
              <w:left w:type="dxa" w:w="120"/>
              <w:bottom w:type="dxa" w:w="90"/>
              <w:right w:type="dxa" w:w="120"/>
            </w:tcMar>
            <w:vAlign w:val="center"/>
          </w:tcPr>
          <w:p>
            <w:r>
              <w:rPr>
                <w:rFonts w:ascii="Consolas" w:cs="Consolas" w:eastAsia="Consolas" w:hAnsi="Consolas"/>
                <w:color w:val="1E2A44"/>
                <w:sz w:val="18"/>
                <w:szCs w:val="18"/>
              </w:rPr>
              <w:t xml:space="preserve">zona</w:t>
            </w:r>
          </w:p>
        </w:tc>
        <w:tc>
          <w:tcPr>
            <w:tcW w:type="dxa" w:w="2400"/>
            <w:tcMar>
              <w:top w:type="dxa" w:w="90"/>
              <w:left w:type="dxa" w:w="120"/>
              <w:bottom w:type="dxa" w:w="90"/>
              <w:right w:type="dxa" w:w="120"/>
            </w:tcMar>
            <w:vAlign w:val="center"/>
          </w:tcPr>
          <w:p>
            <w:r>
              <w:rPr>
                <w:rFonts w:ascii="Calibri" w:cs="Calibri" w:eastAsia="Calibri" w:hAnsi="Calibri"/>
                <w:color w:val="000000"/>
                <w:sz w:val="20"/>
                <w:szCs w:val="20"/>
              </w:rPr>
              <w:t xml:space="preserve">string</w:t>
            </w:r>
          </w:p>
        </w:tc>
        <w:tc>
          <w:tcPr>
            <w:tcW w:type="dxa" w:w="5150"/>
            <w:tcMar>
              <w:top w:type="dxa" w:w="90"/>
              <w:left w:type="dxa" w:w="120"/>
              <w:bottom w:type="dxa" w:w="90"/>
              <w:right w:type="dxa" w:w="120"/>
            </w:tcMar>
            <w:vAlign w:val="center"/>
          </w:tcPr>
          <w:p>
            <w:r>
              <w:rPr>
                <w:rFonts w:ascii="Calibri" w:cs="Calibri" w:eastAsia="Calibri" w:hAnsi="Calibri"/>
                <w:color w:val="000000"/>
                <w:sz w:val="20"/>
                <w:szCs w:val="20"/>
              </w:rPr>
              <w:t xml:space="preserve">Filtra por zona/localidad exacta.</w:t>
            </w:r>
          </w:p>
        </w:tc>
      </w:tr>
      <w:tr>
        <w:tc>
          <w:tcPr>
            <w:tcW w:type="dxa" w:w="1800"/>
            <w:tcMar>
              <w:top w:type="dxa" w:w="90"/>
              <w:left w:type="dxa" w:w="120"/>
              <w:bottom w:type="dxa" w:w="90"/>
              <w:right w:type="dxa" w:w="120"/>
            </w:tcMar>
            <w:vAlign w:val="center"/>
          </w:tcPr>
          <w:p>
            <w:r>
              <w:rPr>
                <w:rFonts w:ascii="Consolas" w:cs="Consolas" w:eastAsia="Consolas" w:hAnsi="Consolas"/>
                <w:color w:val="1E2A44"/>
                <w:sz w:val="18"/>
                <w:szCs w:val="18"/>
              </w:rPr>
              <w:t xml:space="preserve">fecha</w:t>
            </w:r>
          </w:p>
        </w:tc>
        <w:tc>
          <w:tcPr>
            <w:tcW w:type="dxa" w:w="2400"/>
            <w:tcMar>
              <w:top w:type="dxa" w:w="90"/>
              <w:left w:type="dxa" w:w="120"/>
              <w:bottom w:type="dxa" w:w="90"/>
              <w:right w:type="dxa" w:w="120"/>
            </w:tcMar>
            <w:vAlign w:val="center"/>
          </w:tcPr>
          <w:p>
            <w:r>
              <w:rPr>
                <w:rFonts w:ascii="Calibri" w:cs="Calibri" w:eastAsia="Calibri" w:hAnsi="Calibri"/>
                <w:color w:val="000000"/>
                <w:sz w:val="20"/>
                <w:szCs w:val="20"/>
              </w:rPr>
              <w:t xml:space="preserve">string (yyyy-MM-dd)</w:t>
            </w:r>
          </w:p>
        </w:tc>
        <w:tc>
          <w:tcPr>
            <w:tcW w:type="dxa" w:w="5150"/>
            <w:tcMar>
              <w:top w:type="dxa" w:w="90"/>
              <w:left w:type="dxa" w:w="120"/>
              <w:bottom w:type="dxa" w:w="90"/>
              <w:right w:type="dxa" w:w="120"/>
            </w:tcMar>
            <w:vAlign w:val="center"/>
          </w:tcPr>
          <w:p>
            <w:r>
              <w:rPr>
                <w:rFonts w:ascii="Calibri" w:cs="Calibri" w:eastAsia="Calibri" w:hAnsi="Calibri"/>
                <w:color w:val="000000"/>
                <w:sz w:val="20"/>
                <w:szCs w:val="20"/>
              </w:rPr>
              <w:t xml:space="preserve">Filtra por fecha exacta.</w:t>
            </w:r>
          </w:p>
        </w:tc>
      </w:tr>
      <w:tr>
        <w:tc>
          <w:tcPr>
            <w:tcW w:type="dxa" w:w="1800"/>
            <w:tcMar>
              <w:top w:type="dxa" w:w="90"/>
              <w:left w:type="dxa" w:w="120"/>
              <w:bottom w:type="dxa" w:w="90"/>
              <w:right w:type="dxa" w:w="120"/>
            </w:tcMar>
            <w:vAlign w:val="center"/>
          </w:tcPr>
          <w:p>
            <w:r>
              <w:rPr>
                <w:rFonts w:ascii="Consolas" w:cs="Consolas" w:eastAsia="Consolas" w:hAnsi="Consolas"/>
                <w:color w:val="1E2A44"/>
                <w:sz w:val="18"/>
                <w:szCs w:val="18"/>
              </w:rPr>
              <w:t xml:space="preserve">nivel</w:t>
            </w:r>
          </w:p>
        </w:tc>
        <w:tc>
          <w:tcPr>
            <w:tcW w:type="dxa" w:w="2400"/>
            <w:tcMar>
              <w:top w:type="dxa" w:w="90"/>
              <w:left w:type="dxa" w:w="120"/>
              <w:bottom w:type="dxa" w:w="90"/>
              <w:right w:type="dxa" w:w="120"/>
            </w:tcMar>
            <w:vAlign w:val="center"/>
          </w:tcPr>
          <w:p>
            <w:r>
              <w:rPr>
                <w:rFonts w:ascii="Calibri" w:cs="Calibri" w:eastAsia="Calibri" w:hAnsi="Calibri"/>
                <w:color w:val="000000"/>
                <w:sz w:val="20"/>
                <w:szCs w:val="20"/>
              </w:rPr>
              <w:t xml:space="preserve">string</w:t>
            </w:r>
          </w:p>
        </w:tc>
        <w:tc>
          <w:tcPr>
            <w:tcW w:type="dxa" w:w="5150"/>
            <w:tcMar>
              <w:top w:type="dxa" w:w="90"/>
              <w:left w:type="dxa" w:w="120"/>
              <w:bottom w:type="dxa" w:w="90"/>
              <w:right w:type="dxa" w:w="120"/>
            </w:tcMar>
            <w:vAlign w:val="center"/>
          </w:tcPr>
          <w:p>
            <w:r>
              <w:rPr>
                <w:rFonts w:ascii="Calibri" w:cs="Calibri" w:eastAsia="Calibri" w:hAnsi="Calibri"/>
                <w:color w:val="000000"/>
                <w:sz w:val="20"/>
                <w:szCs w:val="20"/>
              </w:rPr>
              <w:t xml:space="preserve">Filtra por nivel de juego exacto.</w:t>
            </w:r>
          </w:p>
        </w:tc>
      </w:tr>
      <w:tr>
        <w:tc>
          <w:tcPr>
            <w:tcW w:type="dxa" w:w="1800"/>
            <w:tcMar>
              <w:top w:type="dxa" w:w="90"/>
              <w:left w:type="dxa" w:w="120"/>
              <w:bottom w:type="dxa" w:w="90"/>
              <w:right w:type="dxa" w:w="120"/>
            </w:tcMar>
            <w:vAlign w:val="center"/>
          </w:tcPr>
          <w:p>
            <w:r>
              <w:rPr>
                <w:rFonts w:ascii="Consolas" w:cs="Consolas" w:eastAsia="Consolas" w:hAnsi="Consolas"/>
                <w:color w:val="1E2A44"/>
                <w:sz w:val="18"/>
                <w:szCs w:val="18"/>
              </w:rPr>
              <w:t xml:space="preserve">genero</w:t>
            </w:r>
          </w:p>
        </w:tc>
        <w:tc>
          <w:tcPr>
            <w:tcW w:type="dxa" w:w="2400"/>
            <w:tcMar>
              <w:top w:type="dxa" w:w="90"/>
              <w:left w:type="dxa" w:w="120"/>
              <w:bottom w:type="dxa" w:w="90"/>
              <w:right w:type="dxa" w:w="120"/>
            </w:tcMar>
            <w:vAlign w:val="center"/>
          </w:tcPr>
          <w:p>
            <w:r>
              <w:rPr>
                <w:rFonts w:ascii="Calibri" w:cs="Calibri" w:eastAsia="Calibri" w:hAnsi="Calibri"/>
                <w:color w:val="000000"/>
                <w:sz w:val="20"/>
                <w:szCs w:val="20"/>
              </w:rPr>
              <w:t xml:space="preserve">string</w:t>
            </w:r>
          </w:p>
        </w:tc>
        <w:tc>
          <w:tcPr>
            <w:tcW w:type="dxa" w:w="5150"/>
            <w:tcMar>
              <w:top w:type="dxa" w:w="90"/>
              <w:left w:type="dxa" w:w="120"/>
              <w:bottom w:type="dxa" w:w="90"/>
              <w:right w:type="dxa" w:w="120"/>
            </w:tcMar>
            <w:vAlign w:val="center"/>
          </w:tcPr>
          <w:p>
            <w:r>
              <w:rPr>
                <w:rFonts w:ascii="Calibri" w:cs="Calibri" w:eastAsia="Calibri" w:hAnsi="Calibri"/>
                <w:color w:val="000000"/>
                <w:sz w:val="20"/>
                <w:szCs w:val="20"/>
              </w:rPr>
              <w:t xml:space="preserve">Mixto, Masculino o Femenino.</w:t>
            </w:r>
          </w:p>
        </w:tc>
      </w:tr>
      <w:tr>
        <w:tc>
          <w:tcPr>
            <w:tcW w:type="dxa" w:w="1800"/>
            <w:tcMar>
              <w:top w:type="dxa" w:w="90"/>
              <w:left w:type="dxa" w:w="120"/>
              <w:bottom w:type="dxa" w:w="90"/>
              <w:right w:type="dxa" w:w="120"/>
            </w:tcMar>
            <w:vAlign w:val="center"/>
          </w:tcPr>
          <w:p>
            <w:r>
              <w:rPr>
                <w:rFonts w:ascii="Consolas" w:cs="Consolas" w:eastAsia="Consolas" w:hAnsi="Consolas"/>
                <w:color w:val="1E2A44"/>
                <w:sz w:val="18"/>
                <w:szCs w:val="18"/>
              </w:rPr>
              <w:t xml:space="preserve">lat, lng</w:t>
            </w:r>
          </w:p>
        </w:tc>
        <w:tc>
          <w:tcPr>
            <w:tcW w:type="dxa" w:w="2400"/>
            <w:tcMar>
              <w:top w:type="dxa" w:w="90"/>
              <w:left w:type="dxa" w:w="120"/>
              <w:bottom w:type="dxa" w:w="90"/>
              <w:right w:type="dxa" w:w="120"/>
            </w:tcMar>
            <w:vAlign w:val="center"/>
          </w:tcPr>
          <w:p>
            <w:r>
              <w:rPr>
                <w:rFonts w:ascii="Calibri" w:cs="Calibri" w:eastAsia="Calibri" w:hAnsi="Calibri"/>
                <w:color w:val="000000"/>
                <w:sz w:val="20"/>
                <w:szCs w:val="20"/>
              </w:rPr>
              <w:t xml:space="preserve">double</w:t>
            </w:r>
          </w:p>
        </w:tc>
        <w:tc>
          <w:tcPr>
            <w:tcW w:type="dxa" w:w="5150"/>
            <w:tcMar>
              <w:top w:type="dxa" w:w="90"/>
              <w:left w:type="dxa" w:w="120"/>
              <w:bottom w:type="dxa" w:w="90"/>
              <w:right w:type="dxa" w:w="120"/>
            </w:tcMar>
            <w:vAlign w:val="center"/>
          </w:tcPr>
          <w:p>
            <w:r>
              <w:rPr>
                <w:rFonts w:ascii="Calibri" w:cs="Calibri" w:eastAsia="Calibri" w:hAnsi="Calibri"/>
                <w:color w:val="000000"/>
                <w:sz w:val="20"/>
                <w:szCs w:val="20"/>
              </w:rPr>
              <w:t xml:space="preserve">Coordenadas del usuario; agrega distanciaKm a cada resultado.</w:t>
            </w:r>
          </w:p>
        </w:tc>
      </w:tr>
      <w:tr>
        <w:tc>
          <w:tcPr>
            <w:tcW w:type="dxa" w:w="1800"/>
            <w:tcMar>
              <w:top w:type="dxa" w:w="90"/>
              <w:left w:type="dxa" w:w="120"/>
              <w:bottom w:type="dxa" w:w="90"/>
              <w:right w:type="dxa" w:w="120"/>
            </w:tcMar>
            <w:vAlign w:val="center"/>
          </w:tcPr>
          <w:p>
            <w:r>
              <w:rPr>
                <w:rFonts w:ascii="Consolas" w:cs="Consolas" w:eastAsia="Consolas" w:hAnsi="Consolas"/>
                <w:color w:val="1E2A44"/>
                <w:sz w:val="18"/>
                <w:szCs w:val="18"/>
              </w:rPr>
              <w:t xml:space="preserve">orden</w:t>
            </w:r>
          </w:p>
        </w:tc>
        <w:tc>
          <w:tcPr>
            <w:tcW w:type="dxa" w:w="2400"/>
            <w:tcMar>
              <w:top w:type="dxa" w:w="90"/>
              <w:left w:type="dxa" w:w="120"/>
              <w:bottom w:type="dxa" w:w="90"/>
              <w:right w:type="dxa" w:w="120"/>
            </w:tcMar>
            <w:vAlign w:val="center"/>
          </w:tcPr>
          <w:p>
            <w:r>
              <w:rPr>
                <w:rFonts w:ascii="Calibri" w:cs="Calibri" w:eastAsia="Calibri" w:hAnsi="Calibri"/>
                <w:color w:val="000000"/>
                <w:sz w:val="20"/>
                <w:szCs w:val="20"/>
              </w:rPr>
              <w:t xml:space="preserve">string</w:t>
            </w:r>
          </w:p>
        </w:tc>
        <w:tc>
          <w:tcPr>
            <w:tcW w:type="dxa" w:w="5150"/>
            <w:tcMar>
              <w:top w:type="dxa" w:w="90"/>
              <w:left w:type="dxa" w:w="120"/>
              <w:bottom w:type="dxa" w:w="90"/>
              <w:right w:type="dxa" w:w="120"/>
            </w:tcMar>
            <w:vAlign w:val="center"/>
          </w:tcPr>
          <w:p>
            <w:r>
              <w:rPr>
                <w:rFonts w:ascii="Calibri" w:cs="Calibri" w:eastAsia="Calibri" w:hAnsi="Calibri"/>
                <w:color w:val="000000"/>
                <w:sz w:val="20"/>
                <w:szCs w:val="20"/>
              </w:rPr>
              <w:t xml:space="preserve">"cercania" ordena por distanciaKm ascendente.</w:t>
            </w:r>
          </w:p>
        </w:tc>
      </w:tr>
    </w:tbl>
    <w:p>
      <w:pPr>
        <w:pStyle w:val="Heading2"/>
        <w:spacing w:after="160" w:before="320"/>
      </w:pPr>
      <w:r>
        <w:rPr>
          <w:rFonts w:ascii="Calibri" w:cs="Calibri" w:eastAsia="Calibri" w:hAnsi="Calibri"/>
          <w:b/>
          <w:bCs/>
          <w:color w:val="10182B"/>
        </w:rPr>
        <w:t xml:space="preserve">4.4 Códigos de estado HTTP</w:t>
      </w:r>
    </w:p>
    <w:tbl>
      <w:tblPr>
        <w:tblW w:type="dxa" w:w="9350"/>
        <w:tblBorders>
          <w:top w:val="single" w:color="D9DEE8" w:sz="4"/>
          <w:left w:val="single" w:color="D9DEE8" w:sz="4"/>
          <w:bottom w:val="single" w:color="D9DEE8" w:sz="4"/>
          <w:right w:val="single" w:color="D9DEE8" w:sz="4"/>
          <w:insideH w:val="single" w:color="D9DEE8" w:sz="4"/>
          <w:insideV w:val="single" w:color="D9DEE8" w:sz="4"/>
        </w:tblBorders>
      </w:tblPr>
      <w:tblGrid>
        <w:gridCol w:w="2200"/>
        <w:gridCol w:w="7150"/>
      </w:tblGrid>
      <w:tr>
        <w:trPr>
          <w:tblHeader/>
        </w:trPr>
        <w:tc>
          <w:tcPr>
            <w:tcW w:type="dxa" w:w="220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Código</w:t>
            </w:r>
          </w:p>
        </w:tc>
        <w:tc>
          <w:tcPr>
            <w:tcW w:type="dxa" w:w="7150"/>
            <w:shd w:fill="10182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Cuándo se usa</w:t>
            </w:r>
          </w:p>
        </w:tc>
      </w:tr>
      <w:tr>
        <w:tc>
          <w:tcPr>
            <w:tcW w:type="dxa" w:w="2200"/>
            <w:tcMar>
              <w:top w:type="dxa" w:w="90"/>
              <w:left w:type="dxa" w:w="120"/>
              <w:bottom w:type="dxa" w:w="90"/>
              <w:right w:type="dxa" w:w="120"/>
            </w:tcMar>
            <w:vAlign w:val="center"/>
          </w:tcPr>
          <w:p>
            <w:r>
              <w:rPr>
                <w:rFonts w:ascii="Consolas" w:cs="Consolas" w:eastAsia="Consolas" w:hAnsi="Consolas"/>
                <w:color w:val="1E2A44"/>
                <w:sz w:val="18"/>
                <w:szCs w:val="18"/>
              </w:rPr>
              <w:t xml:space="preserve">200 OK</w:t>
            </w:r>
          </w:p>
        </w:tc>
        <w:tc>
          <w:tcPr>
            <w:tcW w:type="dxa" w:w="7150"/>
            <w:tcMar>
              <w:top w:type="dxa" w:w="90"/>
              <w:left w:type="dxa" w:w="120"/>
              <w:bottom w:type="dxa" w:w="90"/>
              <w:right w:type="dxa" w:w="120"/>
            </w:tcMar>
            <w:vAlign w:val="center"/>
          </w:tcPr>
          <w:p>
            <w:r>
              <w:rPr>
                <w:rFonts w:ascii="Calibri" w:cs="Calibri" w:eastAsia="Calibri" w:hAnsi="Calibri"/>
                <w:color w:val="000000"/>
                <w:sz w:val="20"/>
                <w:szCs w:val="20"/>
              </w:rPr>
              <w:t xml:space="preserve">Operación exitosa.</w:t>
            </w:r>
          </w:p>
        </w:tc>
      </w:tr>
      <w:tr>
        <w:tc>
          <w:tcPr>
            <w:tcW w:type="dxa" w:w="2200"/>
            <w:tcMar>
              <w:top w:type="dxa" w:w="90"/>
              <w:left w:type="dxa" w:w="120"/>
              <w:bottom w:type="dxa" w:w="90"/>
              <w:right w:type="dxa" w:w="120"/>
            </w:tcMar>
            <w:vAlign w:val="center"/>
          </w:tcPr>
          <w:p>
            <w:r>
              <w:rPr>
                <w:rFonts w:ascii="Consolas" w:cs="Consolas" w:eastAsia="Consolas" w:hAnsi="Consolas"/>
                <w:color w:val="1E2A44"/>
                <w:sz w:val="18"/>
                <w:szCs w:val="18"/>
              </w:rPr>
              <w:t xml:space="preserve">201 Created</w:t>
            </w:r>
          </w:p>
        </w:tc>
        <w:tc>
          <w:tcPr>
            <w:tcW w:type="dxa" w:w="7150"/>
            <w:tcMar>
              <w:top w:type="dxa" w:w="90"/>
              <w:left w:type="dxa" w:w="120"/>
              <w:bottom w:type="dxa" w:w="90"/>
              <w:right w:type="dxa" w:w="120"/>
            </w:tcMar>
            <w:vAlign w:val="center"/>
          </w:tcPr>
          <w:p>
            <w:r>
              <w:rPr>
                <w:rFonts w:ascii="Calibri" w:cs="Calibri" w:eastAsia="Calibri" w:hAnsi="Calibri"/>
                <w:color w:val="000000"/>
                <w:sz w:val="20"/>
                <w:szCs w:val="20"/>
              </w:rPr>
              <w:t xml:space="preserve">Registro o partido creado.</w:t>
            </w:r>
          </w:p>
        </w:tc>
      </w:tr>
      <w:tr>
        <w:tc>
          <w:tcPr>
            <w:tcW w:type="dxa" w:w="2200"/>
            <w:tcMar>
              <w:top w:type="dxa" w:w="90"/>
              <w:left w:type="dxa" w:w="120"/>
              <w:bottom w:type="dxa" w:w="90"/>
              <w:right w:type="dxa" w:w="120"/>
            </w:tcMar>
            <w:vAlign w:val="center"/>
          </w:tcPr>
          <w:p>
            <w:r>
              <w:rPr>
                <w:rFonts w:ascii="Consolas" w:cs="Consolas" w:eastAsia="Consolas" w:hAnsi="Consolas"/>
                <w:color w:val="1E2A44"/>
                <w:sz w:val="18"/>
                <w:szCs w:val="18"/>
              </w:rPr>
              <w:t xml:space="preserve">400 Bad Request</w:t>
            </w:r>
          </w:p>
        </w:tc>
        <w:tc>
          <w:tcPr>
            <w:tcW w:type="dxa" w:w="7150"/>
            <w:tcMar>
              <w:top w:type="dxa" w:w="90"/>
              <w:left w:type="dxa" w:w="120"/>
              <w:bottom w:type="dxa" w:w="90"/>
              <w:right w:type="dxa" w:w="120"/>
            </w:tcMar>
            <w:vAlign w:val="center"/>
          </w:tcPr>
          <w:p>
            <w:r>
              <w:rPr>
                <w:rFonts w:ascii="Calibri" w:cs="Calibri" w:eastAsia="Calibri" w:hAnsi="Calibri"/>
                <w:color w:val="000000"/>
                <w:sz w:val="20"/>
                <w:szCs w:val="20"/>
              </w:rPr>
              <w:t xml:space="preserve">Validación fallida o acción no permitida para el usuario.</w:t>
            </w:r>
          </w:p>
        </w:tc>
      </w:tr>
      <w:tr>
        <w:tc>
          <w:tcPr>
            <w:tcW w:type="dxa" w:w="2200"/>
            <w:tcMar>
              <w:top w:type="dxa" w:w="90"/>
              <w:left w:type="dxa" w:w="120"/>
              <w:bottom w:type="dxa" w:w="90"/>
              <w:right w:type="dxa" w:w="120"/>
            </w:tcMar>
            <w:vAlign w:val="center"/>
          </w:tcPr>
          <w:p>
            <w:r>
              <w:rPr>
                <w:rFonts w:ascii="Consolas" w:cs="Consolas" w:eastAsia="Consolas" w:hAnsi="Consolas"/>
                <w:color w:val="1E2A44"/>
                <w:sz w:val="18"/>
                <w:szCs w:val="18"/>
              </w:rPr>
              <w:t xml:space="preserve">401 Unauthorized</w:t>
            </w:r>
          </w:p>
        </w:tc>
        <w:tc>
          <w:tcPr>
            <w:tcW w:type="dxa" w:w="7150"/>
            <w:tcMar>
              <w:top w:type="dxa" w:w="90"/>
              <w:left w:type="dxa" w:w="120"/>
              <w:bottom w:type="dxa" w:w="90"/>
              <w:right w:type="dxa" w:w="120"/>
            </w:tcMar>
            <w:vAlign w:val="center"/>
          </w:tcPr>
          <w:p>
            <w:r>
              <w:rPr>
                <w:rFonts w:ascii="Calibri" w:cs="Calibri" w:eastAsia="Calibri" w:hAnsi="Calibri"/>
                <w:color w:val="000000"/>
                <w:sz w:val="20"/>
                <w:szCs w:val="20"/>
              </w:rPr>
              <w:t xml:space="preserve">Credenciales inválidas en login.</w:t>
            </w:r>
          </w:p>
        </w:tc>
      </w:tr>
      <w:tr>
        <w:tc>
          <w:tcPr>
            <w:tcW w:type="dxa" w:w="2200"/>
            <w:tcMar>
              <w:top w:type="dxa" w:w="90"/>
              <w:left w:type="dxa" w:w="120"/>
              <w:bottom w:type="dxa" w:w="90"/>
              <w:right w:type="dxa" w:w="120"/>
            </w:tcMar>
            <w:vAlign w:val="center"/>
          </w:tcPr>
          <w:p>
            <w:r>
              <w:rPr>
                <w:rFonts w:ascii="Consolas" w:cs="Consolas" w:eastAsia="Consolas" w:hAnsi="Consolas"/>
                <w:color w:val="1E2A44"/>
                <w:sz w:val="18"/>
                <w:szCs w:val="18"/>
              </w:rPr>
              <w:t xml:space="preserve">404 Not Found</w:t>
            </w:r>
          </w:p>
        </w:tc>
        <w:tc>
          <w:tcPr>
            <w:tcW w:type="dxa" w:w="7150"/>
            <w:tcMar>
              <w:top w:type="dxa" w:w="90"/>
              <w:left w:type="dxa" w:w="120"/>
              <w:bottom w:type="dxa" w:w="90"/>
              <w:right w:type="dxa" w:w="120"/>
            </w:tcMar>
            <w:vAlign w:val="center"/>
          </w:tcPr>
          <w:p>
            <w:r>
              <w:rPr>
                <w:rFonts w:ascii="Calibri" w:cs="Calibri" w:eastAsia="Calibri" w:hAnsi="Calibri"/>
                <w:color w:val="000000"/>
                <w:sz w:val="20"/>
                <w:szCs w:val="20"/>
              </w:rPr>
              <w:t xml:space="preserve">Partido o inscripción inexistente.</w:t>
            </w:r>
          </w:p>
        </w:tc>
      </w:tr>
      <w:tr>
        <w:tc>
          <w:tcPr>
            <w:tcW w:type="dxa" w:w="2200"/>
            <w:tcMar>
              <w:top w:type="dxa" w:w="90"/>
              <w:left w:type="dxa" w:w="120"/>
              <w:bottom w:type="dxa" w:w="90"/>
              <w:right w:type="dxa" w:w="120"/>
            </w:tcMar>
            <w:vAlign w:val="center"/>
          </w:tcPr>
          <w:p>
            <w:r>
              <w:rPr>
                <w:rFonts w:ascii="Consolas" w:cs="Consolas" w:eastAsia="Consolas" w:hAnsi="Consolas"/>
                <w:color w:val="1E2A44"/>
                <w:sz w:val="18"/>
                <w:szCs w:val="18"/>
              </w:rPr>
              <w:t xml:space="preserve">409 Conflict</w:t>
            </w:r>
          </w:p>
        </w:tc>
        <w:tc>
          <w:tcPr>
            <w:tcW w:type="dxa" w:w="7150"/>
            <w:tcMar>
              <w:top w:type="dxa" w:w="90"/>
              <w:left w:type="dxa" w:w="120"/>
              <w:bottom w:type="dxa" w:w="90"/>
              <w:right w:type="dxa" w:w="120"/>
            </w:tcMar>
            <w:vAlign w:val="center"/>
          </w:tcPr>
          <w:p>
            <w:r>
              <w:rPr>
                <w:rFonts w:ascii="Calibri" w:cs="Calibri" w:eastAsia="Calibri" w:hAnsi="Calibri"/>
                <w:color w:val="000000"/>
                <w:sz w:val="20"/>
                <w:szCs w:val="20"/>
              </w:rPr>
              <w:t xml:space="preserve">Sin cupos disponibles.</w:t>
            </w:r>
          </w:p>
        </w:tc>
      </w:tr>
    </w:tbl>
    <w:p>
      <w:r>
        <w:br w:type="page"/>
      </w:r>
    </w:p>
    <w:p>
      <w:pPr>
        <w:pStyle w:val="Heading1"/>
        <w:spacing w:after="240" w:before="480"/>
      </w:pPr>
      <w:r>
        <w:rPr>
          <w:rFonts w:ascii="Calibri" w:cs="Calibri" w:eastAsia="Calibri" w:hAnsi="Calibri"/>
          <w:b/>
          <w:bCs/>
          <w:color w:val="10182B"/>
        </w:rPr>
        <w:t xml:space="preserve">5. Instalación y ejecución</w:t>
      </w:r>
    </w:p>
    <w:p>
      <w:pPr>
        <w:pStyle w:val="Heading2"/>
        <w:spacing w:after="160" w:before="320"/>
      </w:pPr>
      <w:r>
        <w:rPr>
          <w:rFonts w:ascii="Calibri" w:cs="Calibri" w:eastAsia="Calibri" w:hAnsi="Calibri"/>
          <w:b/>
          <w:bCs/>
          <w:color w:val="10182B"/>
        </w:rPr>
        <w:t xml:space="preserve">5.1 Requisitos</w:t>
      </w:r>
    </w:p>
    <w:p>
      <w:pPr>
        <w:pStyle w:val="ListParagraph"/>
        <w:numPr>
          <w:ilvl w:val="0"/>
          <w:numId w:val="1"/>
        </w:numPr>
        <w:spacing w:after="100" w:line="280"/>
      </w:pPr>
      <w:r>
        <w:rPr>
          <w:rFonts w:ascii="Calibri" w:cs="Calibri" w:eastAsia="Calibri" w:hAnsi="Calibri"/>
          <w:sz w:val="22"/>
          <w:szCs w:val="22"/>
        </w:rPr>
        <w:t xml:space="preserve">Java 21 (JDK)</w:t>
      </w:r>
    </w:p>
    <w:p>
      <w:pPr>
        <w:pStyle w:val="ListParagraph"/>
        <w:numPr>
          <w:ilvl w:val="0"/>
          <w:numId w:val="1"/>
        </w:numPr>
        <w:spacing w:after="100" w:line="280"/>
      </w:pPr>
      <w:r>
        <w:rPr>
          <w:rFonts w:ascii="Calibri" w:cs="Calibri" w:eastAsia="Calibri" w:hAnsi="Calibri"/>
          <w:sz w:val="22"/>
          <w:szCs w:val="22"/>
        </w:rPr>
        <w:t xml:space="preserve">Maven 3.9+</w:t>
      </w:r>
    </w:p>
    <w:p>
      <w:pPr>
        <w:pStyle w:val="ListParagraph"/>
        <w:numPr>
          <w:ilvl w:val="0"/>
          <w:numId w:val="1"/>
        </w:numPr>
        <w:spacing w:after="100" w:line="280"/>
      </w:pPr>
      <w:r>
        <w:rPr>
          <w:rFonts w:ascii="Calibri" w:cs="Calibri" w:eastAsia="Calibri" w:hAnsi="Calibri"/>
          <w:sz w:val="22"/>
          <w:szCs w:val="22"/>
        </w:rPr>
        <w:t xml:space="preserve">Un navegador moderno</w:t>
      </w:r>
    </w:p>
    <w:p>
      <w:pPr>
        <w:pStyle w:val="ListParagraph"/>
        <w:numPr>
          <w:ilvl w:val="0"/>
          <w:numId w:val="1"/>
        </w:numPr>
        <w:spacing w:after="100" w:line="280"/>
      </w:pPr>
      <w:r>
        <w:rPr>
          <w:rFonts w:ascii="Calibri" w:cs="Calibri" w:eastAsia="Calibri" w:hAnsi="Calibri"/>
          <w:sz w:val="22"/>
          <w:szCs w:val="22"/>
        </w:rPr>
        <w:t xml:space="preserve">MySQL 8+ — opcional, solo si se quiere usar persistencia real en vez de la base en memoria</w:t>
      </w:r>
    </w:p>
    <w:p>
      <w:pPr>
        <w:pStyle w:val="Heading2"/>
        <w:spacing w:after="160" w:before="320"/>
      </w:pPr>
      <w:r>
        <w:rPr>
          <w:rFonts w:ascii="Calibri" w:cs="Calibri" w:eastAsia="Calibri" w:hAnsi="Calibri"/>
          <w:b/>
          <w:bCs/>
          <w:color w:val="10182B"/>
        </w:rPr>
        <w:t xml:space="preserve">5.2 Backend</w:t>
      </w:r>
    </w:p>
    <w:p>
      <w:pPr>
        <w:shd w:fill="F3F5F9" w:val="clear"/>
        <w:spacing w:after="60"/>
      </w:pPr>
      <w:r>
        <w:rPr>
          <w:rFonts w:ascii="Consolas" w:cs="Consolas" w:eastAsia="Consolas" w:hAnsi="Consolas"/>
          <w:color w:val="1E2A44"/>
          <w:sz w:val="18"/>
          <w:szCs w:val="18"/>
        </w:rPr>
        <w:t xml:space="preserve">cd Back</w:t>
      </w:r>
    </w:p>
    <w:p>
      <w:pPr>
        <w:shd w:fill="F3F5F9" w:val="clear"/>
        <w:spacing w:after="60"/>
      </w:pPr>
      <w:r>
        <w:rPr>
          <w:rFonts w:ascii="Consolas" w:cs="Consolas" w:eastAsia="Consolas" w:hAnsi="Consolas"/>
          <w:color w:val="1E2A44"/>
          <w:sz w:val="18"/>
          <w:szCs w:val="18"/>
        </w:rPr>
        <w:t xml:space="preserve">mvn spring-boot:run</w:t>
      </w:r>
    </w:p>
    <w:p>
      <w:pPr>
        <w:spacing w:after="180" w:line="300"/>
      </w:pPr>
      <w:r>
        <w:rPr>
          <w:rFonts w:ascii="Calibri" w:cs="Calibri" w:eastAsia="Calibri" w:hAnsi="Calibri"/>
          <w:sz w:val="22"/>
          <w:szCs w:val="22"/>
        </w:rPr>
        <w:t xml:space="preserve">Por defecto arranca sin configuración adicional, usando una base H2 en memoria (se recrea vacía en cada reinicio). Queda escuchando en http://localhost:8080.</w:t>
      </w:r>
    </w:p>
    <w:tbl>
      <w:tblPr>
        <w:tblW w:type="dxa" w:w="9350"/>
        <w:tblBorders>
          <w:top w:val="single" w:color="8FB300" w:sz="12"/>
          <w:left w:val="single" w:color="D9DEE8" w:sz="4"/>
          <w:bottom w:val="single" w:color="D9DEE8" w:sz="4"/>
          <w:right w:val="single" w:color="D9DEE8" w:sz="4"/>
          <w:insideH w:val="single" w:color="D9DEE8" w:sz="4"/>
          <w:insideV w:val="single" w:color="D9DEE8" w:sz="4"/>
        </w:tblBorders>
      </w:tblPr>
      <w:tblGrid>
        <w:gridCol w:w="100"/>
      </w:tblGrid>
      <w:tr>
        <w:tc>
          <w:tcPr>
            <w:shd w:fill="F1FFB8" w:val="clear"/>
            <w:tcMar>
              <w:top w:type="dxa" w:w="160"/>
              <w:left w:type="dxa" w:w="200"/>
              <w:bottom w:type="dxa" w:w="160"/>
              <w:right w:type="dxa" w:w="200"/>
            </w:tcMar>
          </w:tcPr>
          <w:p>
            <w:pPr>
              <w:spacing w:after="80"/>
            </w:pPr>
            <w:r>
              <w:rPr>
                <w:rFonts w:ascii="Calibri" w:cs="Calibri" w:eastAsia="Calibri" w:hAnsi="Calibri"/>
                <w:b/>
                <w:bCs/>
                <w:color w:val="8FB300"/>
                <w:sz w:val="21"/>
                <w:szCs w:val="21"/>
              </w:rPr>
              <w:t xml:space="preserve">Importante para la evaluación</w:t>
            </w:r>
          </w:p>
          <w:p>
            <w:r>
              <w:rPr>
                <w:rFonts w:ascii="Calibri" w:cs="Calibri" w:eastAsia="Calibri" w:hAnsi="Calibri"/>
                <w:sz w:val="21"/>
                <w:szCs w:val="21"/>
              </w:rPr>
              <w:t xml:space="preserve">No hace falta tener MySQL instalado para correr el proyecto: con solo ejecutar “mvn spring-boot:run” el backend funciona igual, usando H2 en memoria. El perfil MySQL es opcional, pensado para desarrollo con datos persistentes entre reinicios.</w:t>
            </w:r>
          </w:p>
        </w:tc>
      </w:tr>
    </w:tbl>
    <w:p>
      <w:pPr>
        <w:spacing w:after="200"/>
      </w:pPr>
    </w:p>
    <w:p>
      <w:pPr>
        <w:pStyle w:val="Heading3"/>
        <w:spacing w:after="120" w:before="240"/>
      </w:pPr>
      <w:r>
        <w:rPr>
          <w:rFonts w:ascii="Calibri" w:cs="Calibri" w:eastAsia="Calibri" w:hAnsi="Calibri"/>
          <w:b/>
          <w:bCs/>
          <w:color w:val="2A3550"/>
        </w:rPr>
        <w:t xml:space="preserve">Usar MySQL en vez de H2</w:t>
      </w:r>
    </w:p>
    <w:p>
      <w:pPr>
        <w:shd w:fill="F3F5F9" w:val="clear"/>
        <w:spacing w:after="60"/>
      </w:pPr>
      <w:r>
        <w:rPr>
          <w:rFonts w:ascii="Consolas" w:cs="Consolas" w:eastAsia="Consolas" w:hAnsi="Consolas"/>
          <w:color w:val="1E2A44"/>
          <w:sz w:val="18"/>
          <w:szCs w:val="18"/>
        </w:rPr>
        <w:t xml:space="preserve">CREATE DATABASE padelconnect_db;</w:t>
      </w:r>
    </w:p>
    <w:p>
      <w:pPr>
        <w:shd w:fill="F3F5F9" w:val="clear"/>
        <w:spacing w:after="60"/>
      </w:pPr>
      <w:r>
        <w:rPr>
          <w:rFonts w:ascii="Consolas" w:cs="Consolas" w:eastAsia="Consolas" w:hAnsi="Consolas"/>
          <w:color w:val="1E2A44"/>
          <w:sz w:val="18"/>
          <w:szCs w:val="18"/>
        </w:rPr>
        <w:t xml:space="preserve"># ajustar usuario/contraseña en application-mysql.yml si hace falta</w:t>
      </w:r>
    </w:p>
    <w:p>
      <w:pPr>
        <w:shd w:fill="F3F5F9" w:val="clear"/>
        <w:spacing w:after="60"/>
      </w:pPr>
      <w:r>
        <w:rPr>
          <w:rFonts w:ascii="Consolas" w:cs="Consolas" w:eastAsia="Consolas" w:hAnsi="Consolas"/>
          <w:color w:val="1E2A44"/>
          <w:sz w:val="18"/>
          <w:szCs w:val="18"/>
        </w:rPr>
        <w:t xml:space="preserve">mvn spring-boot:run -Dspring-boot.run.profiles=mysql</w:t>
      </w:r>
    </w:p>
    <w:p>
      <w:pPr>
        <w:pStyle w:val="Heading2"/>
        <w:spacing w:after="160" w:before="320"/>
      </w:pPr>
      <w:r>
        <w:rPr>
          <w:rFonts w:ascii="Calibri" w:cs="Calibri" w:eastAsia="Calibri" w:hAnsi="Calibri"/>
          <w:b/>
          <w:bCs/>
          <w:color w:val="10182B"/>
        </w:rPr>
        <w:t xml:space="preserve">5.3 Frontend</w:t>
      </w:r>
    </w:p>
    <w:p>
      <w:pPr>
        <w:spacing w:after="180" w:line="300"/>
      </w:pPr>
      <w:r>
        <w:rPr>
          <w:rFonts w:ascii="Calibri" w:cs="Calibri" w:eastAsia="Calibri" w:hAnsi="Calibri"/>
          <w:sz w:val="22"/>
          <w:szCs w:val="22"/>
        </w:rPr>
        <w:t xml:space="preserve">El frontend es HTML/CSS/JS puro, sin build step. Alcanza con servirlo como archivos estáticos:</w:t>
      </w:r>
    </w:p>
    <w:p>
      <w:pPr>
        <w:shd w:fill="F3F5F9" w:val="clear"/>
        <w:spacing w:after="60"/>
      </w:pPr>
      <w:r>
        <w:rPr>
          <w:rFonts w:ascii="Consolas" w:cs="Consolas" w:eastAsia="Consolas" w:hAnsi="Consolas"/>
          <w:color w:val="1E2A44"/>
          <w:sz w:val="18"/>
          <w:szCs w:val="18"/>
        </w:rPr>
        <w:t xml:space="preserve">cd Front</w:t>
      </w:r>
    </w:p>
    <w:p>
      <w:pPr>
        <w:shd w:fill="F3F5F9" w:val="clear"/>
        <w:spacing w:after="60"/>
      </w:pPr>
      <w:r>
        <w:rPr>
          <w:rFonts w:ascii="Consolas" w:cs="Consolas" w:eastAsia="Consolas" w:hAnsi="Consolas"/>
          <w:color w:val="1E2A44"/>
          <w:sz w:val="18"/>
          <w:szCs w:val="18"/>
        </w:rPr>
        <w:t xml:space="preserve">python3 -m http.server 5500</w:t>
      </w:r>
    </w:p>
    <w:p>
      <w:pPr>
        <w:shd w:fill="F3F5F9" w:val="clear"/>
        <w:spacing w:after="60"/>
      </w:pPr>
      <w:r>
        <w:rPr>
          <w:rFonts w:ascii="Consolas" w:cs="Consolas" w:eastAsia="Consolas" w:hAnsi="Consolas"/>
          <w:color w:val="1E2A44"/>
          <w:sz w:val="18"/>
          <w:szCs w:val="18"/>
        </w:rPr>
        <w:t xml:space="preserve"># abrir http://localhost:5500</w:t>
      </w:r>
    </w:p>
    <w:p>
      <w:pPr>
        <w:spacing w:after="180" w:line="300"/>
      </w:pPr>
      <w:r>
        <w:rPr>
          <w:rFonts w:ascii="Calibri" w:cs="Calibri" w:eastAsia="Calibri" w:hAnsi="Calibri"/>
          <w:sz w:val="22"/>
          <w:szCs w:val="22"/>
        </w:rPr>
        <w:t xml:space="preserve">La URL del backend está fijada en Front/js/api.js (API_BASE_URL); si el backend corre en otro host/puerto hay que actualizar esa constante.</w:t>
      </w:r>
    </w:p>
    <w:p>
      <w:pPr>
        <w:pStyle w:val="Heading2"/>
        <w:spacing w:after="160" w:before="320"/>
      </w:pPr>
      <w:r>
        <w:rPr>
          <w:rFonts w:ascii="Calibri" w:cs="Calibri" w:eastAsia="Calibri" w:hAnsi="Calibri"/>
          <w:b/>
          <w:bCs/>
          <w:color w:val="10182B"/>
        </w:rPr>
        <w:t xml:space="preserve">5.4 Verificación funcional (smoke test)</w:t>
      </w:r>
    </w:p>
    <w:p>
      <w:pPr>
        <w:pStyle w:val="ListParagraph"/>
        <w:numPr>
          <w:ilvl w:val="0"/>
          <w:numId w:val="1"/>
        </w:numPr>
        <w:spacing w:after="100" w:line="280"/>
      </w:pPr>
      <w:r>
        <w:rPr>
          <w:rFonts w:ascii="Calibri" w:cs="Calibri" w:eastAsia="Calibri" w:hAnsi="Calibri"/>
          <w:sz w:val="22"/>
          <w:szCs w:val="22"/>
        </w:rPr>
        <w:t xml:space="preserve">Registrar una cuenta desde Iniciar Sesión → Registro.</w:t>
      </w:r>
    </w:p>
    <w:p>
      <w:pPr>
        <w:pStyle w:val="ListParagraph"/>
        <w:numPr>
          <w:ilvl w:val="0"/>
          <w:numId w:val="1"/>
        </w:numPr>
        <w:spacing w:after="100" w:line="280"/>
      </w:pPr>
      <w:r>
        <w:rPr>
          <w:rFonts w:ascii="Calibri" w:cs="Calibri" w:eastAsia="Calibri" w:hAnsi="Calibri"/>
          <w:sz w:val="22"/>
          <w:szCs w:val="22"/>
        </w:rPr>
        <w:t xml:space="preserve">Crear un partido desde Crear Partido y publicarlo.</w:t>
      </w:r>
    </w:p>
    <w:p>
      <w:pPr>
        <w:pStyle w:val="ListParagraph"/>
        <w:numPr>
          <w:ilvl w:val="0"/>
          <w:numId w:val="1"/>
        </w:numPr>
        <w:spacing w:after="100" w:line="280"/>
      </w:pPr>
      <w:r>
        <w:rPr>
          <w:rFonts w:ascii="Calibri" w:cs="Calibri" w:eastAsia="Calibri" w:hAnsi="Calibri"/>
          <w:sz w:val="22"/>
          <w:szCs w:val="22"/>
        </w:rPr>
        <w:t xml:space="preserve">Con un segundo usuario, sumarse al partido desde Explorar Partidos.</w:t>
      </w:r>
    </w:p>
    <w:p>
      <w:pPr>
        <w:pStyle w:val="ListParagraph"/>
        <w:numPr>
          <w:ilvl w:val="0"/>
          <w:numId w:val="1"/>
        </w:numPr>
        <w:spacing w:after="100" w:line="280"/>
      </w:pPr>
      <w:r>
        <w:rPr>
          <w:rFonts w:ascii="Calibri" w:cs="Calibri" w:eastAsia="Calibri" w:hAnsi="Calibri"/>
          <w:sz w:val="22"/>
          <w:szCs w:val="22"/>
        </w:rPr>
        <w:t xml:space="preserve">Con el primer usuario (organizador), aceptar la solicitud desde Mis Partidos / el botón de Solicitudes.</w:t>
      </w:r>
    </w:p>
    <w:p>
      <w:pPr>
        <w:pStyle w:val="ListParagraph"/>
        <w:numPr>
          <w:ilvl w:val="0"/>
          <w:numId w:val="1"/>
        </w:numPr>
        <w:spacing w:after="100" w:line="280"/>
      </w:pPr>
      <w:r>
        <w:rPr>
          <w:rFonts w:ascii="Calibri" w:cs="Calibri" w:eastAsia="Calibri" w:hAnsi="Calibri"/>
          <w:sz w:val="22"/>
          <w:szCs w:val="22"/>
        </w:rPr>
        <w:t xml:space="preserve">Confirmar que el jugador pasa a la lista de confirmados y el contador de cupos se actualiza.</w:t>
      </w:r>
    </w:p>
    <w:p>
      <w:pPr>
        <w:pStyle w:val="Heading2"/>
        <w:spacing w:after="160" w:before="320"/>
      </w:pPr>
      <w:r>
        <w:rPr>
          <w:rFonts w:ascii="Calibri" w:cs="Calibri" w:eastAsia="Calibri" w:hAnsi="Calibri"/>
          <w:b/>
          <w:bCs/>
          <w:color w:val="10182B"/>
        </w:rPr>
        <w:t xml:space="preserve">5.5 Tests automatizados</w:t>
      </w:r>
    </w:p>
    <w:p>
      <w:pPr>
        <w:shd w:fill="F3F5F9" w:val="clear"/>
        <w:spacing w:after="60"/>
      </w:pPr>
      <w:r>
        <w:rPr>
          <w:rFonts w:ascii="Consolas" w:cs="Consolas" w:eastAsia="Consolas" w:hAnsi="Consolas"/>
          <w:color w:val="1E2A44"/>
          <w:sz w:val="18"/>
          <w:szCs w:val="18"/>
        </w:rPr>
        <w:t xml:space="preserve">cd Back</w:t>
      </w:r>
    </w:p>
    <w:p>
      <w:pPr>
        <w:shd w:fill="F3F5F9" w:val="clear"/>
        <w:spacing w:after="60"/>
      </w:pPr>
      <w:r>
        <w:rPr>
          <w:rFonts w:ascii="Consolas" w:cs="Consolas" w:eastAsia="Consolas" w:hAnsi="Consolas"/>
          <w:color w:val="1E2A44"/>
          <w:sz w:val="18"/>
          <w:szCs w:val="18"/>
        </w:rPr>
        <w:t xml:space="preserve">mvn test</w:t>
      </w:r>
    </w:p>
    <w:p>
      <w:pPr>
        <w:spacing w:after="180" w:line="300"/>
      </w:pPr>
      <w:r>
        <w:rPr>
          <w:rFonts w:ascii="Calibri" w:cs="Calibri" w:eastAsia="Calibri" w:hAnsi="Calibri"/>
          <w:sz w:val="22"/>
          <w:szCs w:val="22"/>
        </w:rPr>
        <w:t xml:space="preserve">Corre 8 tests (JUnit 5 + Spring Boot Test) contra una base H2 independiente: reglas de cupos, flujo de solicitudes/aceptación, cálculo de distancia (Haversine) e internacionalización de mensajes de validación. Los 8 tests pasan correctamente.</w:t>
      </w:r>
    </w:p>
    <w:p>
      <w:r>
        <w:br w:type="page"/>
      </w:r>
    </w:p>
    <w:p>
      <w:pPr>
        <w:pStyle w:val="Heading1"/>
        <w:spacing w:after="240" w:before="480"/>
      </w:pPr>
      <w:r>
        <w:rPr>
          <w:rFonts w:ascii="Calibri" w:cs="Calibri" w:eastAsia="Calibri" w:hAnsi="Calibri"/>
          <w:b/>
          <w:bCs/>
          <w:color w:val="10182B"/>
        </w:rPr>
        <w:t xml:space="preserve">6. Revisión de calidad y correcciones aplicadas</w:t>
      </w:r>
    </w:p>
    <w:p>
      <w:pPr>
        <w:spacing w:after="180" w:line="300"/>
      </w:pPr>
      <w:r>
        <w:rPr>
          <w:rFonts w:ascii="Calibri" w:cs="Calibri" w:eastAsia="Calibri" w:hAnsi="Calibri"/>
          <w:sz w:val="22"/>
          <w:szCs w:val="22"/>
        </w:rPr>
        <w:t xml:space="preserve">Antes de esta entrega se realizó una revisión completa del código (backend y frontend), verificando cada hallazgo contra el sistema real — levantando el backend y reproduciendo cada caso con peticiones HTTP reales y, para el flujo crítico, con clicks reales en la interfaz — en vez de basarse solo en la lectura del código. A continuación se resumen los problemas encontrados y las correcciones aplicadas.</w:t>
      </w:r>
    </w:p>
    <w:p>
      <w:pPr>
        <w:pStyle w:val="Heading2"/>
        <w:spacing w:after="160" w:before="320"/>
      </w:pPr>
      <w:r>
        <w:rPr>
          <w:rFonts w:ascii="Calibri" w:cs="Calibri" w:eastAsia="Calibri" w:hAnsi="Calibri"/>
          <w:b/>
          <w:bCs/>
          <w:color w:val="10182B"/>
        </w:rPr>
        <w:t xml:space="preserve">6.1 Problemas críticos corregidos</w:t>
      </w:r>
    </w:p>
    <w:p>
      <w:pPr>
        <w:pStyle w:val="Heading3"/>
        <w:spacing w:after="120" w:before="240"/>
      </w:pPr>
      <w:r>
        <w:rPr>
          <w:rFonts w:ascii="Calibri" w:cs="Calibri" w:eastAsia="Calibri" w:hAnsi="Calibri"/>
          <w:b/>
          <w:bCs/>
          <w:color w:val="2A3550"/>
        </w:rPr>
        <w:t xml:space="preserve">1. El registro de usuarios reales no funcionaba</w:t>
      </w:r>
    </w:p>
    <w:p>
      <w:pPr>
        <w:spacing w:after="180" w:line="300"/>
      </w:pPr>
      <w:r>
        <w:rPr>
          <w:rFonts w:ascii="Calibri" w:cs="Calibri" w:eastAsia="Calibri" w:hAnsi="Calibri"/>
          <w:sz w:val="22"/>
          <w:szCs w:val="22"/>
        </w:rPr>
        <w:t xml:space="preserve">El frontend nunca enviaba el campo "confirmPassword" que el backend exige, por lo que todo intento de registro contra el backend real fallaba con error 400. Se corrigió incluyendo ese campo en la petición.</w:t>
      </w:r>
    </w:p>
    <w:p>
      <w:pPr>
        <w:pStyle w:val="Heading3"/>
        <w:spacing w:after="120" w:before="240"/>
      </w:pPr>
      <w:r>
        <w:rPr>
          <w:rFonts w:ascii="Calibri" w:cs="Calibri" w:eastAsia="Calibri" w:hAnsi="Calibri"/>
          <w:b/>
          <w:bCs/>
          <w:color w:val="2A3550"/>
        </w:rPr>
        <w:t xml:space="preserve">2. Aceptar / rechazar solicitudes de unión no funcionaba</w:t>
      </w:r>
    </w:p>
    <w:p>
      <w:pPr>
        <w:spacing w:after="180" w:line="300"/>
      </w:pPr>
      <w:r>
        <w:rPr>
          <w:rFonts w:ascii="Calibri" w:cs="Calibri" w:eastAsia="Calibri" w:hAnsi="Calibri"/>
          <w:sz w:val="22"/>
          <w:szCs w:val="22"/>
        </w:rPr>
        <w:t xml:space="preserve">El frontend llamaba a un endpoint inexistente para aprobar o rechazar solicitudes; el backend expone una ruta distinta con el identificador real de la inscripción. En la práctica, el organizador nunca podía aprobar ni rechazar una solicitud real. Se corrigió el llamado al endpoint correcto y se adaptó la forma de los datos que la interfaz espera recibir.</w:t>
      </w:r>
    </w:p>
    <w:p>
      <w:pPr>
        <w:pStyle w:val="Heading3"/>
        <w:spacing w:after="120" w:before="240"/>
      </w:pPr>
      <w:r>
        <w:rPr>
          <w:rFonts w:ascii="Calibri" w:cs="Calibri" w:eastAsia="Calibri" w:hAnsi="Calibri"/>
          <w:b/>
          <w:bCs/>
          <w:color w:val="2A3550"/>
        </w:rPr>
        <w:t xml:space="preserve">3. La lista de partidos no reconocía al usuario logueado</w:t>
      </w:r>
    </w:p>
    <w:p>
      <w:pPr>
        <w:spacing w:after="180" w:line="300"/>
      </w:pPr>
      <w:r>
        <w:rPr>
          <w:rFonts w:ascii="Calibri" w:cs="Calibri" w:eastAsia="Calibri" w:hAnsi="Calibri"/>
          <w:sz w:val="22"/>
          <w:szCs w:val="22"/>
        </w:rPr>
        <w:t xml:space="preserve">El endpoint de listado no recibía el usuario autenticado, por lo que el estado de cada partido respecto del usuario (organizador, pendiente, etc.) siempre volvía "ninguno" en esa vista, aunque el detalle de un partido sí lo calculaba correctamente. Se corrigió propagando el usuario autenticado también en el listado.</w:t>
      </w:r>
    </w:p>
    <w:p>
      <w:pPr>
        <w:pStyle w:val="Heading3"/>
        <w:spacing w:after="120" w:before="240"/>
      </w:pPr>
      <w:r>
        <w:rPr>
          <w:rFonts w:ascii="Calibri" w:cs="Calibri" w:eastAsia="Calibri" w:hAnsi="Calibri"/>
          <w:b/>
          <w:bCs/>
          <w:color w:val="2A3550"/>
        </w:rPr>
        <w:t xml:space="preserve">4. Los filtros de nivel y categoría/género no filtraban nada</w:t>
      </w:r>
    </w:p>
    <w:p>
      <w:pPr>
        <w:spacing w:after="180" w:line="300"/>
      </w:pPr>
      <w:r>
        <w:rPr>
          <w:rFonts w:ascii="Calibri" w:cs="Calibri" w:eastAsia="Calibri" w:hAnsi="Calibri"/>
          <w:sz w:val="22"/>
          <w:szCs w:val="22"/>
        </w:rPr>
        <w:t xml:space="preserve">El backend no aceptaba esos parámetros de búsqueda y los descartaba en silencio. Se agregó el soporte correspondiente en el controlador y el servicio.</w:t>
      </w:r>
    </w:p>
    <w:p>
      <w:pPr>
        <w:pStyle w:val="Heading3"/>
        <w:spacing w:after="120" w:before="240"/>
      </w:pPr>
      <w:r>
        <w:rPr>
          <w:rFonts w:ascii="Calibri" w:cs="Calibri" w:eastAsia="Calibri" w:hAnsi="Calibri"/>
          <w:b/>
          <w:bCs/>
          <w:color w:val="2A3550"/>
        </w:rPr>
        <w:t xml:space="preserve">5. El campo Categoría/Género no existía en el backend</w:t>
      </w:r>
    </w:p>
    <w:p>
      <w:pPr>
        <w:spacing w:after="180" w:line="300"/>
      </w:pPr>
      <w:r>
        <w:rPr>
          <w:rFonts w:ascii="Calibri" w:cs="Calibri" w:eastAsia="Calibri" w:hAnsi="Calibri"/>
          <w:sz w:val="22"/>
          <w:szCs w:val="22"/>
        </w:rPr>
        <w:t xml:space="preserve">Se perdía al crear un partido, por lo que todo partido se mostraba siempre como "Mixto". Se agregó el campo a la entidad y a los DTOs correspondientes.</w:t>
      </w:r>
    </w:p>
    <w:p>
      <w:pPr>
        <w:pStyle w:val="Heading2"/>
        <w:spacing w:after="160" w:before="320"/>
      </w:pPr>
      <w:r>
        <w:rPr>
          <w:rFonts w:ascii="Calibri" w:cs="Calibri" w:eastAsia="Calibri" w:hAnsi="Calibri"/>
          <w:b/>
          <w:bCs/>
          <w:color w:val="10182B"/>
        </w:rPr>
        <w:t xml:space="preserve">6.2 Mejoras de configuración y robustez</w:t>
      </w:r>
    </w:p>
    <w:p>
      <w:pPr>
        <w:pStyle w:val="ListParagraph"/>
        <w:numPr>
          <w:ilvl w:val="0"/>
          <w:numId w:val="1"/>
        </w:numPr>
        <w:spacing w:after="100" w:line="280"/>
      </w:pPr>
      <w:r>
        <w:rPr>
          <w:rFonts w:ascii="Calibri" w:cs="Calibri" w:eastAsia="Calibri" w:hAnsi="Calibri"/>
          <w:sz w:val="22"/>
          <w:szCs w:val="22"/>
        </w:rPr>
        <w:t xml:space="preserve">El proyecto tenía fijado un perfil de base de datos MySQL con credenciales de ejemplo; si quien evaluaba el proyecto no tenía esa base ya creada, la aplicación no arrancaba. Se dejó H2 en memoria como opción por defecto, sin requerir instalación adicional, manteniendo MySQL disponible como perfil opcional.</w:t>
      </w:r>
    </w:p>
    <w:p>
      <w:pPr>
        <w:pStyle w:val="ListParagraph"/>
        <w:numPr>
          <w:ilvl w:val="0"/>
          <w:numId w:val="1"/>
        </w:numPr>
        <w:spacing w:after="100" w:line="280"/>
      </w:pPr>
      <w:r>
        <w:rPr>
          <w:rFonts w:ascii="Calibri" w:cs="Calibri" w:eastAsia="Calibri" w:hAnsi="Calibri"/>
          <w:sz w:val="22"/>
          <w:szCs w:val="22"/>
        </w:rPr>
        <w:t xml:space="preserve">Se optimizó el servicio de geocodificación para reutilizar una única instancia de cliente HTTP en vez de crear una por cada consulta.</w:t>
      </w:r>
    </w:p>
    <w:p>
      <w:pPr>
        <w:pStyle w:val="ListParagraph"/>
        <w:numPr>
          <w:ilvl w:val="0"/>
          <w:numId w:val="1"/>
        </w:numPr>
        <w:spacing w:after="100" w:line="280"/>
      </w:pPr>
      <w:r>
        <w:rPr>
          <w:rFonts w:ascii="Calibri" w:cs="Calibri" w:eastAsia="Calibri" w:hAnsi="Calibri"/>
          <w:sz w:val="22"/>
          <w:szCs w:val="22"/>
        </w:rPr>
        <w:t xml:space="preserve">Se eliminó una duplicación de trabajo en el frontend, que volvía a geocodificar cada partido contra una API externa aunque el backend ya calculaba esos datos, mejorando el tiempo de carga del listado.</w:t>
      </w:r>
    </w:p>
    <w:p>
      <w:pPr>
        <w:pStyle w:val="Heading2"/>
        <w:spacing w:after="160" w:before="320"/>
      </w:pPr>
      <w:r>
        <w:rPr>
          <w:rFonts w:ascii="Calibri" w:cs="Calibri" w:eastAsia="Calibri" w:hAnsi="Calibri"/>
          <w:b/>
          <w:bCs/>
          <w:color w:val="10182B"/>
        </w:rPr>
        <w:t xml:space="preserve">6.3 Verificación</w:t>
      </w:r>
    </w:p>
    <w:p>
      <w:pPr>
        <w:spacing w:after="180" w:line="300"/>
      </w:pPr>
      <w:r>
        <w:rPr>
          <w:rFonts w:ascii="Calibri" w:cs="Calibri" w:eastAsia="Calibri" w:hAnsi="Calibri"/>
          <w:sz w:val="22"/>
          <w:szCs w:val="22"/>
        </w:rPr>
        <w:t xml:space="preserve">Todas las correcciones se validaron con los 8 tests automatizados (que siguen pasando) y, adicionalmente, con un recorrido funcional completo en el navegador: registro de dos usuarios, creación de un partido, solicitud de ingreso, y aprobación de esa solicitud por parte del organizador — confirmando visualmente que el flujo completo funciona de punta a punta contra el backend real.</w:t>
      </w:r>
    </w:p>
    <w:p>
      <w:r>
        <w:br w:type="page"/>
      </w:r>
    </w:p>
    <w:p>
      <w:pPr>
        <w:pStyle w:val="Heading1"/>
        <w:spacing w:after="240" w:before="480"/>
      </w:pPr>
      <w:r>
        <w:rPr>
          <w:rFonts w:ascii="Calibri" w:cs="Calibri" w:eastAsia="Calibri" w:hAnsi="Calibri"/>
          <w:b/>
          <w:bCs/>
          <w:color w:val="10182B"/>
        </w:rPr>
        <w:t xml:space="preserve">7. Conclusión</w:t>
      </w:r>
    </w:p>
    <w:p>
      <w:pPr>
        <w:spacing w:after="180" w:line="300"/>
      </w:pPr>
      <w:r>
        <w:rPr>
          <w:rFonts w:ascii="Calibri" w:cs="Calibri" w:eastAsia="Calibri" w:hAnsi="Calibri"/>
          <w:sz w:val="22"/>
          <w:szCs w:val="22"/>
        </w:rPr>
        <w:t xml:space="preserve">CuartaPala implementa un flujo completo de coordinación de partidos de pádel, con una API REST en Spring Boot bien organizada por capas, autenticación stateless con JWT, validaciones e internacionalización de mensajes, y un frontend liviano sin dependencias externas. La revisión realizada permitió detectar y corregir desacoples entre frontend y backend que no eran evidentes solo leyendo el código — en particular el flujo de aprobación de solicitudes, corazón funcional del sistema — dejando el proyecto en un estado verificado de punta a punta y listo para su evaluación.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fb6f3c88ab48353cdce54c9d31b9bbb69a9c7f.png"/><Relationship Id="rId8" Type="http://schemas.openxmlformats.org/officeDocument/2006/relationships/image" Target="media/4be376e27f37f8318ececa6a7331e13b6f87a616.png"/><Relationship Id="rId9" Type="http://schemas.openxmlformats.org/officeDocument/2006/relationships/image" Target="media/b2c07ffffd8a23ac315757a4d60c86ad2df29c3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2026-08-16T00:46:49.521Z</dcterms:created>
  <dcterms:modified xsi:type="dcterms:W3CDTF">2026-08-16T00:46:49.522Z</dcterms:modified>
</cp:coreProperties>
</file>

<file path=docProps/custom.xml><?xml version="1.0" encoding="utf-8"?>
<Properties xmlns="http://schemas.openxmlformats.org/officeDocument/2006/custom-properties" xmlns:vt="http://schemas.openxmlformats.org/officeDocument/2006/docPropsVTypes"/>
</file>