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2AC" w:rsidRPr="00F11154" w:rsidRDefault="00F11154">
      <w:pPr>
        <w:rPr>
          <w:u w:val="single"/>
        </w:rPr>
      </w:pPr>
      <w:r w:rsidRPr="00F11154">
        <w:rPr>
          <w:u w:val="single"/>
        </w:rPr>
        <w:t>Pantalla inicial:</w:t>
      </w:r>
    </w:p>
    <w:p w:rsidR="00F11154" w:rsidRDefault="00F11154">
      <w:r>
        <w:rPr>
          <w:noProof/>
          <w:lang w:eastAsia="es-AR"/>
        </w:rPr>
        <w:drawing>
          <wp:inline distT="0" distB="0" distL="0" distR="0" wp14:anchorId="4EF7A0DE" wp14:editId="1457BE0A">
            <wp:extent cx="5400040" cy="29711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54" w:rsidRDefault="00F11154">
      <w:r>
        <w:t>Pantalla inicial del programa. El botón de “Inicia sesión” lleva a la RF01, el de “Registrarse” a la RF02, el de “Entrar como administrador” a la RF06 y el de “Registrar administrador” a la RF07.</w:t>
      </w:r>
    </w:p>
    <w:p w:rsidR="00F11154" w:rsidRDefault="00F11154">
      <w:pPr>
        <w:rPr>
          <w:u w:val="single"/>
        </w:rPr>
      </w:pPr>
      <w:r>
        <w:rPr>
          <w:u w:val="single"/>
        </w:rPr>
        <w:t>RF01</w:t>
      </w:r>
    </w:p>
    <w:p w:rsidR="00F11154" w:rsidRDefault="00F11154">
      <w:pPr>
        <w:rPr>
          <w:u w:val="single"/>
        </w:rPr>
      </w:pPr>
      <w:r w:rsidRPr="00B272BD">
        <w:rPr>
          <w:noProof/>
          <w:lang w:eastAsia="es-AR"/>
        </w:rPr>
        <w:drawing>
          <wp:inline distT="0" distB="0" distL="0" distR="0">
            <wp:extent cx="3543300" cy="2524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4" w:rsidRPr="00F11154" w:rsidRDefault="00F11154">
      <w:r>
        <w:t>Pantalla de inicio de sesión de usuario.</w:t>
      </w:r>
      <w:r w:rsidR="00BF2A72">
        <w:t xml:space="preserve"> Si ingresa correctamente, podrá hacer uso del RF03.</w:t>
      </w:r>
    </w:p>
    <w:p w:rsidR="00F11154" w:rsidRDefault="00F11154">
      <w:pPr>
        <w:rPr>
          <w:u w:val="single"/>
        </w:rPr>
      </w:pPr>
      <w:r>
        <w:rPr>
          <w:u w:val="single"/>
        </w:rPr>
        <w:t>RF02</w:t>
      </w:r>
    </w:p>
    <w:p w:rsidR="00F11154" w:rsidRDefault="00F11154">
      <w:pPr>
        <w:rPr>
          <w:u w:val="single"/>
        </w:rPr>
      </w:pPr>
      <w:r w:rsidRPr="00045482">
        <w:rPr>
          <w:noProof/>
          <w:lang w:eastAsia="es-AR"/>
        </w:rPr>
        <w:lastRenderedPageBreak/>
        <w:drawing>
          <wp:inline distT="0" distB="0" distL="0" distR="0">
            <wp:extent cx="4316564" cy="303847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770" cy="304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4" w:rsidRPr="00F11154" w:rsidRDefault="00F11154">
      <w:r>
        <w:t>Pantalla de registro de usuario.</w:t>
      </w:r>
      <w:r w:rsidR="00BF2A72">
        <w:t xml:space="preserve"> Si se registra correctamente, podrá hacer uso del RF01.</w:t>
      </w:r>
    </w:p>
    <w:p w:rsidR="00F11154" w:rsidRDefault="00F11154">
      <w:pPr>
        <w:rPr>
          <w:u w:val="single"/>
        </w:rPr>
      </w:pPr>
      <w:r>
        <w:rPr>
          <w:u w:val="single"/>
        </w:rPr>
        <w:t>RF03</w:t>
      </w:r>
    </w:p>
    <w:p w:rsidR="00F11154" w:rsidRDefault="00F11154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149EF9F6" wp14:editId="499A03D8">
            <wp:extent cx="5400040" cy="36899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0F" w:rsidRPr="00916A0F" w:rsidRDefault="00916A0F">
      <w:r>
        <w:t>Cuestionario del sistema</w:t>
      </w:r>
      <w:r w:rsidR="0052101A">
        <w:t>. Puede para pasar directo al RF04</w:t>
      </w:r>
      <w:bookmarkStart w:id="0" w:name="_GoBack"/>
      <w:bookmarkEnd w:id="0"/>
      <w:r w:rsidR="00BF2A72">
        <w:t>. Si se responde y no hay una opción marcada para cada pregunta, no se avanzará a la RF04.</w:t>
      </w:r>
    </w:p>
    <w:p w:rsidR="00F11154" w:rsidRDefault="00F11154">
      <w:pPr>
        <w:rPr>
          <w:u w:val="single"/>
        </w:rPr>
      </w:pPr>
      <w:r>
        <w:rPr>
          <w:u w:val="single"/>
        </w:rPr>
        <w:t>RF04</w:t>
      </w:r>
    </w:p>
    <w:p w:rsidR="00916A0F" w:rsidRDefault="00916A0F">
      <w:pPr>
        <w:rPr>
          <w:u w:val="single"/>
        </w:rPr>
      </w:pPr>
      <w:r w:rsidRPr="00B272BD">
        <w:rPr>
          <w:noProof/>
          <w:lang w:eastAsia="es-AR"/>
        </w:rPr>
        <w:lastRenderedPageBreak/>
        <w:drawing>
          <wp:inline distT="0" distB="0" distL="0" distR="0">
            <wp:extent cx="5400040" cy="26312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0F" w:rsidRPr="00916A0F" w:rsidRDefault="00916A0F">
      <w:r>
        <w:t>Respuestas del sistema. El botón “Salir” vuelve a la pantalla de inicio.</w:t>
      </w:r>
    </w:p>
    <w:p w:rsidR="00F11154" w:rsidRDefault="00F11154">
      <w:pPr>
        <w:rPr>
          <w:u w:val="single"/>
        </w:rPr>
      </w:pPr>
      <w:r>
        <w:rPr>
          <w:u w:val="single"/>
        </w:rPr>
        <w:t>RF05 Y RF08</w:t>
      </w:r>
    </w:p>
    <w:p w:rsidR="00916A0F" w:rsidRDefault="00916A0F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744469AF" wp14:editId="7C1F7C4E">
            <wp:extent cx="5400040" cy="30327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0F" w:rsidRDefault="00916A0F">
      <w:r>
        <w:t>Panel del administrador. El botón “Eliminar” borra al usuario elegido y todas sus participaciones en historial y comentarios, además de restar las respuestas que haya sumado.</w:t>
      </w:r>
    </w:p>
    <w:p w:rsidR="00916A0F" w:rsidRPr="00916A0F" w:rsidRDefault="00916A0F">
      <w:r>
        <w:t xml:space="preserve">El botón “Ver historial” muestra el historial con fecha, hora, e ID de usuario, de cada vez que se respondió el cuestionario. El “Ver comentarios” muestra los comentarios y al ID del usuario que los envió. </w:t>
      </w:r>
      <w:r w:rsidR="00BF2A72">
        <w:t>El botón “Salir” devuelve a la pantalla inicial.</w:t>
      </w:r>
    </w:p>
    <w:p w:rsidR="00F11154" w:rsidRDefault="00F11154">
      <w:pPr>
        <w:rPr>
          <w:u w:val="single"/>
        </w:rPr>
      </w:pPr>
      <w:r>
        <w:rPr>
          <w:u w:val="single"/>
        </w:rPr>
        <w:t>RF06</w:t>
      </w:r>
    </w:p>
    <w:p w:rsidR="00916A0F" w:rsidRDefault="00916A0F">
      <w:pPr>
        <w:rPr>
          <w:u w:val="single"/>
        </w:rPr>
      </w:pPr>
      <w:r w:rsidRPr="00B272BD">
        <w:rPr>
          <w:noProof/>
          <w:lang w:eastAsia="es-AR"/>
        </w:rPr>
        <w:lastRenderedPageBreak/>
        <w:drawing>
          <wp:inline distT="0" distB="0" distL="0" distR="0">
            <wp:extent cx="3800475" cy="2419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0F" w:rsidRPr="00916A0F" w:rsidRDefault="00916A0F">
      <w:r>
        <w:t>Interfaz de ingreso de administrador</w:t>
      </w:r>
      <w:r w:rsidR="00BF2A72">
        <w:t>. Si ingresa correctamente, pasa al RF05 y RF08.</w:t>
      </w:r>
    </w:p>
    <w:p w:rsidR="00F11154" w:rsidRDefault="00916A0F">
      <w:pPr>
        <w:rPr>
          <w:u w:val="single"/>
        </w:rPr>
      </w:pPr>
      <w:r>
        <w:rPr>
          <w:noProof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3714750" cy="2622550"/>
            <wp:effectExtent l="0" t="0" r="0" b="635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154">
        <w:rPr>
          <w:u w:val="single"/>
        </w:rPr>
        <w:t>RF07</w:t>
      </w:r>
    </w:p>
    <w:p w:rsidR="00916A0F" w:rsidRDefault="00916A0F">
      <w:pPr>
        <w:rPr>
          <w:u w:val="single"/>
        </w:rPr>
      </w:pPr>
    </w:p>
    <w:p w:rsidR="00916A0F" w:rsidRPr="00916A0F" w:rsidRDefault="00916A0F">
      <w:pPr>
        <w:rPr>
          <w:u w:val="single"/>
        </w:rPr>
      </w:pPr>
      <w:r>
        <w:t>Interfaz de registro de administrador</w:t>
      </w:r>
      <w:r w:rsidR="00BF2A72">
        <w:t>. Si se registra correctamente, podrá hacer uso del RF06.</w:t>
      </w:r>
    </w:p>
    <w:p w:rsidR="00F11154" w:rsidRDefault="00F11154"/>
    <w:sectPr w:rsidR="00F1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76"/>
    <w:rsid w:val="0039674E"/>
    <w:rsid w:val="0052101A"/>
    <w:rsid w:val="00916A0F"/>
    <w:rsid w:val="00BD5A49"/>
    <w:rsid w:val="00BF2A72"/>
    <w:rsid w:val="00D53A76"/>
    <w:rsid w:val="00F1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ADA5B-DD9B-4762-B171-B7DB2D07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2022-10-26T18:35:00Z</dcterms:created>
  <dcterms:modified xsi:type="dcterms:W3CDTF">2022-10-26T19:07:00Z</dcterms:modified>
</cp:coreProperties>
</file>