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E6FE" w14:textId="77777777" w:rsidR="00EB7C2D" w:rsidRDefault="00EB7C2D" w:rsidP="00685D7C">
      <w:pPr>
        <w:jc w:val="both"/>
        <w:rPr>
          <w:rFonts w:ascii="Arial" w:hAnsi="Arial" w:cs="Arial"/>
          <w:b/>
        </w:rPr>
      </w:pPr>
    </w:p>
    <w:p w14:paraId="73C14193" w14:textId="77777777" w:rsidR="00EB7C2D" w:rsidRDefault="00EB7C2D" w:rsidP="00685D7C">
      <w:pPr>
        <w:jc w:val="both"/>
        <w:rPr>
          <w:rFonts w:ascii="Arial" w:hAnsi="Arial" w:cs="Arial"/>
          <w:b/>
        </w:rPr>
      </w:pPr>
    </w:p>
    <w:p w14:paraId="41D33450" w14:textId="3D04FB3D" w:rsidR="0011559D" w:rsidRPr="00685D7C" w:rsidRDefault="00685D7C" w:rsidP="00685D7C">
      <w:pPr>
        <w:jc w:val="both"/>
        <w:rPr>
          <w:rFonts w:ascii="Arial" w:hAnsi="Arial" w:cs="Arial"/>
          <w:b/>
        </w:rPr>
      </w:pPr>
      <w:r w:rsidRPr="00685D7C">
        <w:rPr>
          <w:rFonts w:ascii="Arial" w:hAnsi="Arial" w:cs="Arial"/>
          <w:b/>
        </w:rPr>
        <w:t xml:space="preserve">CONTRATO DE PRESTACIÓN DE SERVICIOS </w:t>
      </w:r>
      <w:r w:rsidR="00B97F51" w:rsidRPr="00B97F51">
        <w:rPr>
          <w:rFonts w:ascii="Arial" w:hAnsi="Arial" w:cs="Arial"/>
          <w:b/>
        </w:rPr>
        <w:t>DE CAPACITACIONES, CURSOS, TALLERES, MESAS DE TRABAJO, CON ACTIVIDADES DINÁMICAS RELATIVAS AL FORTALECIMIENTO DE LA TRANSVERSALIDAD DE LA PERSPECTIVA DE GÉNERO</w:t>
      </w:r>
      <w:r w:rsidR="00B97F51">
        <w:rPr>
          <w:rFonts w:ascii="Arial" w:hAnsi="Arial" w:cs="Arial"/>
          <w:b/>
        </w:rPr>
        <w:t xml:space="preserve">, </w:t>
      </w:r>
      <w:r w:rsidRPr="00685D7C">
        <w:rPr>
          <w:rFonts w:ascii="Arial" w:hAnsi="Arial" w:cs="Arial"/>
          <w:b/>
        </w:rPr>
        <w:t xml:space="preserve">QUE CELEBRAN POR UNA PARTE </w:t>
      </w:r>
      <w:r w:rsidR="00337018">
        <w:rPr>
          <w:rFonts w:ascii="Arial" w:hAnsi="Arial" w:cs="Arial"/>
          <w:b/>
        </w:rPr>
        <w:t>DESPACHO DE CONSULTORES VISIÓN Y ESTRATEGIA</w:t>
      </w:r>
      <w:r w:rsidR="00DB5D39">
        <w:rPr>
          <w:rFonts w:ascii="Arial" w:hAnsi="Arial" w:cs="Arial"/>
          <w:b/>
        </w:rPr>
        <w:t xml:space="preserve"> </w:t>
      </w:r>
      <w:r w:rsidRPr="00685D7C">
        <w:rPr>
          <w:rFonts w:ascii="Arial" w:hAnsi="Arial" w:cs="Arial"/>
          <w:b/>
        </w:rPr>
        <w:t>S.A. DE C.V., A QUIEN EN LO SUCESIVO SE DENOMINARÁ “</w:t>
      </w:r>
      <w:r w:rsidR="00337018">
        <w:rPr>
          <w:rFonts w:ascii="Arial" w:hAnsi="Arial" w:cs="Arial"/>
          <w:b/>
        </w:rPr>
        <w:t>VISIÓN Y ESTRATEGTIA</w:t>
      </w:r>
      <w:r w:rsidRPr="00DB5D39">
        <w:rPr>
          <w:rFonts w:ascii="Arial" w:hAnsi="Arial" w:cs="Arial"/>
          <w:b/>
        </w:rPr>
        <w:t xml:space="preserve">”, REPRESENTADO POR </w:t>
      </w:r>
      <w:r w:rsidR="006F1D1F" w:rsidRPr="00DB5D39">
        <w:rPr>
          <w:rFonts w:ascii="Arial" w:hAnsi="Arial" w:cs="Arial"/>
          <w:b/>
        </w:rPr>
        <w:t>VICENTE MARTÍNEZ INIESTA</w:t>
      </w:r>
      <w:r w:rsidRPr="00DB5D39">
        <w:rPr>
          <w:rFonts w:ascii="Arial" w:hAnsi="Arial" w:cs="Arial"/>
          <w:b/>
        </w:rPr>
        <w:t xml:space="preserve"> EN SU CARÁCTER DE RE</w:t>
      </w:r>
      <w:r w:rsidRPr="00685D7C">
        <w:rPr>
          <w:rFonts w:ascii="Arial" w:hAnsi="Arial" w:cs="Arial"/>
          <w:b/>
        </w:rPr>
        <w:t xml:space="preserve">PRESENTANTE LEGAL Y POR LA OTRA PARTE, </w:t>
      </w:r>
      <w:r w:rsidRPr="00B97F51">
        <w:rPr>
          <w:rFonts w:ascii="Arial" w:hAnsi="Arial" w:cs="Arial"/>
          <w:b/>
          <w:u w:val="single"/>
        </w:rPr>
        <w:t>NOMBRE DEL CLIENTE</w:t>
      </w:r>
      <w:r w:rsidRPr="00685D7C">
        <w:rPr>
          <w:rFonts w:ascii="Arial" w:hAnsi="Arial" w:cs="Arial"/>
          <w:b/>
        </w:rPr>
        <w:t xml:space="preserve"> A QUIÉN EN LO SUCESIVO SE DENOMINARÁ “EL CLIENTE”, REPRESENTADO POR NOMBRE, EN SU CARÁCTER DE, AL AMPARO DE LAS SIGUIENTES DECLARACIONES Y CLÁUSULAS:</w:t>
      </w: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3C068237"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95216A" w:rsidRPr="0095216A">
        <w:rPr>
          <w:rFonts w:ascii="Arial" w:hAnsi="Arial" w:cs="Arial"/>
        </w:rPr>
        <w:t xml:space="preserve"> </w:t>
      </w:r>
      <w:r w:rsidR="00521F43" w:rsidRPr="00521F43">
        <w:rPr>
          <w:rFonts w:ascii="Arial" w:hAnsi="Arial" w:cs="Arial"/>
          <w:b/>
          <w:bCs/>
        </w:rPr>
        <w:t>VISIÓN Y ESTRATEGIA</w:t>
      </w:r>
      <w:r w:rsidR="003542FE" w:rsidRPr="0087733A">
        <w:rPr>
          <w:rFonts w:ascii="Arial" w:hAnsi="Arial" w:cs="Arial"/>
          <w:b/>
        </w:rPr>
        <w:t>,</w:t>
      </w:r>
      <w:r w:rsidRPr="0087733A">
        <w:rPr>
          <w:rFonts w:ascii="Arial" w:hAnsi="Arial" w:cs="Arial"/>
          <w:b/>
        </w:rPr>
        <w:t xml:space="preserve"> DECLARA </w:t>
      </w:r>
    </w:p>
    <w:p w14:paraId="79D3F99B" w14:textId="77777777" w:rsidR="007913AB" w:rsidRDefault="007913AB" w:rsidP="006B7744">
      <w:pPr>
        <w:jc w:val="both"/>
        <w:rPr>
          <w:rFonts w:ascii="Arial" w:hAnsi="Arial" w:cs="Arial"/>
        </w:rPr>
      </w:pPr>
    </w:p>
    <w:p w14:paraId="2C03D550" w14:textId="67E44084" w:rsidR="007913AB" w:rsidRDefault="007913AB" w:rsidP="007913AB">
      <w:pPr>
        <w:jc w:val="both"/>
        <w:rPr>
          <w:rFonts w:ascii="Arial" w:hAnsi="Arial" w:cs="Arial"/>
          <w:sz w:val="24"/>
          <w:szCs w:val="24"/>
          <w:lang w:val="es-ES_tradnl" w:eastAsia="es-ES"/>
        </w:rPr>
      </w:pPr>
      <w:r>
        <w:rPr>
          <w:rFonts w:ascii="Arial" w:hAnsi="Arial" w:cs="Arial"/>
        </w:rPr>
        <w:t>a) Que es</w:t>
      </w:r>
      <w:r>
        <w:rPr>
          <w:rFonts w:ascii="Arial" w:hAnsi="Arial" w:cs="Arial"/>
          <w:lang w:val="es-ES_tradnl"/>
        </w:rPr>
        <w:t xml:space="preserve"> una persona moral, constituida bajo el régimen de </w:t>
      </w:r>
      <w:r>
        <w:rPr>
          <w:rFonts w:ascii="Arial" w:hAnsi="Arial" w:cs="Arial"/>
          <w:b/>
          <w:lang w:val="es-ES_tradnl"/>
        </w:rPr>
        <w:t>SOCIEDAD ANÓNIMA DE CAPITAL VARIABLE</w:t>
      </w:r>
      <w:r>
        <w:rPr>
          <w:rFonts w:ascii="Arial" w:hAnsi="Arial" w:cs="Arial"/>
          <w:lang w:val="es-ES_tradnl"/>
        </w:rPr>
        <w:t xml:space="preserve">, establecida de conformidad con las leyes mexicanas según consta en escritura pública No. </w:t>
      </w:r>
      <w:r w:rsidR="00337018">
        <w:rPr>
          <w:rFonts w:ascii="Arial" w:hAnsi="Arial" w:cs="Arial"/>
          <w:b/>
          <w:lang w:val="es-ES_tradnl"/>
        </w:rPr>
        <w:t>24</w:t>
      </w:r>
      <w:r>
        <w:rPr>
          <w:rFonts w:ascii="Arial" w:hAnsi="Arial" w:cs="Arial"/>
          <w:b/>
          <w:lang w:val="es-ES_tradnl"/>
        </w:rPr>
        <w:t>,</w:t>
      </w:r>
      <w:r w:rsidR="00337018">
        <w:rPr>
          <w:rFonts w:ascii="Arial" w:hAnsi="Arial" w:cs="Arial"/>
          <w:b/>
          <w:lang w:val="es-ES_tradnl"/>
        </w:rPr>
        <w:t>470</w:t>
      </w:r>
      <w:r>
        <w:rPr>
          <w:rFonts w:ascii="Arial" w:hAnsi="Arial" w:cs="Arial"/>
          <w:b/>
          <w:lang w:val="es-ES_tradnl"/>
        </w:rPr>
        <w:t xml:space="preserve"> </w:t>
      </w:r>
      <w:r>
        <w:rPr>
          <w:rFonts w:ascii="Arial" w:hAnsi="Arial" w:cs="Arial"/>
          <w:lang w:val="es-ES_tradnl"/>
        </w:rPr>
        <w:t xml:space="preserve">de fecha </w:t>
      </w:r>
      <w:r w:rsidR="00337018">
        <w:rPr>
          <w:rFonts w:ascii="Arial" w:hAnsi="Arial" w:cs="Arial"/>
          <w:b/>
          <w:lang w:val="es-ES_tradnl"/>
        </w:rPr>
        <w:t>VEINTIDOS DE JUNIO DE</w:t>
      </w:r>
      <w:r>
        <w:rPr>
          <w:rFonts w:ascii="Arial" w:hAnsi="Arial" w:cs="Arial"/>
          <w:b/>
          <w:lang w:val="es-ES_tradnl"/>
        </w:rPr>
        <w:t xml:space="preserve"> 201</w:t>
      </w:r>
      <w:r w:rsidR="00337018">
        <w:rPr>
          <w:rFonts w:ascii="Arial" w:hAnsi="Arial" w:cs="Arial"/>
          <w:b/>
          <w:lang w:val="es-ES_tradnl"/>
        </w:rPr>
        <w:t>2</w:t>
      </w:r>
      <w:r>
        <w:rPr>
          <w:rFonts w:ascii="Arial" w:hAnsi="Arial" w:cs="Arial"/>
          <w:b/>
          <w:lang w:val="es-ES_tradnl"/>
        </w:rPr>
        <w:t>,</w:t>
      </w:r>
      <w:r>
        <w:rPr>
          <w:rFonts w:ascii="Arial" w:hAnsi="Arial" w:cs="Arial"/>
          <w:lang w:val="es-ES_tradnl"/>
        </w:rPr>
        <w:t xml:space="preserve"> otorgada ante la fe del Notario Público No. </w:t>
      </w:r>
      <w:r w:rsidR="00A41932" w:rsidRPr="00A41932">
        <w:rPr>
          <w:rFonts w:ascii="Arial" w:hAnsi="Arial" w:cs="Arial"/>
          <w:b/>
          <w:bCs/>
          <w:lang w:val="es-ES_tradnl"/>
        </w:rPr>
        <w:t>DOSCIENTOS CUARENTA Y UNO</w:t>
      </w:r>
      <w:r w:rsidR="00A41932">
        <w:rPr>
          <w:rFonts w:ascii="Arial" w:hAnsi="Arial" w:cs="Arial"/>
          <w:b/>
          <w:bCs/>
          <w:lang w:val="es-ES_tradnl"/>
        </w:rPr>
        <w:t>, LIC. SERGIO REA FIELD, Y</w:t>
      </w:r>
      <w:r w:rsidR="00A41932" w:rsidRPr="00A41932">
        <w:rPr>
          <w:rFonts w:ascii="Arial" w:hAnsi="Arial" w:cs="Arial"/>
          <w:b/>
          <w:bCs/>
          <w:lang w:val="es-ES_tradnl"/>
        </w:rPr>
        <w:t xml:space="preserve"> </w:t>
      </w:r>
      <w:r w:rsidR="00BD196E">
        <w:rPr>
          <w:rFonts w:ascii="Arial" w:hAnsi="Arial" w:cs="Arial"/>
          <w:b/>
          <w:bCs/>
          <w:lang w:val="es-ES_tradnl"/>
        </w:rPr>
        <w:t>CIENTO OCHENTA Y SIETE</w:t>
      </w:r>
      <w:r>
        <w:rPr>
          <w:rFonts w:ascii="Arial" w:hAnsi="Arial" w:cs="Arial"/>
          <w:lang w:val="es-ES_tradnl"/>
        </w:rPr>
        <w:t xml:space="preserve">, </w:t>
      </w:r>
      <w:r>
        <w:rPr>
          <w:rFonts w:ascii="Arial" w:hAnsi="Arial" w:cs="Arial"/>
          <w:b/>
          <w:lang w:val="es-ES_tradnl"/>
        </w:rPr>
        <w:t xml:space="preserve">LIC. </w:t>
      </w:r>
      <w:r w:rsidR="00BD196E">
        <w:rPr>
          <w:rFonts w:ascii="Arial" w:hAnsi="Arial" w:cs="Arial"/>
          <w:b/>
        </w:rPr>
        <w:t>CARLOS ANTONIO REA FIELD</w:t>
      </w:r>
      <w:r>
        <w:rPr>
          <w:rFonts w:ascii="Arial" w:hAnsi="Arial" w:cs="Arial"/>
          <w:lang w:val="es-ES_tradnl"/>
        </w:rPr>
        <w:t xml:space="preserve">, </w:t>
      </w:r>
      <w:r w:rsidR="00A41932">
        <w:rPr>
          <w:rFonts w:ascii="Arial" w:hAnsi="Arial" w:cs="Arial"/>
          <w:lang w:val="es-ES_tradnl"/>
        </w:rPr>
        <w:t xml:space="preserve">ambos </w:t>
      </w:r>
      <w:r>
        <w:rPr>
          <w:rFonts w:ascii="Arial" w:hAnsi="Arial" w:cs="Arial"/>
          <w:lang w:val="es-ES_tradnl"/>
        </w:rPr>
        <w:t xml:space="preserve">de la </w:t>
      </w:r>
      <w:r w:rsidR="00BD196E" w:rsidRPr="00BD196E">
        <w:rPr>
          <w:rFonts w:ascii="Arial" w:hAnsi="Arial" w:cs="Arial"/>
          <w:b/>
          <w:bCs/>
          <w:lang w:val="es-ES_tradnl"/>
        </w:rPr>
        <w:t>CIUDAD DE</w:t>
      </w:r>
      <w:r>
        <w:rPr>
          <w:rFonts w:ascii="Arial" w:hAnsi="Arial" w:cs="Arial"/>
          <w:b/>
          <w:lang w:val="es-ES_tradnl"/>
        </w:rPr>
        <w:t xml:space="preserve"> </w:t>
      </w:r>
      <w:r w:rsidR="00BD196E">
        <w:rPr>
          <w:rFonts w:ascii="Arial" w:hAnsi="Arial" w:cs="Arial"/>
          <w:b/>
          <w:lang w:val="es-ES_tradnl"/>
        </w:rPr>
        <w:t>MÉXICO</w:t>
      </w:r>
      <w:r>
        <w:rPr>
          <w:rFonts w:ascii="Arial" w:hAnsi="Arial" w:cs="Arial"/>
          <w:lang w:val="es-ES_tradnl"/>
        </w:rPr>
        <w:t xml:space="preserve">, la cual quedó debidamente inscrita en el Registro Público de la Propiedad y del Comercio bajo el folio No. </w:t>
      </w:r>
      <w:r w:rsidR="00A41932">
        <w:rPr>
          <w:rFonts w:ascii="Arial" w:hAnsi="Arial" w:cs="Arial"/>
          <w:b/>
          <w:lang w:val="es-ES_tradnl"/>
        </w:rPr>
        <w:t>1017</w:t>
      </w:r>
      <w:r>
        <w:rPr>
          <w:rFonts w:ascii="Arial" w:hAnsi="Arial" w:cs="Arial"/>
          <w:lang w:val="es-ES_tradnl"/>
        </w:rPr>
        <w:t xml:space="preserve"> de fecha </w:t>
      </w:r>
      <w:r>
        <w:rPr>
          <w:rFonts w:ascii="Arial" w:hAnsi="Arial" w:cs="Arial"/>
          <w:b/>
          <w:lang w:val="es-ES_tradnl"/>
        </w:rPr>
        <w:t>0</w:t>
      </w:r>
      <w:r w:rsidR="00A41932">
        <w:rPr>
          <w:rFonts w:ascii="Arial" w:hAnsi="Arial" w:cs="Arial"/>
          <w:b/>
          <w:lang w:val="es-ES_tradnl"/>
        </w:rPr>
        <w:t xml:space="preserve">4 </w:t>
      </w:r>
      <w:r>
        <w:rPr>
          <w:rFonts w:ascii="Arial" w:hAnsi="Arial" w:cs="Arial"/>
          <w:b/>
          <w:lang w:val="es-ES_tradnl"/>
        </w:rPr>
        <w:t xml:space="preserve">de </w:t>
      </w:r>
      <w:r w:rsidR="00A41932">
        <w:rPr>
          <w:rFonts w:ascii="Arial" w:hAnsi="Arial" w:cs="Arial"/>
          <w:b/>
          <w:lang w:val="es-ES_tradnl"/>
        </w:rPr>
        <w:t>julio</w:t>
      </w:r>
      <w:r>
        <w:rPr>
          <w:rFonts w:ascii="Arial" w:hAnsi="Arial" w:cs="Arial"/>
          <w:b/>
          <w:lang w:val="es-ES_tradnl"/>
        </w:rPr>
        <w:t xml:space="preserve"> del 201</w:t>
      </w:r>
      <w:r w:rsidR="00A41932">
        <w:rPr>
          <w:rFonts w:ascii="Arial" w:hAnsi="Arial" w:cs="Arial"/>
          <w:b/>
          <w:lang w:val="es-ES_tradnl"/>
        </w:rPr>
        <w:t>2</w:t>
      </w:r>
      <w:r>
        <w:rPr>
          <w:rFonts w:ascii="Arial" w:hAnsi="Arial" w:cs="Arial"/>
          <w:lang w:val="es-ES_tradnl"/>
        </w:rPr>
        <w:t xml:space="preserve"> y que su </w:t>
      </w:r>
      <w:r>
        <w:rPr>
          <w:rFonts w:ascii="Arial" w:hAnsi="Arial" w:cs="Arial"/>
        </w:rPr>
        <w:t xml:space="preserve">Registro Federal de Contribuyentes es </w:t>
      </w:r>
      <w:r w:rsidR="00A41932">
        <w:rPr>
          <w:rFonts w:ascii="Arial" w:hAnsi="Arial" w:cs="Arial"/>
          <w:b/>
        </w:rPr>
        <w:t>DDC120622736</w:t>
      </w:r>
      <w:r>
        <w:rPr>
          <w:rFonts w:ascii="Arial" w:hAnsi="Arial" w:cs="Arial"/>
          <w:sz w:val="24"/>
          <w:szCs w:val="24"/>
        </w:rPr>
        <w:t>……………………………………………………………</w:t>
      </w:r>
      <w:r w:rsidR="00A41932">
        <w:rPr>
          <w:rFonts w:ascii="Arial" w:hAnsi="Arial" w:cs="Arial"/>
          <w:sz w:val="24"/>
          <w:szCs w:val="24"/>
        </w:rPr>
        <w:t>……………………….</w:t>
      </w:r>
    </w:p>
    <w:p w14:paraId="364E70AC" w14:textId="77777777" w:rsidR="007913AB" w:rsidRDefault="007913AB" w:rsidP="007913AB">
      <w:pPr>
        <w:jc w:val="both"/>
        <w:rPr>
          <w:rFonts w:ascii="Arial" w:hAnsi="Arial" w:cs="Arial"/>
        </w:rPr>
      </w:pPr>
      <w:r>
        <w:rPr>
          <w:rFonts w:ascii="Arial" w:hAnsi="Arial" w:cs="Arial"/>
        </w:rPr>
        <w:t xml:space="preserve">b) Que tiene como objeto principal: </w:t>
      </w:r>
    </w:p>
    <w:p w14:paraId="51130738" w14:textId="552D13B4" w:rsidR="007913AB" w:rsidRDefault="007913AB" w:rsidP="007913AB">
      <w:pPr>
        <w:pStyle w:val="Prrafodelista"/>
        <w:numPr>
          <w:ilvl w:val="0"/>
          <w:numId w:val="8"/>
        </w:numPr>
        <w:suppressAutoHyphens/>
        <w:spacing w:after="0" w:line="240" w:lineRule="auto"/>
        <w:ind w:left="284" w:hanging="284"/>
        <w:contextualSpacing w:val="0"/>
        <w:jc w:val="both"/>
        <w:rPr>
          <w:rFonts w:ascii="Arial" w:hAnsi="Arial" w:cs="Arial"/>
        </w:rPr>
      </w:pPr>
      <w:r>
        <w:rPr>
          <w:rFonts w:ascii="Arial" w:hAnsi="Arial" w:cs="Arial"/>
        </w:rPr>
        <w:t xml:space="preserve">Prestación de </w:t>
      </w:r>
      <w:r w:rsidR="00A41932">
        <w:rPr>
          <w:rFonts w:ascii="Arial" w:hAnsi="Arial" w:cs="Arial"/>
        </w:rPr>
        <w:t xml:space="preserve">toda clase de </w:t>
      </w:r>
      <w:r>
        <w:rPr>
          <w:rFonts w:ascii="Arial" w:hAnsi="Arial" w:cs="Arial"/>
        </w:rPr>
        <w:t>servicios profesionales. consultoría, asesoría, planeación, ejecución, capacitación, adiestramiento, organización, imagen corporativa y dirección en materia de finanzas, administración, mercadotécnica, legal, fiscal, contabilidad, auditoría, inmobiliario, sistemas computacionales, sistemas de gestión</w:t>
      </w:r>
      <w:r w:rsidR="008624F7">
        <w:rPr>
          <w:rFonts w:ascii="Arial" w:hAnsi="Arial" w:cs="Arial"/>
        </w:rPr>
        <w:t xml:space="preserve"> en calidad</w:t>
      </w:r>
      <w:r>
        <w:rPr>
          <w:rFonts w:ascii="Arial" w:hAnsi="Arial" w:cs="Arial"/>
        </w:rPr>
        <w:t xml:space="preserve">, </w:t>
      </w:r>
      <w:r w:rsidR="008624F7">
        <w:rPr>
          <w:rFonts w:ascii="Arial" w:hAnsi="Arial" w:cs="Arial"/>
        </w:rPr>
        <w:t>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w:t>
      </w:r>
      <w:r w:rsidR="0061345A">
        <w:rPr>
          <w:rFonts w:ascii="Arial" w:hAnsi="Arial" w:cs="Arial"/>
        </w:rPr>
        <w:t>, incluyendo programación tecnológica y administración en estas áreas, y</w:t>
      </w:r>
      <w:r w:rsidR="008624F7">
        <w:rPr>
          <w:rFonts w:ascii="Arial" w:hAnsi="Arial" w:cs="Arial"/>
        </w:rPr>
        <w:t xml:space="preserve">  </w:t>
      </w:r>
      <w:r>
        <w:rPr>
          <w:rFonts w:ascii="Arial" w:hAnsi="Arial" w:cs="Arial"/>
        </w:rPr>
        <w:t>evaluación de indicadores certificación de sistemas de gestión, cartas de servicio, evaluación de programas y fondos federales.</w:t>
      </w:r>
    </w:p>
    <w:p w14:paraId="6208D013" w14:textId="5F9AFFD5" w:rsidR="007913AB" w:rsidRDefault="007913AB" w:rsidP="007913AB">
      <w:pPr>
        <w:ind w:left="284" w:hanging="284"/>
        <w:jc w:val="both"/>
        <w:rPr>
          <w:rFonts w:ascii="Arial" w:hAnsi="Arial" w:cs="Arial"/>
        </w:rPr>
      </w:pPr>
      <w:r>
        <w:rPr>
          <w:rFonts w:ascii="Arial" w:hAnsi="Arial" w:cs="Arial"/>
        </w:rPr>
        <w:t xml:space="preserve"> II. El desarrollo, capacitación y adiestramiento en controles y sistemas, su implementación en las áreas mencionadas en el inciso I anterior, incluyendo programación y supervisión de los mismos........................................................................................................................................</w:t>
      </w:r>
    </w:p>
    <w:p w14:paraId="072355DA" w14:textId="2D031829" w:rsidR="007913AB" w:rsidRDefault="007913AB" w:rsidP="007913AB">
      <w:pPr>
        <w:pStyle w:val="Prrafodelista"/>
        <w:numPr>
          <w:ilvl w:val="0"/>
          <w:numId w:val="8"/>
        </w:numPr>
        <w:suppressAutoHyphens/>
        <w:spacing w:after="0" w:line="240" w:lineRule="auto"/>
        <w:ind w:left="284" w:hanging="284"/>
        <w:contextualSpacing w:val="0"/>
        <w:jc w:val="both"/>
        <w:rPr>
          <w:rFonts w:ascii="Arial" w:hAnsi="Arial" w:cs="Arial"/>
        </w:rPr>
      </w:pPr>
      <w:r>
        <w:rPr>
          <w:rFonts w:ascii="Arial" w:hAnsi="Arial" w:cs="Arial"/>
        </w:rPr>
        <w:t>La prestación de servicios de edición, publicación y difusión en materia documental y electrónico en las áreas mencionadas en el inciso I, anterior………………………………..........</w:t>
      </w:r>
    </w:p>
    <w:p w14:paraId="71A143B7" w14:textId="3D59D521" w:rsidR="007913AB" w:rsidRDefault="007913AB" w:rsidP="007913AB">
      <w:pPr>
        <w:jc w:val="both"/>
        <w:rPr>
          <w:rFonts w:ascii="Arial" w:hAnsi="Arial" w:cs="Arial"/>
          <w:b/>
        </w:rPr>
      </w:pPr>
    </w:p>
    <w:p w14:paraId="3A522CAE" w14:textId="7D88D2F1" w:rsidR="0061345A" w:rsidRDefault="0061345A" w:rsidP="007913AB">
      <w:pPr>
        <w:jc w:val="both"/>
        <w:rPr>
          <w:rFonts w:ascii="Arial" w:hAnsi="Arial" w:cs="Arial"/>
          <w:b/>
        </w:rPr>
      </w:pPr>
    </w:p>
    <w:p w14:paraId="05116F8D" w14:textId="08F11B6A" w:rsidR="0061345A" w:rsidRDefault="0061345A" w:rsidP="007913AB">
      <w:pPr>
        <w:jc w:val="both"/>
        <w:rPr>
          <w:rFonts w:ascii="Arial" w:hAnsi="Arial" w:cs="Arial"/>
          <w:b/>
        </w:rPr>
      </w:pPr>
    </w:p>
    <w:p w14:paraId="24B564E9" w14:textId="77777777" w:rsidR="0061345A" w:rsidRDefault="0061345A" w:rsidP="007913AB">
      <w:pPr>
        <w:jc w:val="both"/>
        <w:rPr>
          <w:rFonts w:ascii="Arial" w:hAnsi="Arial" w:cs="Arial"/>
          <w:b/>
        </w:rPr>
      </w:pPr>
    </w:p>
    <w:p w14:paraId="590BB6F0" w14:textId="0CC76CC2" w:rsidR="0087733A" w:rsidRPr="0087733A" w:rsidRDefault="0087733A" w:rsidP="006B7744">
      <w:pPr>
        <w:jc w:val="both"/>
        <w:rPr>
          <w:rFonts w:ascii="Arial" w:hAnsi="Arial" w:cs="Arial"/>
          <w:b/>
        </w:rPr>
      </w:pPr>
      <w:r w:rsidRPr="0087733A">
        <w:rPr>
          <w:rFonts w:ascii="Arial" w:hAnsi="Arial" w:cs="Arial"/>
          <w:b/>
        </w:rPr>
        <w:t>II.EL CLIENTE</w:t>
      </w:r>
      <w:r w:rsidR="00EB57F1">
        <w:rPr>
          <w:rFonts w:ascii="Arial" w:hAnsi="Arial" w:cs="Arial"/>
          <w:b/>
        </w:rPr>
        <w:t>,</w:t>
      </w:r>
      <w:r w:rsidRPr="0087733A">
        <w:rPr>
          <w:rFonts w:ascii="Arial" w:hAnsi="Arial" w:cs="Arial"/>
          <w:b/>
        </w:rPr>
        <w:t xml:space="preserve"> DECLARA </w:t>
      </w:r>
    </w:p>
    <w:p w14:paraId="3175F16D" w14:textId="0366F3FE" w:rsidR="00E61E77" w:rsidRDefault="0087733A" w:rsidP="00FB1321">
      <w:pPr>
        <w:pStyle w:val="Prrafodelista"/>
        <w:numPr>
          <w:ilvl w:val="0"/>
          <w:numId w:val="1"/>
        </w:numPr>
        <w:ind w:left="0" w:firstLine="0"/>
        <w:jc w:val="both"/>
        <w:rPr>
          <w:rFonts w:ascii="Arial" w:hAnsi="Arial" w:cs="Arial"/>
        </w:rPr>
      </w:pPr>
      <w:r w:rsidRPr="00E61E77">
        <w:rPr>
          <w:rFonts w:ascii="Arial" w:hAnsi="Arial" w:cs="Arial"/>
        </w:rPr>
        <w:t xml:space="preserve">Que desea adquirir los servicios de </w:t>
      </w:r>
      <w:r w:rsidR="0061345A">
        <w:rPr>
          <w:rFonts w:ascii="Arial" w:hAnsi="Arial" w:cs="Arial"/>
        </w:rPr>
        <w:t>VISIÓN Y ESTRATEGIA</w:t>
      </w:r>
      <w:r w:rsidR="001B379C" w:rsidRPr="00685D7C">
        <w:rPr>
          <w:rFonts w:ascii="Arial" w:hAnsi="Arial" w:cs="Arial"/>
          <w:b/>
        </w:rPr>
        <w:t xml:space="preserve"> </w:t>
      </w:r>
      <w:r w:rsidRPr="00E61E77">
        <w:rPr>
          <w:rFonts w:ascii="Arial" w:hAnsi="Arial" w:cs="Arial"/>
        </w:rPr>
        <w:t xml:space="preserve">para </w:t>
      </w:r>
      <w:r w:rsidR="00B97F51">
        <w:rPr>
          <w:rFonts w:ascii="Arial" w:hAnsi="Arial" w:cs="Arial"/>
        </w:rPr>
        <w:t xml:space="preserve">realizar </w:t>
      </w:r>
      <w:r w:rsidR="00B97F51" w:rsidRPr="00B97F51">
        <w:rPr>
          <w:rFonts w:ascii="Arial" w:hAnsi="Arial" w:cs="Arial"/>
        </w:rPr>
        <w:t>capacitaciones, cursos, talleres, mesas de trabajo, con actividades dinámicas relativas al fortalecimiento de la transversalidad de la perspectiva de género</w:t>
      </w:r>
      <w:r w:rsidRPr="00E61E77">
        <w:rPr>
          <w:rFonts w:ascii="Arial" w:hAnsi="Arial" w:cs="Arial"/>
          <w:bCs/>
          <w:color w:val="000000"/>
          <w:shd w:val="clear" w:color="auto" w:fill="FFFFFF"/>
        </w:rPr>
        <w:t>,</w:t>
      </w:r>
      <w:r w:rsidRPr="00E61E77">
        <w:rPr>
          <w:rFonts w:ascii="Arial" w:hAnsi="Arial" w:cs="Arial"/>
          <w:b/>
          <w:bCs/>
          <w:color w:val="000000"/>
          <w:shd w:val="clear" w:color="auto" w:fill="FFFFFF"/>
        </w:rPr>
        <w:t xml:space="preserve"> </w:t>
      </w:r>
      <w:r w:rsidRPr="00E61E77">
        <w:rPr>
          <w:rFonts w:ascii="Arial" w:hAnsi="Arial" w:cs="Arial"/>
        </w:rPr>
        <w:t xml:space="preserve">en los términos propuestos en el </w:t>
      </w:r>
      <w:r w:rsidR="00E61E77" w:rsidRPr="00E61E77">
        <w:rPr>
          <w:rFonts w:ascii="Arial" w:hAnsi="Arial" w:cs="Arial"/>
        </w:rPr>
        <w:t>presente C</w:t>
      </w:r>
      <w:r w:rsidR="002C7914" w:rsidRPr="00E61E77">
        <w:rPr>
          <w:rFonts w:ascii="Arial" w:hAnsi="Arial" w:cs="Arial"/>
        </w:rPr>
        <w:t>ontrato</w:t>
      </w:r>
      <w:r w:rsidR="00E61E77">
        <w:rPr>
          <w:rFonts w:ascii="Arial" w:hAnsi="Arial" w:cs="Arial"/>
        </w:rPr>
        <w:t>………………………………</w:t>
      </w:r>
      <w:r w:rsidR="00D40BB4">
        <w:rPr>
          <w:rFonts w:ascii="Arial" w:hAnsi="Arial" w:cs="Arial"/>
        </w:rPr>
        <w:t>………………………………</w:t>
      </w:r>
      <w:r w:rsidR="00FF7BB9">
        <w:rPr>
          <w:rFonts w:ascii="Arial" w:hAnsi="Arial" w:cs="Arial"/>
        </w:rPr>
        <w:t>…</w:t>
      </w:r>
      <w:r w:rsidR="006D19A4">
        <w:rPr>
          <w:rFonts w:ascii="Arial" w:hAnsi="Arial" w:cs="Arial"/>
        </w:rPr>
        <w:t>…</w:t>
      </w:r>
      <w:r w:rsidR="00B97F51">
        <w:rPr>
          <w:rFonts w:ascii="Arial" w:hAnsi="Arial" w:cs="Arial"/>
        </w:rPr>
        <w:t>…………………………</w:t>
      </w:r>
      <w:proofErr w:type="gramStart"/>
      <w:r w:rsidR="00B97F51">
        <w:rPr>
          <w:rFonts w:ascii="Arial" w:hAnsi="Arial" w:cs="Arial"/>
        </w:rPr>
        <w:t>…….</w:t>
      </w:r>
      <w:proofErr w:type="gramEnd"/>
      <w:r w:rsidR="00B97F51">
        <w:rPr>
          <w:rFonts w:ascii="Arial" w:hAnsi="Arial" w:cs="Arial"/>
        </w:rPr>
        <w:t>.</w:t>
      </w:r>
    </w:p>
    <w:p w14:paraId="3087653A" w14:textId="7C6F3EDD" w:rsidR="002C7914" w:rsidRDefault="0087733A" w:rsidP="006B7744">
      <w:pPr>
        <w:jc w:val="both"/>
        <w:rPr>
          <w:rFonts w:ascii="Arial" w:hAnsi="Arial" w:cs="Arial"/>
        </w:rPr>
      </w:pPr>
      <w:r w:rsidRPr="0087733A">
        <w:rPr>
          <w:rFonts w:ascii="Arial" w:hAnsi="Arial" w:cs="Arial"/>
        </w:rPr>
        <w:t>b) Ser una persona moral, constituida bajo el régimen de TIPO DE REGIMEN O ENTIDAD GUBERNAMENTAL constituida de conformidad con las leyes mexicanas según consta en escritura pública No. ______de fecha __ de ___ del ____, otorgada ante la fe del Notario Público No. __, Lic. ______, de la ciudad de _______, _____, la cual quedó debidamente inscrita en el Registro Público de la Propiedad y del Comercio bajo el folio No. ______de fecha ____ de ____ del ________.</w:t>
      </w:r>
      <w:r w:rsidR="00E61E77">
        <w:rPr>
          <w:rFonts w:ascii="Arial" w:hAnsi="Arial" w:cs="Arial"/>
        </w:rPr>
        <w:t>..................................................................</w:t>
      </w:r>
      <w:r w:rsidR="0061345A">
        <w:rPr>
          <w:rFonts w:ascii="Arial" w:hAnsi="Arial" w:cs="Arial"/>
        </w:rPr>
        <w:t>...............</w:t>
      </w:r>
    </w:p>
    <w:p w14:paraId="55433038" w14:textId="77777777" w:rsidR="00E61E77" w:rsidRDefault="0087733A" w:rsidP="006B7744">
      <w:pPr>
        <w:jc w:val="both"/>
        <w:rPr>
          <w:rFonts w:ascii="Arial" w:hAnsi="Arial" w:cs="Arial"/>
        </w:rPr>
      </w:pPr>
      <w:r w:rsidRPr="0087733A">
        <w:rPr>
          <w:rFonts w:ascii="Arial" w:hAnsi="Arial" w:cs="Arial"/>
        </w:rPr>
        <w:t>c) Que está representada legalmente por NOMBRE DEL APODERADO LEGAL, quien cuenta con facultades suficientes para obligarse en los términos del presente contrato, las cuales, no le han sido revocadas, modificadas, ni limitadas en forma alguna, lo que acredita con la escritura pública No. ______, de fecha ___ de _____ del ____, otorgada ante la fe del Notario Público No ___, de la Ciudad de __</w:t>
      </w:r>
      <w:r w:rsidR="00E61E77">
        <w:rPr>
          <w:rFonts w:ascii="Arial" w:hAnsi="Arial" w:cs="Arial"/>
        </w:rPr>
        <w:t>_____, ____, Lic. ____________................................................................</w:t>
      </w:r>
    </w:p>
    <w:p w14:paraId="0D9DBF7F" w14:textId="77777777" w:rsidR="00E61E77" w:rsidRDefault="0087733A" w:rsidP="006B7744">
      <w:pPr>
        <w:jc w:val="both"/>
        <w:rPr>
          <w:rFonts w:ascii="Arial" w:hAnsi="Arial" w:cs="Arial"/>
        </w:rPr>
      </w:pPr>
      <w:r w:rsidRPr="0087733A">
        <w:rPr>
          <w:rFonts w:ascii="Arial" w:hAnsi="Arial" w:cs="Arial"/>
        </w:rPr>
        <w:t>d) Que tiene su domicilio para los efectos legales que se deriven del pre</w:t>
      </w:r>
      <w:r w:rsidR="00E61E77">
        <w:rPr>
          <w:rFonts w:ascii="Arial" w:hAnsi="Arial" w:cs="Arial"/>
        </w:rPr>
        <w:t>sente instrumento en DOMICILIO………………………………………………………………………………………………….</w:t>
      </w:r>
    </w:p>
    <w:p w14:paraId="77C814DE" w14:textId="16F3ED92" w:rsidR="0087733A" w:rsidRDefault="0087733A" w:rsidP="006B7744">
      <w:pPr>
        <w:jc w:val="both"/>
        <w:rPr>
          <w:rFonts w:ascii="Arial" w:hAnsi="Arial" w:cs="Arial"/>
        </w:rPr>
      </w:pPr>
      <w:r w:rsidRPr="0087733A">
        <w:rPr>
          <w:rFonts w:ascii="Arial" w:hAnsi="Arial" w:cs="Arial"/>
        </w:rPr>
        <w:t xml:space="preserve">e) Que </w:t>
      </w:r>
      <w:r w:rsidR="0061345A">
        <w:rPr>
          <w:rFonts w:ascii="Arial" w:hAnsi="Arial" w:cs="Arial"/>
        </w:rPr>
        <w:t>VISIÓN Y ESTRATEGIA</w:t>
      </w:r>
      <w:r w:rsidR="001B379C" w:rsidRPr="00685D7C">
        <w:rPr>
          <w:rFonts w:ascii="Arial" w:hAnsi="Arial" w:cs="Arial"/>
          <w:b/>
        </w:rPr>
        <w:t xml:space="preserve"> </w:t>
      </w:r>
      <w:r w:rsidRPr="0087733A">
        <w:rPr>
          <w:rFonts w:ascii="Arial" w:hAnsi="Arial" w:cs="Arial"/>
        </w:rPr>
        <w:t xml:space="preserve">le </w:t>
      </w:r>
      <w:r w:rsidR="00E61E77">
        <w:rPr>
          <w:rFonts w:ascii="Arial" w:hAnsi="Arial" w:cs="Arial"/>
        </w:rPr>
        <w:t>hizo de su conocimiento</w:t>
      </w:r>
      <w:r w:rsidRPr="0087733A">
        <w:rPr>
          <w:rFonts w:ascii="Arial" w:hAnsi="Arial" w:cs="Arial"/>
        </w:rPr>
        <w:t xml:space="preserve"> </w:t>
      </w:r>
      <w:r w:rsidR="00E61E77">
        <w:rPr>
          <w:rFonts w:ascii="Arial" w:hAnsi="Arial" w:cs="Arial"/>
        </w:rPr>
        <w:t>de l</w:t>
      </w:r>
      <w:r w:rsidR="00B97F51">
        <w:rPr>
          <w:rFonts w:ascii="Arial" w:hAnsi="Arial" w:cs="Arial"/>
        </w:rPr>
        <w:t>a</w:t>
      </w:r>
      <w:r w:rsidR="00E61E77">
        <w:rPr>
          <w:rFonts w:ascii="Arial" w:hAnsi="Arial" w:cs="Arial"/>
        </w:rPr>
        <w:t xml:space="preserve">s </w:t>
      </w:r>
      <w:r w:rsidR="00B97F51" w:rsidRPr="00B97F51">
        <w:rPr>
          <w:rFonts w:ascii="Arial" w:hAnsi="Arial" w:cs="Arial"/>
        </w:rPr>
        <w:t>capacitaciones, cursos, talleres, mesas de trabajo, con actividades dinámicas relativas al fortalecimiento de la transversalidad de la perspectiva de género</w:t>
      </w:r>
      <w:r w:rsidR="00B97F51" w:rsidRPr="00E61E77">
        <w:rPr>
          <w:rFonts w:ascii="Arial" w:hAnsi="Arial" w:cs="Arial"/>
          <w:bCs/>
          <w:color w:val="000000"/>
          <w:shd w:val="clear" w:color="auto" w:fill="FFFFFF"/>
        </w:rPr>
        <w:t>,</w:t>
      </w:r>
      <w:r w:rsidR="00E61E77">
        <w:rPr>
          <w:rFonts w:ascii="Arial" w:hAnsi="Arial" w:cs="Arial"/>
        </w:rPr>
        <w:t xml:space="preserve"> </w:t>
      </w:r>
      <w:r w:rsidR="00B97F51">
        <w:rPr>
          <w:rFonts w:ascii="Arial" w:hAnsi="Arial" w:cs="Arial"/>
        </w:rPr>
        <w:t xml:space="preserve">que se pueden impartir </w:t>
      </w:r>
      <w:r w:rsidR="00FF7BB9">
        <w:rPr>
          <w:rFonts w:ascii="Arial" w:hAnsi="Arial" w:cs="Arial"/>
        </w:rPr>
        <w:t>en la materia.</w:t>
      </w:r>
    </w:p>
    <w:p w14:paraId="51D58F85" w14:textId="0319E8C2" w:rsidR="00E61E77" w:rsidRPr="00E61E77" w:rsidRDefault="00E61E77" w:rsidP="00E61E77">
      <w:pPr>
        <w:jc w:val="both"/>
        <w:rPr>
          <w:rFonts w:ascii="Arial" w:hAnsi="Arial" w:cs="Arial"/>
          <w:b/>
        </w:rPr>
      </w:pPr>
      <w:r w:rsidRPr="00E61E77">
        <w:rPr>
          <w:rFonts w:ascii="Arial" w:hAnsi="Arial" w:cs="Arial"/>
          <w:b/>
        </w:rPr>
        <w:t>III. AMBAS PARTES</w:t>
      </w:r>
      <w:r w:rsidR="00EB57F1">
        <w:rPr>
          <w:rFonts w:ascii="Arial" w:hAnsi="Arial" w:cs="Arial"/>
          <w:b/>
        </w:rPr>
        <w:t>,</w:t>
      </w:r>
      <w:r w:rsidRPr="00E61E77">
        <w:rPr>
          <w:rFonts w:ascii="Arial" w:hAnsi="Arial" w:cs="Arial"/>
          <w:b/>
        </w:rPr>
        <w:t xml:space="preserve"> DECLARAN</w:t>
      </w:r>
    </w:p>
    <w:p w14:paraId="08EFB95C" w14:textId="77777777" w:rsidR="00E61E77" w:rsidRPr="005E278D" w:rsidRDefault="00E61E77" w:rsidP="005E278D">
      <w:pPr>
        <w:pStyle w:val="Prrafodelista"/>
        <w:numPr>
          <w:ilvl w:val="0"/>
          <w:numId w:val="3"/>
        </w:numPr>
        <w:ind w:left="0" w:firstLine="0"/>
        <w:jc w:val="both"/>
        <w:rPr>
          <w:rFonts w:ascii="Arial" w:hAnsi="Arial" w:cs="Arial"/>
        </w:rPr>
      </w:pPr>
      <w:r w:rsidRPr="005E278D">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5E278D">
        <w:rPr>
          <w:rFonts w:ascii="Arial" w:hAnsi="Arial" w:cs="Arial"/>
        </w:rPr>
        <w:t>siguientes:</w:t>
      </w:r>
      <w:r w:rsidR="005E278D">
        <w:rPr>
          <w:rFonts w:ascii="Arial" w:hAnsi="Arial" w:cs="Arial"/>
        </w:rPr>
        <w:t xml:space="preserve"> ………………………………………………………………………………………….</w:t>
      </w:r>
    </w:p>
    <w:p w14:paraId="6B7919E7" w14:textId="77777777" w:rsidR="005E278D" w:rsidRDefault="005E278D" w:rsidP="005E278D">
      <w:pPr>
        <w:jc w:val="center"/>
        <w:rPr>
          <w:rFonts w:ascii="Arial" w:hAnsi="Arial" w:cs="Arial"/>
          <w:b/>
        </w:rPr>
      </w:pPr>
      <w:r>
        <w:rPr>
          <w:rFonts w:ascii="Arial" w:hAnsi="Arial" w:cs="Arial"/>
          <w:b/>
        </w:rPr>
        <w:t>CLAUSULAS:</w:t>
      </w:r>
    </w:p>
    <w:p w14:paraId="1FE39E98" w14:textId="77777777" w:rsidR="007A5D89" w:rsidRDefault="007A5D89" w:rsidP="007A5D89">
      <w:pPr>
        <w:jc w:val="both"/>
        <w:rPr>
          <w:rFonts w:ascii="Arial" w:hAnsi="Arial" w:cs="Arial"/>
        </w:rPr>
      </w:pPr>
      <w:r w:rsidRPr="007A5D89">
        <w:rPr>
          <w:rFonts w:ascii="Arial" w:hAnsi="Arial" w:cs="Arial"/>
          <w:b/>
        </w:rPr>
        <w:t>PRIMERA</w:t>
      </w:r>
      <w:r w:rsidRPr="007A5D89">
        <w:rPr>
          <w:rFonts w:ascii="Arial" w:hAnsi="Arial" w:cs="Arial"/>
        </w:rPr>
        <w:t xml:space="preserve">: </w:t>
      </w:r>
      <w:r w:rsidRPr="007A5D89">
        <w:rPr>
          <w:rFonts w:ascii="Arial" w:hAnsi="Arial" w:cs="Arial"/>
          <w:b/>
        </w:rPr>
        <w:t xml:space="preserve">Definiciones </w:t>
      </w:r>
    </w:p>
    <w:p w14:paraId="7A47E171" w14:textId="2F3EAB44" w:rsidR="005E278D" w:rsidRPr="007A5D89" w:rsidRDefault="007A5D89" w:rsidP="007A5D89">
      <w:pPr>
        <w:jc w:val="both"/>
        <w:rPr>
          <w:rFonts w:ascii="Arial" w:hAnsi="Arial" w:cs="Arial"/>
          <w:b/>
        </w:rPr>
      </w:pPr>
      <w:r w:rsidRPr="007A5D89">
        <w:rPr>
          <w:rFonts w:ascii="Arial" w:hAnsi="Arial" w:cs="Arial"/>
        </w:rPr>
        <w:t xml:space="preserve">Las partes convienen que, para efectos del presente contrato, los términos </w:t>
      </w:r>
      <w:r>
        <w:rPr>
          <w:rFonts w:ascii="Arial" w:hAnsi="Arial" w:cs="Arial"/>
        </w:rPr>
        <w:t xml:space="preserve">relacionados con </w:t>
      </w:r>
      <w:r w:rsidR="00A2547A">
        <w:rPr>
          <w:rFonts w:ascii="Arial" w:hAnsi="Arial" w:cs="Arial"/>
        </w:rPr>
        <w:t>la</w:t>
      </w:r>
      <w:r w:rsidR="00B97F51">
        <w:rPr>
          <w:rFonts w:ascii="Arial" w:hAnsi="Arial" w:cs="Arial"/>
        </w:rPr>
        <w:t>s</w:t>
      </w:r>
      <w:r w:rsidR="00A2547A">
        <w:rPr>
          <w:rFonts w:ascii="Arial" w:hAnsi="Arial" w:cs="Arial"/>
        </w:rPr>
        <w:t xml:space="preserve"> </w:t>
      </w:r>
      <w:r w:rsidR="00B97F51" w:rsidRPr="00B97F51">
        <w:rPr>
          <w:rFonts w:ascii="Arial" w:hAnsi="Arial" w:cs="Arial"/>
        </w:rPr>
        <w:t xml:space="preserve">capacitaciones, cursos, talleres, mesas de trabajo, </w:t>
      </w:r>
      <w:r w:rsidR="00B97F51">
        <w:rPr>
          <w:rFonts w:ascii="Arial" w:hAnsi="Arial" w:cs="Arial"/>
        </w:rPr>
        <w:t xml:space="preserve">y </w:t>
      </w:r>
      <w:r w:rsidR="00B97F51" w:rsidRPr="00B97F51">
        <w:rPr>
          <w:rFonts w:ascii="Arial" w:hAnsi="Arial" w:cs="Arial"/>
        </w:rPr>
        <w:t>actividades dinámicas relativas al fortalecimiento de la transversalidad de la perspectiva de género</w:t>
      </w:r>
      <w:r>
        <w:rPr>
          <w:rFonts w:ascii="Arial" w:hAnsi="Arial" w:cs="Arial"/>
        </w:rPr>
        <w:t xml:space="preserve">, </w:t>
      </w:r>
      <w:r w:rsidRPr="007A5D89">
        <w:rPr>
          <w:rFonts w:ascii="Arial" w:hAnsi="Arial" w:cs="Arial"/>
        </w:rPr>
        <w:t>listados a continuación tendrán el significado que aparece frente a dichos términos, en el entendido de que el uso en la forma singular o plural de los mismos no afectará su significado</w:t>
      </w:r>
      <w:r w:rsidR="00003E14">
        <w:rPr>
          <w:rFonts w:ascii="Arial" w:hAnsi="Arial" w:cs="Arial"/>
        </w:rPr>
        <w:t>…………………………………</w:t>
      </w:r>
      <w:r w:rsidR="002B7A68">
        <w:rPr>
          <w:rFonts w:ascii="Arial" w:hAnsi="Arial" w:cs="Arial"/>
        </w:rPr>
        <w:t>…</w:t>
      </w:r>
      <w:r w:rsidR="00B97F51">
        <w:rPr>
          <w:rFonts w:ascii="Arial" w:hAnsi="Arial" w:cs="Arial"/>
        </w:rPr>
        <w:t>………</w:t>
      </w:r>
    </w:p>
    <w:p w14:paraId="6B46AC26" w14:textId="444CEA0A" w:rsidR="0061345A" w:rsidRDefault="00331DEC" w:rsidP="00331DEC">
      <w:pPr>
        <w:jc w:val="both"/>
        <w:rPr>
          <w:rFonts w:ascii="Arial" w:hAnsi="Arial" w:cs="Arial"/>
        </w:rPr>
      </w:pPr>
      <w:r w:rsidRPr="00331DEC">
        <w:rPr>
          <w:rFonts w:ascii="Arial" w:hAnsi="Arial" w:cs="Arial"/>
          <w:b/>
        </w:rPr>
        <w:t>Acción Positiva</w:t>
      </w:r>
      <w:r w:rsidRPr="00331DEC">
        <w:rPr>
          <w:rFonts w:ascii="Arial" w:hAnsi="Arial" w:cs="Arial"/>
        </w:rPr>
        <w:t xml:space="preserve">. La acción positiva es una ampliación de la noción de </w:t>
      </w:r>
      <w:proofErr w:type="spellStart"/>
      <w:r w:rsidRPr="00331DEC">
        <w:rPr>
          <w:rFonts w:ascii="Arial" w:hAnsi="Arial" w:cs="Arial"/>
        </w:rPr>
        <w:t>lgualdad</w:t>
      </w:r>
      <w:proofErr w:type="spellEnd"/>
      <w:r w:rsidRPr="00331DEC">
        <w:rPr>
          <w:rFonts w:ascii="Arial" w:hAnsi="Arial" w:cs="Arial"/>
        </w:rPr>
        <w:t xml:space="preserve"> de Oportunidades y ausencia de discriminación. Se trata de la aplicación de políticas, planes, programas y acciones diseñados y encaminados a combatir los efectos de la discriminación hacia personas o grupos desfavorecidos. Su finalidad es corregir las consecuencias de la discriminación, habilitando a la persona o colectivo perjudicado para </w:t>
      </w:r>
      <w:r w:rsidR="0061345A">
        <w:rPr>
          <w:rFonts w:ascii="Arial" w:hAnsi="Arial" w:cs="Arial"/>
        </w:rPr>
        <w:t xml:space="preserve"> </w:t>
      </w:r>
      <w:r w:rsidRPr="00331DEC">
        <w:rPr>
          <w:rFonts w:ascii="Arial" w:hAnsi="Arial" w:cs="Arial"/>
        </w:rPr>
        <w:t xml:space="preserve">robustecerse, </w:t>
      </w:r>
      <w:r w:rsidR="0061345A">
        <w:rPr>
          <w:rFonts w:ascii="Arial" w:hAnsi="Arial" w:cs="Arial"/>
        </w:rPr>
        <w:t xml:space="preserve"> </w:t>
      </w:r>
      <w:r w:rsidRPr="00331DEC">
        <w:rPr>
          <w:rFonts w:ascii="Arial" w:hAnsi="Arial" w:cs="Arial"/>
        </w:rPr>
        <w:t xml:space="preserve">afirmarse </w:t>
      </w:r>
      <w:r w:rsidR="0061345A">
        <w:rPr>
          <w:rFonts w:ascii="Arial" w:hAnsi="Arial" w:cs="Arial"/>
        </w:rPr>
        <w:t xml:space="preserve"> </w:t>
      </w:r>
      <w:r w:rsidRPr="00331DEC">
        <w:rPr>
          <w:rFonts w:ascii="Arial" w:hAnsi="Arial" w:cs="Arial"/>
        </w:rPr>
        <w:t xml:space="preserve">y </w:t>
      </w:r>
    </w:p>
    <w:p w14:paraId="71D3FF05" w14:textId="77777777" w:rsidR="0061345A" w:rsidRDefault="0061345A" w:rsidP="00331DEC">
      <w:pPr>
        <w:jc w:val="both"/>
        <w:rPr>
          <w:rFonts w:ascii="Arial" w:hAnsi="Arial" w:cs="Arial"/>
        </w:rPr>
      </w:pPr>
    </w:p>
    <w:p w14:paraId="1D902526" w14:textId="77777777" w:rsidR="0061345A" w:rsidRDefault="0061345A" w:rsidP="00331DEC">
      <w:pPr>
        <w:jc w:val="both"/>
        <w:rPr>
          <w:rFonts w:ascii="Arial" w:hAnsi="Arial" w:cs="Arial"/>
        </w:rPr>
      </w:pPr>
    </w:p>
    <w:p w14:paraId="3C9F9E16" w14:textId="6CEB650A" w:rsidR="00331DEC" w:rsidRDefault="00331DEC" w:rsidP="00331DEC">
      <w:pPr>
        <w:jc w:val="both"/>
        <w:rPr>
          <w:rFonts w:ascii="Arial" w:hAnsi="Arial" w:cs="Arial"/>
        </w:rPr>
      </w:pPr>
      <w:r w:rsidRPr="00331DEC">
        <w:rPr>
          <w:rFonts w:ascii="Arial" w:hAnsi="Arial" w:cs="Arial"/>
        </w:rPr>
        <w:t>competir en pie de igualdad con el colectivo favorecido o alcanzar la equiparación de inmediato. También son llamadas acciones afirmativas, y en la actualidad se perciben como un mecanismo de cambio social que beneficiará a ambos sexos</w:t>
      </w:r>
      <w:r>
        <w:rPr>
          <w:rFonts w:ascii="Arial" w:hAnsi="Arial" w:cs="Arial"/>
        </w:rPr>
        <w:t>……………………………………………………….</w:t>
      </w:r>
    </w:p>
    <w:p w14:paraId="5443F0FB" w14:textId="68FD9BE2" w:rsidR="00331DEC" w:rsidRDefault="00331DEC" w:rsidP="00331DEC">
      <w:pPr>
        <w:jc w:val="both"/>
        <w:rPr>
          <w:rFonts w:ascii="Arial" w:hAnsi="Arial" w:cs="Arial"/>
        </w:rPr>
      </w:pPr>
      <w:r w:rsidRPr="00331DEC">
        <w:rPr>
          <w:rFonts w:ascii="Arial" w:hAnsi="Arial" w:cs="Arial"/>
          <w:b/>
        </w:rPr>
        <w:t>Acoso Sexual</w:t>
      </w:r>
      <w:r w:rsidRPr="00331DEC">
        <w:rPr>
          <w:rFonts w:ascii="Arial" w:hAnsi="Arial" w:cs="Arial"/>
        </w:rPr>
        <w:t>. Según la OIT se trata de un comportamiento de naturaleza sexual (física o verbal), que surge en las relaciones laborales y que, no siendo deseado por la víctima, es percibido por ésta como un condicionante hostil para su trabajo, convirtiéndolo en algo humillante. Es una forma de discriminación por razón de género y la mayoría de sus víctimas son mujeres. El problema guarda relación con la asignación de roles y afecta seriamente a la situación de las mujeres en el mercado de trabajo</w:t>
      </w:r>
      <w:r>
        <w:rPr>
          <w:rFonts w:ascii="Arial" w:hAnsi="Arial" w:cs="Arial"/>
        </w:rPr>
        <w:t>…………………………………………………………………</w:t>
      </w:r>
    </w:p>
    <w:p w14:paraId="64522A9B" w14:textId="68660EB4" w:rsidR="00D3666E" w:rsidRDefault="00D3666E" w:rsidP="00D3666E">
      <w:pPr>
        <w:jc w:val="both"/>
        <w:rPr>
          <w:rFonts w:ascii="Arial" w:hAnsi="Arial" w:cs="Arial"/>
        </w:rPr>
      </w:pPr>
      <w:r w:rsidRPr="00D3666E">
        <w:rPr>
          <w:rFonts w:ascii="Arial" w:hAnsi="Arial" w:cs="Arial"/>
          <w:b/>
        </w:rPr>
        <w:t>Androcentrismo</w:t>
      </w:r>
      <w:r w:rsidRPr="00D3666E">
        <w:rPr>
          <w:rFonts w:ascii="Arial" w:hAnsi="Arial" w:cs="Arial"/>
        </w:rPr>
        <w:t>. La adopción de un punto de vista central desde el cual el sujeto contempla el mundo. En el discurso lógico tradicional, dicho punto de vista ha venido reflejando la perspectiva privilegiada del varón, aunque no de todos los hombres, sino de aquellos hombres que se han situado en el centro hegemónico de la vida social</w:t>
      </w:r>
      <w:r>
        <w:rPr>
          <w:rFonts w:ascii="Arial" w:hAnsi="Arial" w:cs="Arial"/>
        </w:rPr>
        <w:t>……………………………………………………..</w:t>
      </w:r>
      <w:r w:rsidRPr="00D3666E">
        <w:rPr>
          <w:rFonts w:ascii="Arial" w:hAnsi="Arial" w:cs="Arial"/>
        </w:rPr>
        <w:t>.</w:t>
      </w:r>
    </w:p>
    <w:p w14:paraId="2E4EF572" w14:textId="00A1BB26" w:rsidR="005202CF" w:rsidRDefault="00336EA8" w:rsidP="005202CF">
      <w:pPr>
        <w:jc w:val="both"/>
        <w:rPr>
          <w:rFonts w:ascii="Arial" w:hAnsi="Arial" w:cs="Arial"/>
        </w:rPr>
      </w:pPr>
      <w:r>
        <w:rPr>
          <w:rFonts w:ascii="Arial" w:hAnsi="Arial" w:cs="Arial"/>
          <w:b/>
        </w:rPr>
        <w:t>Asignación d</w:t>
      </w:r>
      <w:r w:rsidR="005202CF" w:rsidRPr="005202CF">
        <w:rPr>
          <w:rFonts w:ascii="Arial" w:hAnsi="Arial" w:cs="Arial"/>
          <w:b/>
        </w:rPr>
        <w:t>e Género</w:t>
      </w:r>
      <w:r w:rsidR="005202CF" w:rsidRPr="005202CF">
        <w:rPr>
          <w:rFonts w:ascii="Arial" w:hAnsi="Arial" w:cs="Arial"/>
        </w:rPr>
        <w:t>. Es la clasificación que, desde el nacimiento y a partir de la anatomía del/de la recién nacido/a, se efectúa por parte de la familia y la sociedad, las cuales depositan en la criatura un contenido cultural que se interpreta como las expectativas acerca de los comportamientos sociales apropiados o no para ellos y ellas. Su no asunción puede generar formas de rechazo social</w:t>
      </w:r>
      <w:r w:rsidR="005202CF">
        <w:rPr>
          <w:rFonts w:ascii="Arial" w:hAnsi="Arial" w:cs="Arial"/>
        </w:rPr>
        <w:t>………………………………………………………………………………….</w:t>
      </w:r>
    </w:p>
    <w:p w14:paraId="5A6CD570" w14:textId="60745DCE" w:rsidR="005202CF" w:rsidRDefault="005202CF" w:rsidP="005202CF">
      <w:pPr>
        <w:jc w:val="both"/>
        <w:rPr>
          <w:rFonts w:ascii="Arial" w:hAnsi="Arial" w:cs="Arial"/>
        </w:rPr>
      </w:pPr>
      <w:r w:rsidRPr="005202CF">
        <w:rPr>
          <w:rFonts w:ascii="Arial" w:hAnsi="Arial" w:cs="Arial"/>
          <w:b/>
        </w:rPr>
        <w:t>Barreras Invisibles</w:t>
      </w:r>
      <w:r>
        <w:rPr>
          <w:rFonts w:ascii="Arial" w:hAnsi="Arial" w:cs="Arial"/>
        </w:rPr>
        <w:t>.</w:t>
      </w:r>
      <w:r w:rsidRPr="005202CF">
        <w:rPr>
          <w:rFonts w:ascii="Arial" w:hAnsi="Arial" w:cs="Arial"/>
        </w:rPr>
        <w:t xml:space="preserve"> Actitudes resultantes de las expectativas, normas y valores tradicionales que impiden que impiden la capacitación de la mujer en los procesos de toma de decisiones para la plena participación en la sociedad</w:t>
      </w:r>
      <w:r>
        <w:rPr>
          <w:rFonts w:ascii="Arial" w:hAnsi="Arial" w:cs="Arial"/>
        </w:rPr>
        <w:t>………………………………………………………………</w:t>
      </w:r>
      <w:proofErr w:type="gramStart"/>
      <w:r>
        <w:rPr>
          <w:rFonts w:ascii="Arial" w:hAnsi="Arial" w:cs="Arial"/>
        </w:rPr>
        <w:t>…….</w:t>
      </w:r>
      <w:proofErr w:type="gramEnd"/>
      <w:r>
        <w:rPr>
          <w:rFonts w:ascii="Arial" w:hAnsi="Arial" w:cs="Arial"/>
        </w:rPr>
        <w:t>.</w:t>
      </w:r>
    </w:p>
    <w:p w14:paraId="6B3F9FDE" w14:textId="37985469" w:rsidR="004F2DF6" w:rsidRDefault="004F2DF6" w:rsidP="004F2DF6">
      <w:pPr>
        <w:jc w:val="both"/>
        <w:rPr>
          <w:rFonts w:ascii="Arial" w:hAnsi="Arial" w:cs="Arial"/>
        </w:rPr>
      </w:pPr>
      <w:r w:rsidRPr="004F2DF6">
        <w:rPr>
          <w:rFonts w:ascii="Arial" w:hAnsi="Arial" w:cs="Arial"/>
          <w:b/>
        </w:rPr>
        <w:t>Brechas</w:t>
      </w:r>
      <w:r w:rsidR="00336EA8">
        <w:rPr>
          <w:rFonts w:ascii="Arial" w:hAnsi="Arial" w:cs="Arial"/>
          <w:b/>
        </w:rPr>
        <w:t xml:space="preserve"> d</w:t>
      </w:r>
      <w:r w:rsidRPr="004F2DF6">
        <w:rPr>
          <w:rFonts w:ascii="Arial" w:hAnsi="Arial" w:cs="Arial"/>
          <w:b/>
        </w:rPr>
        <w:t>e Género</w:t>
      </w:r>
      <w:r w:rsidRPr="004F2DF6">
        <w:rPr>
          <w:rFonts w:ascii="Arial" w:hAnsi="Arial" w:cs="Arial"/>
        </w:rPr>
        <w:t>. En la mayoría de las sociedades, las mujeres sufren desventajas sociales y económicas debido a la diferencia en la valoración de lo que supone “masculino”. Esos diferenciales en el acceso, participación, acceso y control de recursos, servicios, las oportunidades y los beneficios del desarrollo se conocen como brechas de género. El análisis de las brechas de género permite ver el alcance de las desigualdades en todos los ámbitos</w:t>
      </w:r>
      <w:r>
        <w:rPr>
          <w:rFonts w:ascii="Arial" w:hAnsi="Arial" w:cs="Arial"/>
        </w:rPr>
        <w:t>…</w:t>
      </w:r>
      <w:proofErr w:type="gramStart"/>
      <w:r>
        <w:rPr>
          <w:rFonts w:ascii="Arial" w:hAnsi="Arial" w:cs="Arial"/>
        </w:rPr>
        <w:t>…….</w:t>
      </w:r>
      <w:proofErr w:type="gramEnd"/>
      <w:r>
        <w:rPr>
          <w:rFonts w:ascii="Arial" w:hAnsi="Arial" w:cs="Arial"/>
        </w:rPr>
        <w:t>.</w:t>
      </w:r>
    </w:p>
    <w:p w14:paraId="1462C3B3" w14:textId="12FD12FC" w:rsidR="00612CB1" w:rsidRDefault="00612CB1" w:rsidP="00612CB1">
      <w:pPr>
        <w:jc w:val="both"/>
        <w:rPr>
          <w:rFonts w:ascii="Arial" w:hAnsi="Arial" w:cs="Arial"/>
        </w:rPr>
      </w:pPr>
      <w:r w:rsidRPr="00612CB1">
        <w:rPr>
          <w:rFonts w:ascii="Arial" w:hAnsi="Arial" w:cs="Arial"/>
          <w:b/>
        </w:rPr>
        <w:t>Coeducación</w:t>
      </w:r>
      <w:r w:rsidRPr="00612CB1">
        <w:rPr>
          <w:rFonts w:ascii="Arial" w:hAnsi="Arial" w:cs="Arial"/>
        </w:rPr>
        <w:t>. Se viene definiendo como “un proceso intencionado, y por tanto consciente, de intervención educativa que persigue el desarrollo integral de las personas independientemente del sexo al que pertenezcan, y por tanto evita coartar capacidades en base al género social al que cada individuo corresponda</w:t>
      </w:r>
      <w:proofErr w:type="gramStart"/>
      <w:r w:rsidRPr="00612CB1">
        <w:rPr>
          <w:rFonts w:ascii="Arial" w:hAnsi="Arial" w:cs="Arial"/>
        </w:rPr>
        <w:t>.”</w:t>
      </w:r>
      <w:r>
        <w:rPr>
          <w:rFonts w:ascii="Arial" w:hAnsi="Arial" w:cs="Arial"/>
        </w:rPr>
        <w:t>…</w:t>
      </w:r>
      <w:proofErr w:type="gramEnd"/>
      <w:r>
        <w:rPr>
          <w:rFonts w:ascii="Arial" w:hAnsi="Arial" w:cs="Arial"/>
        </w:rPr>
        <w:t>……………………………………………………………………..</w:t>
      </w:r>
    </w:p>
    <w:p w14:paraId="11CE02C0" w14:textId="419464AA" w:rsidR="00612CB1" w:rsidRDefault="00336EA8" w:rsidP="00612CB1">
      <w:pPr>
        <w:jc w:val="both"/>
        <w:rPr>
          <w:rFonts w:ascii="Arial" w:hAnsi="Arial" w:cs="Arial"/>
        </w:rPr>
      </w:pPr>
      <w:r>
        <w:rPr>
          <w:rFonts w:ascii="Arial" w:hAnsi="Arial" w:cs="Arial"/>
          <w:b/>
        </w:rPr>
        <w:t>Conciencia d</w:t>
      </w:r>
      <w:r w:rsidR="00612CB1" w:rsidRPr="00612CB1">
        <w:rPr>
          <w:rFonts w:ascii="Arial" w:hAnsi="Arial" w:cs="Arial"/>
          <w:b/>
        </w:rPr>
        <w:t>e Género</w:t>
      </w:r>
      <w:r w:rsidR="00612CB1" w:rsidRPr="00612CB1">
        <w:rPr>
          <w:rFonts w:ascii="Arial" w:hAnsi="Arial" w:cs="Arial"/>
        </w:rPr>
        <w:t>. Capacidad para percibir que la experiencia de vida, las expectativas y las necesidades de mujeres y hombres son distintas, lo que muy frecuentemente ha comportado desigualdades en cuanto a las oportunidades, que han de ser corregidas. A efectos de la planificación en cualquier proyecto social o de desarrollo, las experiencias han demostrado que el no reconocimiento de la conciencia de género conlleva siempre la no satisfacción de las necesidades a las que tratan de responder</w:t>
      </w:r>
      <w:r w:rsidR="00612CB1">
        <w:rPr>
          <w:rFonts w:ascii="Arial" w:hAnsi="Arial" w:cs="Arial"/>
        </w:rPr>
        <w:t>………………………………………………………</w:t>
      </w:r>
      <w:proofErr w:type="gramStart"/>
      <w:r w:rsidR="00612CB1">
        <w:rPr>
          <w:rFonts w:ascii="Arial" w:hAnsi="Arial" w:cs="Arial"/>
        </w:rPr>
        <w:t>…….</w:t>
      </w:r>
      <w:proofErr w:type="gramEnd"/>
      <w:r w:rsidR="00612CB1">
        <w:rPr>
          <w:rFonts w:ascii="Arial" w:hAnsi="Arial" w:cs="Arial"/>
        </w:rPr>
        <w:t>.</w:t>
      </w:r>
    </w:p>
    <w:p w14:paraId="0F7D44F6" w14:textId="77777777" w:rsidR="0061345A" w:rsidRDefault="0061345A" w:rsidP="00612CB1">
      <w:pPr>
        <w:jc w:val="both"/>
        <w:rPr>
          <w:rFonts w:ascii="Arial" w:hAnsi="Arial" w:cs="Arial"/>
          <w:b/>
        </w:rPr>
      </w:pPr>
    </w:p>
    <w:p w14:paraId="37A9E951" w14:textId="77777777" w:rsidR="0061345A" w:rsidRDefault="0061345A" w:rsidP="00612CB1">
      <w:pPr>
        <w:jc w:val="both"/>
        <w:rPr>
          <w:rFonts w:ascii="Arial" w:hAnsi="Arial" w:cs="Arial"/>
          <w:b/>
        </w:rPr>
      </w:pPr>
    </w:p>
    <w:p w14:paraId="2109CBB6" w14:textId="77777777" w:rsidR="0061345A" w:rsidRDefault="0061345A" w:rsidP="00612CB1">
      <w:pPr>
        <w:jc w:val="both"/>
        <w:rPr>
          <w:rFonts w:ascii="Arial" w:hAnsi="Arial" w:cs="Arial"/>
          <w:b/>
        </w:rPr>
      </w:pPr>
    </w:p>
    <w:p w14:paraId="09EEDCB8" w14:textId="77777777" w:rsidR="0061345A" w:rsidRDefault="0061345A" w:rsidP="00612CB1">
      <w:pPr>
        <w:jc w:val="both"/>
        <w:rPr>
          <w:rFonts w:ascii="Arial" w:hAnsi="Arial" w:cs="Arial"/>
          <w:b/>
        </w:rPr>
      </w:pPr>
    </w:p>
    <w:p w14:paraId="3D687633" w14:textId="77777777" w:rsidR="0061345A" w:rsidRDefault="0061345A" w:rsidP="00612CB1">
      <w:pPr>
        <w:jc w:val="both"/>
        <w:rPr>
          <w:rFonts w:ascii="Arial" w:hAnsi="Arial" w:cs="Arial"/>
          <w:b/>
        </w:rPr>
      </w:pPr>
    </w:p>
    <w:p w14:paraId="46359C1D" w14:textId="2B963B2A" w:rsidR="00612CB1" w:rsidRDefault="00612CB1" w:rsidP="00612CB1">
      <w:pPr>
        <w:jc w:val="both"/>
        <w:rPr>
          <w:rFonts w:ascii="Arial" w:hAnsi="Arial" w:cs="Arial"/>
        </w:rPr>
      </w:pPr>
      <w:r w:rsidRPr="00612CB1">
        <w:rPr>
          <w:rFonts w:ascii="Arial" w:hAnsi="Arial" w:cs="Arial"/>
          <w:b/>
        </w:rPr>
        <w:t>Conciliación de la Vida Laboral y Personal</w:t>
      </w:r>
      <w:r>
        <w:t xml:space="preserve">. </w:t>
      </w:r>
      <w:r w:rsidRPr="00612CB1">
        <w:rPr>
          <w:rFonts w:ascii="Arial" w:hAnsi="Arial" w:cs="Arial"/>
        </w:rPr>
        <w:t>La conciliación de la vida laboral, personal y familiar significa construir una carrera profesional satisfactoria, aprovechar las oportunidades culturales y de ocio, ejercer un papel activo en la sociedad, tener una vida plena, equilibrada y sin discriminación</w:t>
      </w:r>
      <w:r>
        <w:rPr>
          <w:rFonts w:ascii="Arial" w:hAnsi="Arial" w:cs="Arial"/>
        </w:rPr>
        <w:t>……………………………………………………………………………………</w:t>
      </w:r>
      <w:proofErr w:type="gramStart"/>
      <w:r>
        <w:rPr>
          <w:rFonts w:ascii="Arial" w:hAnsi="Arial" w:cs="Arial"/>
        </w:rPr>
        <w:t>…….</w:t>
      </w:r>
      <w:proofErr w:type="gramEnd"/>
      <w:r>
        <w:rPr>
          <w:rFonts w:ascii="Arial" w:hAnsi="Arial" w:cs="Arial"/>
        </w:rPr>
        <w:t>.</w:t>
      </w:r>
    </w:p>
    <w:p w14:paraId="6BC92A6F" w14:textId="1175F2B2" w:rsidR="00612CB1" w:rsidRDefault="00612CB1" w:rsidP="00612CB1">
      <w:pPr>
        <w:jc w:val="both"/>
        <w:rPr>
          <w:rFonts w:ascii="Arial" w:hAnsi="Arial" w:cs="Arial"/>
        </w:rPr>
      </w:pPr>
      <w:r w:rsidRPr="00612CB1">
        <w:rPr>
          <w:rFonts w:ascii="Arial" w:hAnsi="Arial" w:cs="Arial"/>
          <w:b/>
        </w:rPr>
        <w:t>Corresponsabilidad Doméstica</w:t>
      </w:r>
      <w:r w:rsidRPr="00612CB1">
        <w:rPr>
          <w:rFonts w:ascii="Arial" w:hAnsi="Arial" w:cs="Arial"/>
        </w:rPr>
        <w:t>. Se refiere al reparto de las responsabilidades domésticas entre mujeres y hombres, es decir a favorecer la participación total de las mujeres en la vida pública potenciando la corresponsabilidad de los hombres en las actividades de ámbito familiar. Para ello es necesario cambiar la relación que existe entre lo público y lo privado, considerando que ambos espacios, interdependientes y complementarios en la vida, tienen la misma importancia</w:t>
      </w:r>
      <w:r>
        <w:rPr>
          <w:rFonts w:ascii="Arial" w:hAnsi="Arial" w:cs="Arial"/>
        </w:rPr>
        <w:t>………………………………………………………………………………………………….</w:t>
      </w:r>
    </w:p>
    <w:p w14:paraId="74EC5AC5" w14:textId="0CC8B4FF" w:rsidR="00BF6DBB" w:rsidRDefault="00BF6DBB" w:rsidP="00612CB1">
      <w:pPr>
        <w:jc w:val="both"/>
        <w:rPr>
          <w:rFonts w:ascii="Arial" w:hAnsi="Arial" w:cs="Arial"/>
        </w:rPr>
      </w:pPr>
      <w:r w:rsidRPr="00BF6DBB">
        <w:rPr>
          <w:rFonts w:ascii="Arial" w:hAnsi="Arial" w:cs="Arial"/>
          <w:b/>
        </w:rPr>
        <w:t>Democracia Paritaria</w:t>
      </w:r>
      <w:r w:rsidRPr="00BF6DBB">
        <w:rPr>
          <w:rFonts w:ascii="Arial" w:hAnsi="Arial" w:cs="Arial"/>
        </w:rPr>
        <w:t>. Se define como una propuesta de participación equilibrada entre mujeres y hombres en los procesos de decisión política</w:t>
      </w:r>
      <w:r>
        <w:rPr>
          <w:rFonts w:ascii="Arial" w:hAnsi="Arial" w:cs="Arial"/>
        </w:rPr>
        <w:t>…………………………………………………………</w:t>
      </w:r>
    </w:p>
    <w:p w14:paraId="0AD44C65" w14:textId="13F6172C" w:rsidR="00BF6DBB" w:rsidRDefault="00BF6DBB" w:rsidP="00612CB1">
      <w:pPr>
        <w:jc w:val="both"/>
        <w:rPr>
          <w:rFonts w:ascii="Arial" w:hAnsi="Arial" w:cs="Arial"/>
        </w:rPr>
      </w:pPr>
      <w:r w:rsidRPr="00BF6DBB">
        <w:rPr>
          <w:rFonts w:ascii="Arial" w:hAnsi="Arial" w:cs="Arial"/>
          <w:b/>
        </w:rPr>
        <w:t xml:space="preserve">Discriminación </w:t>
      </w:r>
      <w:r>
        <w:rPr>
          <w:rFonts w:ascii="Arial" w:hAnsi="Arial" w:cs="Arial"/>
          <w:b/>
        </w:rPr>
        <w:t>e</w:t>
      </w:r>
      <w:r w:rsidRPr="00BF6DBB">
        <w:rPr>
          <w:rFonts w:ascii="Arial" w:hAnsi="Arial" w:cs="Arial"/>
          <w:b/>
        </w:rPr>
        <w:t xml:space="preserve">n Materia </w:t>
      </w:r>
      <w:r>
        <w:rPr>
          <w:rFonts w:ascii="Arial" w:hAnsi="Arial" w:cs="Arial"/>
          <w:b/>
        </w:rPr>
        <w:t>de Empleo y</w:t>
      </w:r>
      <w:r w:rsidRPr="00BF6DBB">
        <w:rPr>
          <w:rFonts w:ascii="Arial" w:hAnsi="Arial" w:cs="Arial"/>
          <w:b/>
        </w:rPr>
        <w:t xml:space="preserve"> Ocupación</w:t>
      </w:r>
      <w:r>
        <w:rPr>
          <w:rFonts w:ascii="Arial" w:hAnsi="Arial" w:cs="Arial"/>
          <w:b/>
        </w:rPr>
        <w:t>.</w:t>
      </w:r>
      <w:r w:rsidRPr="00BF6DBB">
        <w:rPr>
          <w:rFonts w:ascii="Arial" w:hAnsi="Arial" w:cs="Arial"/>
        </w:rPr>
        <w:t xml:space="preserve"> La discriminación laboral consiste en toda distinción, exclusión o preferencia de trato que, ocurrida con motivo o con ocasión de una relación de trabajo, se base en un criterio de raza, color, sexo, religión, sindicación, opinión política o cualquier otro que considere irracional o injustificado, y que tenga por efecto alterar o anular la igualdad de trato en el empleo y la ocupación</w:t>
      </w:r>
      <w:r w:rsidR="007929A3">
        <w:rPr>
          <w:rFonts w:ascii="Arial" w:hAnsi="Arial" w:cs="Arial"/>
        </w:rPr>
        <w:t>………………………………………………………….</w:t>
      </w:r>
    </w:p>
    <w:p w14:paraId="62E3BBD0" w14:textId="1F73C94B" w:rsidR="007929A3" w:rsidRDefault="007929A3" w:rsidP="007929A3">
      <w:pPr>
        <w:jc w:val="both"/>
        <w:rPr>
          <w:rFonts w:ascii="Arial" w:hAnsi="Arial" w:cs="Arial"/>
        </w:rPr>
      </w:pPr>
      <w:r w:rsidRPr="007929A3">
        <w:rPr>
          <w:rFonts w:ascii="Arial" w:hAnsi="Arial" w:cs="Arial"/>
          <w:b/>
        </w:rPr>
        <w:t>División Sexual del Trabajo.</w:t>
      </w:r>
      <w:r w:rsidRPr="007929A3">
        <w:rPr>
          <w:rFonts w:ascii="Arial" w:hAnsi="Arial" w:cs="Arial"/>
        </w:rPr>
        <w:t xml:space="preserve"> Es la división del trabajo remunerado y no remunerado entre hombres y mujeres respectivamente, tanto en la vida privada como en la pública, en función de los roles de género tradicionalmente asignados. Este reparto tradicional de las tareas ha producido aprendizajes diferentes para hombres y mujeres, que se valoran de manera desigual dentro de la sociedad</w:t>
      </w:r>
      <w:r>
        <w:rPr>
          <w:rFonts w:ascii="Arial" w:hAnsi="Arial" w:cs="Arial"/>
        </w:rPr>
        <w:t>………………………………………………………………………………………</w:t>
      </w:r>
    </w:p>
    <w:p w14:paraId="37FE0DED" w14:textId="24D1C603" w:rsidR="009B2712" w:rsidRDefault="009B2712" w:rsidP="009B2712">
      <w:pPr>
        <w:jc w:val="both"/>
        <w:rPr>
          <w:rFonts w:ascii="Arial" w:hAnsi="Arial" w:cs="Arial"/>
        </w:rPr>
      </w:pPr>
      <w:r w:rsidRPr="009B2712">
        <w:rPr>
          <w:rFonts w:ascii="Arial" w:hAnsi="Arial" w:cs="Arial"/>
          <w:b/>
        </w:rPr>
        <w:t>Doble Jornada</w:t>
      </w:r>
      <w:r>
        <w:rPr>
          <w:rFonts w:ascii="Arial" w:hAnsi="Arial" w:cs="Arial"/>
        </w:rPr>
        <w:t>.</w:t>
      </w:r>
      <w:r w:rsidRPr="009B2712">
        <w:rPr>
          <w:rFonts w:ascii="Arial" w:hAnsi="Arial" w:cs="Arial"/>
        </w:rPr>
        <w:t xml:space="preserve"> Se refiere a la doble carga de trabajo que soportan actualmente las mujeres quiénes, además del empleo, asumen las tareas domésticas y el cuidado de la familia, sin que otras personas compartan dichas responsabilidades. Situación de compaginación entre el trabajo productivo y el trabajo reproductivo. Sus consecuencias en la salud de las mujeres son nefastas, y son objeto de estudio</w:t>
      </w:r>
      <w:r>
        <w:rPr>
          <w:rFonts w:ascii="Arial" w:hAnsi="Arial" w:cs="Arial"/>
        </w:rPr>
        <w:t>…………………………………………………………………………………….</w:t>
      </w:r>
    </w:p>
    <w:p w14:paraId="1EA627AD" w14:textId="62E93C09" w:rsidR="009B2712" w:rsidRPr="009B2712" w:rsidRDefault="009B2712" w:rsidP="009B2712">
      <w:pPr>
        <w:jc w:val="both"/>
        <w:rPr>
          <w:rFonts w:ascii="Arial" w:hAnsi="Arial" w:cs="Arial"/>
          <w:b/>
          <w:shd w:val="clear" w:color="auto" w:fill="FFFFFF"/>
        </w:rPr>
      </w:pPr>
      <w:r w:rsidRPr="009B2712">
        <w:rPr>
          <w:rFonts w:ascii="Arial" w:hAnsi="Arial" w:cs="Arial"/>
          <w:b/>
        </w:rPr>
        <w:t>Empoderamiento</w:t>
      </w:r>
      <w:r w:rsidRPr="009B2712">
        <w:rPr>
          <w:rFonts w:ascii="Arial" w:hAnsi="Arial" w:cs="Arial"/>
        </w:rPr>
        <w:t>. El empoderamiento es un concepto complejo, multidimensional y de múltiples niveles, que abarca diferentes aspectos, además es un concepto que está en desarrollo. En su sentido más general, el empoderamiento se define como un proceso de cambio mediante el cual las mujeres aumentan su acceso a los mecanismos de poder en orden a actuar para mejorar su situación</w:t>
      </w:r>
      <w:r>
        <w:rPr>
          <w:rFonts w:ascii="Arial" w:hAnsi="Arial" w:cs="Arial"/>
        </w:rPr>
        <w:t>………………………………………………………………………………………………</w:t>
      </w:r>
      <w:proofErr w:type="gramStart"/>
      <w:r>
        <w:rPr>
          <w:rFonts w:ascii="Arial" w:hAnsi="Arial" w:cs="Arial"/>
        </w:rPr>
        <w:t>…….</w:t>
      </w:r>
      <w:proofErr w:type="gramEnd"/>
      <w:r>
        <w:rPr>
          <w:rFonts w:ascii="Arial" w:hAnsi="Arial" w:cs="Arial"/>
        </w:rPr>
        <w:t>.</w:t>
      </w:r>
    </w:p>
    <w:p w14:paraId="710FC5A1" w14:textId="26BA1E06" w:rsidR="0085323D" w:rsidRDefault="00336EA8" w:rsidP="0085323D">
      <w:pPr>
        <w:jc w:val="both"/>
        <w:rPr>
          <w:rFonts w:ascii="Arial" w:hAnsi="Arial" w:cs="Arial"/>
        </w:rPr>
      </w:pPr>
      <w:r>
        <w:rPr>
          <w:rFonts w:ascii="Arial" w:hAnsi="Arial" w:cs="Arial"/>
          <w:b/>
        </w:rPr>
        <w:t>Equidad d</w:t>
      </w:r>
      <w:r w:rsidR="0085323D" w:rsidRPr="0085323D">
        <w:rPr>
          <w:rFonts w:ascii="Arial" w:hAnsi="Arial" w:cs="Arial"/>
          <w:b/>
        </w:rPr>
        <w:t>e Género.</w:t>
      </w:r>
      <w:r w:rsidR="0085323D" w:rsidRPr="0085323D">
        <w:rPr>
          <w:rFonts w:ascii="Arial" w:hAnsi="Arial" w:cs="Arial"/>
        </w:rPr>
        <w:t xml:space="preserve"> El término equidad alude a una cuestión de justicia: es la distribución justa de los recursos y del poder social en la sociedad; se refiere a la justicia en el tratamiento de hombres y mujeres, según sus necesidades respectivas. En el ámbito laboral el objetivo de equidad de género suele incorporar medidas diseñadas para compensar las desventajas de las mujeres</w:t>
      </w:r>
      <w:r w:rsidR="0085323D">
        <w:rPr>
          <w:rFonts w:ascii="Arial" w:hAnsi="Arial" w:cs="Arial"/>
        </w:rPr>
        <w:t>………………………………………………………………………………………………</w:t>
      </w:r>
      <w:proofErr w:type="gramStart"/>
      <w:r w:rsidR="0085323D">
        <w:rPr>
          <w:rFonts w:ascii="Arial" w:hAnsi="Arial" w:cs="Arial"/>
        </w:rPr>
        <w:t>…….</w:t>
      </w:r>
      <w:proofErr w:type="gramEnd"/>
      <w:r w:rsidR="0085323D">
        <w:rPr>
          <w:rFonts w:ascii="Arial" w:hAnsi="Arial" w:cs="Arial"/>
        </w:rPr>
        <w:t>.</w:t>
      </w:r>
    </w:p>
    <w:p w14:paraId="5E2F3F20" w14:textId="77777777" w:rsidR="0061345A" w:rsidRDefault="0061345A" w:rsidP="00E632CD">
      <w:pPr>
        <w:jc w:val="both"/>
        <w:rPr>
          <w:rFonts w:ascii="Arial" w:hAnsi="Arial" w:cs="Arial"/>
          <w:b/>
        </w:rPr>
      </w:pPr>
    </w:p>
    <w:p w14:paraId="6941599E" w14:textId="77777777" w:rsidR="0061345A" w:rsidRDefault="0061345A" w:rsidP="00E632CD">
      <w:pPr>
        <w:jc w:val="both"/>
        <w:rPr>
          <w:rFonts w:ascii="Arial" w:hAnsi="Arial" w:cs="Arial"/>
          <w:b/>
        </w:rPr>
      </w:pPr>
    </w:p>
    <w:p w14:paraId="319BF177" w14:textId="77777777" w:rsidR="0061345A" w:rsidRDefault="0061345A" w:rsidP="00E632CD">
      <w:pPr>
        <w:jc w:val="both"/>
        <w:rPr>
          <w:rFonts w:ascii="Arial" w:hAnsi="Arial" w:cs="Arial"/>
          <w:b/>
        </w:rPr>
      </w:pPr>
    </w:p>
    <w:p w14:paraId="0CFFD514" w14:textId="0B17F844" w:rsidR="00E632CD" w:rsidRDefault="00E632CD" w:rsidP="00E632CD">
      <w:pPr>
        <w:jc w:val="both"/>
        <w:rPr>
          <w:rFonts w:ascii="Arial" w:hAnsi="Arial" w:cs="Arial"/>
        </w:rPr>
      </w:pPr>
      <w:r w:rsidRPr="00E632CD">
        <w:rPr>
          <w:rFonts w:ascii="Arial" w:hAnsi="Arial" w:cs="Arial"/>
          <w:b/>
        </w:rPr>
        <w:t>Estereotipos.</w:t>
      </w:r>
      <w:r w:rsidRPr="00E632CD">
        <w:rPr>
          <w:rFonts w:ascii="Arial" w:hAnsi="Arial" w:cs="Arial"/>
        </w:rPr>
        <w:t xml:space="preserve"> Son conjuntos de creencias o imágenes mentales muy simplificadas y con pocos detalles acerca de un grupo determinado de gente que son generalizados a la totalidad de los miembros del grupo. El término suele usarse en sentido peyorativo, puesto que se considera que los estereotipos son creencias ilógicas que sólo pueden ser desmontadas mediante la sensibilización, la reflexión y sobre todo la educación</w:t>
      </w:r>
      <w:r>
        <w:rPr>
          <w:rFonts w:ascii="Arial" w:hAnsi="Arial" w:cs="Arial"/>
        </w:rPr>
        <w:t>………………………………………………….</w:t>
      </w:r>
    </w:p>
    <w:p w14:paraId="2D54EDAC" w14:textId="5F05946F" w:rsidR="00425652" w:rsidRDefault="00425652" w:rsidP="00E632CD">
      <w:pPr>
        <w:jc w:val="both"/>
        <w:rPr>
          <w:rFonts w:ascii="Arial" w:hAnsi="Arial" w:cs="Arial"/>
        </w:rPr>
      </w:pPr>
      <w:r w:rsidRPr="00425652">
        <w:rPr>
          <w:rFonts w:ascii="Arial" w:hAnsi="Arial" w:cs="Arial"/>
          <w:b/>
        </w:rPr>
        <w:t>Feminismo</w:t>
      </w:r>
      <w:r w:rsidRPr="00425652">
        <w:rPr>
          <w:rFonts w:ascii="Arial" w:hAnsi="Arial" w:cs="Arial"/>
        </w:rPr>
        <w:t>. Conjunto de corrientes de pensamiento, teorías sociales y prácticas políticas que se posicionan en abierta crítica de las relaciones sociales históricas, pasadas y presentes, y que provienen principalmente de la experiencia femenina. Las teorías feministas realizan una crítica a la desigualdad social entre mujeres y hombres, cuestionando las relaciones entre sexo, sexualidad, poder social, político y económico, y proclaman la promoción de los derechos de las mujeres</w:t>
      </w:r>
      <w:r>
        <w:rPr>
          <w:rFonts w:ascii="Arial" w:hAnsi="Arial" w:cs="Arial"/>
        </w:rPr>
        <w:t>………………………………………………………………………………………………</w:t>
      </w:r>
      <w:proofErr w:type="gramStart"/>
      <w:r>
        <w:rPr>
          <w:rFonts w:ascii="Arial" w:hAnsi="Arial" w:cs="Arial"/>
        </w:rPr>
        <w:t>…….</w:t>
      </w:r>
      <w:proofErr w:type="gramEnd"/>
      <w:r>
        <w:rPr>
          <w:rFonts w:ascii="Arial" w:hAnsi="Arial" w:cs="Arial"/>
        </w:rPr>
        <w:t>.</w:t>
      </w:r>
    </w:p>
    <w:p w14:paraId="741C5BBC" w14:textId="004E03B7" w:rsidR="00546FB2" w:rsidRDefault="00546FB2" w:rsidP="00546FB2">
      <w:pPr>
        <w:jc w:val="both"/>
        <w:rPr>
          <w:rFonts w:ascii="Arial" w:hAnsi="Arial" w:cs="Arial"/>
        </w:rPr>
      </w:pPr>
      <w:r w:rsidRPr="00546FB2">
        <w:rPr>
          <w:rFonts w:ascii="Arial" w:hAnsi="Arial" w:cs="Arial"/>
          <w:b/>
        </w:rPr>
        <w:t xml:space="preserve">Feminización </w:t>
      </w:r>
      <w:r w:rsidR="00336EA8">
        <w:rPr>
          <w:rFonts w:ascii="Arial" w:hAnsi="Arial" w:cs="Arial"/>
          <w:b/>
        </w:rPr>
        <w:t>de l</w:t>
      </w:r>
      <w:r w:rsidRPr="00546FB2">
        <w:rPr>
          <w:rFonts w:ascii="Arial" w:hAnsi="Arial" w:cs="Arial"/>
          <w:b/>
        </w:rPr>
        <w:t>a Pobreza</w:t>
      </w:r>
      <w:r>
        <w:rPr>
          <w:rFonts w:ascii="Arial" w:hAnsi="Arial" w:cs="Arial"/>
        </w:rPr>
        <w:t>.</w:t>
      </w:r>
      <w:r>
        <w:t xml:space="preserve"> </w:t>
      </w:r>
      <w:r w:rsidRPr="00546FB2">
        <w:rPr>
          <w:rFonts w:ascii="Arial" w:hAnsi="Arial" w:cs="Arial"/>
        </w:rPr>
        <w:t>Evidencia social que, con variaciones, se presenta en la mayoría de los países del mundo, con independencia de su grado de desarrollo y hace referencia a la creciente proporción porcentual de mujeres entre los colectivos más pobres. También se refiere al cariz específico de género que adquiere la pobreza femenina y que prolonga su duración y dificulta su superación</w:t>
      </w:r>
      <w:r>
        <w:rPr>
          <w:rFonts w:ascii="Arial" w:hAnsi="Arial" w:cs="Arial"/>
        </w:rPr>
        <w:t>………………………………………………………………………………</w:t>
      </w:r>
      <w:proofErr w:type="gramStart"/>
      <w:r>
        <w:rPr>
          <w:rFonts w:ascii="Arial" w:hAnsi="Arial" w:cs="Arial"/>
        </w:rPr>
        <w:t>…….</w:t>
      </w:r>
      <w:proofErr w:type="gramEnd"/>
      <w:r>
        <w:rPr>
          <w:rFonts w:ascii="Arial" w:hAnsi="Arial" w:cs="Arial"/>
        </w:rPr>
        <w:t>.</w:t>
      </w:r>
    </w:p>
    <w:p w14:paraId="6A768284" w14:textId="75030BA9" w:rsidR="00DB0C98" w:rsidRPr="00DB0C98" w:rsidRDefault="00DB0C98" w:rsidP="00DB0C98">
      <w:pPr>
        <w:jc w:val="both"/>
        <w:rPr>
          <w:rFonts w:ascii="Arial" w:hAnsi="Arial" w:cs="Arial"/>
          <w:b/>
          <w:shd w:val="clear" w:color="auto" w:fill="FFFFFF"/>
        </w:rPr>
      </w:pPr>
      <w:r w:rsidRPr="00DB0C98">
        <w:rPr>
          <w:rFonts w:ascii="Arial" w:hAnsi="Arial" w:cs="Arial"/>
          <w:b/>
        </w:rPr>
        <w:t>Flexibilización</w:t>
      </w:r>
      <w:r w:rsidRPr="00DB0C98">
        <w:rPr>
          <w:rFonts w:ascii="Arial" w:hAnsi="Arial" w:cs="Arial"/>
        </w:rPr>
        <w:t xml:space="preserve">. Se refiere al conjunto de medidas tomadas por gobiernos, empresas y trabajadores para eliminar restricciones y cargas, de forma que resulte posible la adaptación a las mayores exigencias de competitividad internacional y a las cambiantes exigencias de la economía de la información. Los factores aludidos han incidido en una tendencia hacia la transformación y desregulación de las relaciones laborales, dando lugar a una creciente diversidad de situaciones, algunas de las cuales no responden a la forma típica de empleo (contrato indefinido, protección social, jornada completa y lugar de trabajo </w:t>
      </w:r>
      <w:proofErr w:type="gramStart"/>
      <w:r w:rsidRPr="00DB0C98">
        <w:rPr>
          <w:rFonts w:ascii="Arial" w:hAnsi="Arial" w:cs="Arial"/>
        </w:rPr>
        <w:t>determinado)</w:t>
      </w:r>
      <w:r>
        <w:rPr>
          <w:rFonts w:ascii="Arial" w:hAnsi="Arial" w:cs="Arial"/>
        </w:rPr>
        <w:t>…</w:t>
      </w:r>
      <w:proofErr w:type="gramEnd"/>
      <w:r>
        <w:rPr>
          <w:rFonts w:ascii="Arial" w:hAnsi="Arial" w:cs="Arial"/>
        </w:rPr>
        <w:t>……………………………………………………………………………………………..</w:t>
      </w:r>
    </w:p>
    <w:p w14:paraId="5522E73A" w14:textId="136A5371" w:rsidR="00503CB5" w:rsidRDefault="00503CB5" w:rsidP="002029E8">
      <w:pPr>
        <w:jc w:val="both"/>
        <w:rPr>
          <w:rFonts w:ascii="Arial" w:hAnsi="Arial" w:cs="Arial"/>
          <w:shd w:val="clear" w:color="auto" w:fill="FFFFFF"/>
        </w:rPr>
      </w:pPr>
      <w:r w:rsidRPr="00503CB5">
        <w:rPr>
          <w:rFonts w:ascii="Arial" w:hAnsi="Arial" w:cs="Arial"/>
          <w:b/>
          <w:shd w:val="clear" w:color="auto" w:fill="FFFFFF"/>
        </w:rPr>
        <w:t>Género</w:t>
      </w:r>
      <w:r w:rsidRPr="00503CB5">
        <w:rPr>
          <w:rFonts w:ascii="Arial" w:hAnsi="Arial" w:cs="Arial"/>
          <w:shd w:val="clear" w:color="auto" w:fill="FFFFFF"/>
        </w:rPr>
        <w:t>. Es una categoría de análisis de las ciencias sociales, que refiere a una clasificación de las personas, a partir de la diferencia sexual para asignar características, roles, expectativas, espacios, jerarquías, permisos y prohibiciones a mujeres y hombres, dentro de la sociedad. Esta distinción es una construcción social y cultural que restringe las posibilidades y el desarrollo pleno de capacidades de las personas</w:t>
      </w:r>
      <w:r>
        <w:rPr>
          <w:rFonts w:ascii="Arial" w:hAnsi="Arial" w:cs="Arial"/>
          <w:shd w:val="clear" w:color="auto" w:fill="FFFFFF"/>
        </w:rPr>
        <w:t>………………………………………………………………………….</w:t>
      </w:r>
    </w:p>
    <w:p w14:paraId="15036204" w14:textId="5FD41D18" w:rsidR="00BF6DBB" w:rsidRDefault="000E40AD" w:rsidP="000E40AD">
      <w:pPr>
        <w:jc w:val="both"/>
        <w:rPr>
          <w:rFonts w:ascii="Arial" w:hAnsi="Arial" w:cs="Arial"/>
        </w:rPr>
      </w:pPr>
      <w:r w:rsidRPr="000E40AD">
        <w:rPr>
          <w:rFonts w:ascii="Arial" w:hAnsi="Arial" w:cs="Arial"/>
          <w:b/>
        </w:rPr>
        <w:t>Igualdad de Oportunidades entre Mujeres y Hombres.</w:t>
      </w:r>
      <w:r w:rsidRPr="000E40AD">
        <w:rPr>
          <w:rFonts w:ascii="Arial" w:hAnsi="Arial" w:cs="Arial"/>
        </w:rPr>
        <w:t xml:space="preserve"> Se fundamenta en el principio de igualdad y se refiere a la necesidad de corrección de las desigualdades existentes entre hombres y mujeres en nuestras sociedades. Constituye la garantía de ausencia de cualquier barrera discriminatoria de naturaleza sexista en las vías de participación económica, política y social de las mujeres</w:t>
      </w:r>
      <w:r>
        <w:rPr>
          <w:rFonts w:ascii="Arial" w:hAnsi="Arial" w:cs="Arial"/>
        </w:rPr>
        <w:t>………………………………………………………………………………………………….</w:t>
      </w:r>
    </w:p>
    <w:p w14:paraId="676D0B24" w14:textId="0188BF50" w:rsidR="00336EA8" w:rsidRDefault="00336EA8" w:rsidP="00336EA8">
      <w:pPr>
        <w:jc w:val="both"/>
        <w:rPr>
          <w:rFonts w:ascii="Arial" w:hAnsi="Arial" w:cs="Arial"/>
        </w:rPr>
      </w:pPr>
      <w:r w:rsidRPr="00336EA8">
        <w:rPr>
          <w:rFonts w:ascii="Arial" w:hAnsi="Arial" w:cs="Arial"/>
          <w:b/>
        </w:rPr>
        <w:t>Igualdad de Género.</w:t>
      </w:r>
      <w:r w:rsidRPr="00336EA8">
        <w:rPr>
          <w:rFonts w:ascii="Arial" w:hAnsi="Arial" w:cs="Arial"/>
        </w:rPr>
        <w:t xml:space="preserve"> Situación en la cual todos los seres humanos son libres para desarrollar sus capacidades personales y dueños de sus decisiones, sin ningún tipo de limitación impuesta por los roles tradicionales. En dicha situación se tienen en cuenta, se ponen en valor y se potencian las diferentes conductas, aspiraciones y necesidades de las mujeres y de los hombres, de manera igualitaria</w:t>
      </w:r>
      <w:r>
        <w:rPr>
          <w:rFonts w:ascii="Arial" w:hAnsi="Arial" w:cs="Arial"/>
        </w:rPr>
        <w:t>……………………………………………………………………………………</w:t>
      </w:r>
      <w:r w:rsidR="0061345A">
        <w:rPr>
          <w:rFonts w:ascii="Arial" w:hAnsi="Arial" w:cs="Arial"/>
        </w:rPr>
        <w:t>….</w:t>
      </w:r>
    </w:p>
    <w:p w14:paraId="45C8BBC2" w14:textId="77777777" w:rsidR="0061345A" w:rsidRDefault="0061345A" w:rsidP="00336EA8">
      <w:pPr>
        <w:jc w:val="both"/>
        <w:rPr>
          <w:rFonts w:ascii="Arial" w:hAnsi="Arial" w:cs="Arial"/>
          <w:b/>
        </w:rPr>
      </w:pPr>
    </w:p>
    <w:p w14:paraId="323F5888" w14:textId="77777777" w:rsidR="0061345A" w:rsidRDefault="0061345A" w:rsidP="00336EA8">
      <w:pPr>
        <w:jc w:val="both"/>
        <w:rPr>
          <w:rFonts w:ascii="Arial" w:hAnsi="Arial" w:cs="Arial"/>
          <w:b/>
        </w:rPr>
      </w:pPr>
    </w:p>
    <w:p w14:paraId="44654C25" w14:textId="77777777" w:rsidR="0061345A" w:rsidRDefault="0061345A" w:rsidP="00336EA8">
      <w:pPr>
        <w:jc w:val="both"/>
        <w:rPr>
          <w:rFonts w:ascii="Arial" w:hAnsi="Arial" w:cs="Arial"/>
          <w:b/>
        </w:rPr>
      </w:pPr>
    </w:p>
    <w:p w14:paraId="39DC448C" w14:textId="433431BF" w:rsidR="00336EA8" w:rsidRPr="00336EA8" w:rsidRDefault="00336EA8" w:rsidP="00336EA8">
      <w:pPr>
        <w:jc w:val="both"/>
        <w:rPr>
          <w:rFonts w:ascii="Arial" w:hAnsi="Arial" w:cs="Arial"/>
        </w:rPr>
      </w:pPr>
      <w:r>
        <w:rPr>
          <w:rFonts w:ascii="Arial" w:hAnsi="Arial" w:cs="Arial"/>
          <w:b/>
        </w:rPr>
        <w:t>Identidad d</w:t>
      </w:r>
      <w:r w:rsidRPr="00336EA8">
        <w:rPr>
          <w:rFonts w:ascii="Arial" w:hAnsi="Arial" w:cs="Arial"/>
          <w:b/>
        </w:rPr>
        <w:t>e Género</w:t>
      </w:r>
      <w:r>
        <w:rPr>
          <w:rFonts w:ascii="Arial" w:hAnsi="Arial" w:cs="Arial"/>
          <w:b/>
        </w:rPr>
        <w:t>.</w:t>
      </w:r>
      <w:r w:rsidRPr="00336EA8">
        <w:rPr>
          <w:rFonts w:ascii="Arial" w:hAnsi="Arial" w:cs="Arial"/>
        </w:rPr>
        <w:t xml:space="preserve"> La identidad de género se entiende como la concepción individual de género que tiene una persona de sí misma y que no tiene por qué depender necesariamente del género que le fue asignado al nacer. Se entiende como la manera en la que una persona se expresa en la presentación externa y el aspecto, a través del comportamiento u otras marcas externas</w:t>
      </w:r>
      <w:r>
        <w:rPr>
          <w:rFonts w:ascii="Arial" w:hAnsi="Arial" w:cs="Arial"/>
        </w:rPr>
        <w:t>………………………………………………………………………………………………</w:t>
      </w:r>
      <w:proofErr w:type="gramStart"/>
      <w:r>
        <w:rPr>
          <w:rFonts w:ascii="Arial" w:hAnsi="Arial" w:cs="Arial"/>
        </w:rPr>
        <w:t>…….</w:t>
      </w:r>
      <w:proofErr w:type="gramEnd"/>
      <w:r>
        <w:rPr>
          <w:rFonts w:ascii="Arial" w:hAnsi="Arial" w:cs="Arial"/>
        </w:rPr>
        <w:t>.</w:t>
      </w:r>
      <w:r w:rsidRPr="00336EA8">
        <w:rPr>
          <w:rFonts w:ascii="Arial" w:hAnsi="Arial" w:cs="Arial"/>
        </w:rPr>
        <w:t xml:space="preserve"> </w:t>
      </w:r>
    </w:p>
    <w:p w14:paraId="561684C5" w14:textId="2AACB9C3" w:rsidR="00336EA8" w:rsidRDefault="00BC53A6" w:rsidP="00336EA8">
      <w:pPr>
        <w:jc w:val="both"/>
        <w:rPr>
          <w:rFonts w:ascii="Arial" w:hAnsi="Arial" w:cs="Arial"/>
        </w:rPr>
      </w:pPr>
      <w:proofErr w:type="spellStart"/>
      <w:r>
        <w:rPr>
          <w:rFonts w:ascii="Arial" w:hAnsi="Arial" w:cs="Arial"/>
          <w:b/>
        </w:rPr>
        <w:t>Invisibilización</w:t>
      </w:r>
      <w:proofErr w:type="spellEnd"/>
      <w:r>
        <w:rPr>
          <w:rFonts w:ascii="Arial" w:hAnsi="Arial" w:cs="Arial"/>
          <w:b/>
        </w:rPr>
        <w:t xml:space="preserve"> de l</w:t>
      </w:r>
      <w:r w:rsidR="00336EA8" w:rsidRPr="00336EA8">
        <w:rPr>
          <w:rFonts w:ascii="Arial" w:hAnsi="Arial" w:cs="Arial"/>
          <w:b/>
        </w:rPr>
        <w:t>as Mujeres</w:t>
      </w:r>
      <w:r>
        <w:rPr>
          <w:rFonts w:ascii="Arial" w:hAnsi="Arial" w:cs="Arial"/>
          <w:b/>
        </w:rPr>
        <w:t>.</w:t>
      </w:r>
      <w:r w:rsidR="00336EA8" w:rsidRPr="00336EA8">
        <w:rPr>
          <w:rFonts w:ascii="Arial" w:hAnsi="Arial" w:cs="Arial"/>
        </w:rPr>
        <w:t xml:space="preserve"> Se trata de un concepto muy utilizado en ciencias sociales para designar un conjunto de mecanismos culturales que llevan a omitir la presencia de determinado grupo social. Los procesos de </w:t>
      </w:r>
      <w:proofErr w:type="spellStart"/>
      <w:r w:rsidR="00336EA8" w:rsidRPr="00336EA8">
        <w:rPr>
          <w:rFonts w:ascii="Arial" w:hAnsi="Arial" w:cs="Arial"/>
        </w:rPr>
        <w:t>invisibilización</w:t>
      </w:r>
      <w:proofErr w:type="spellEnd"/>
      <w:r w:rsidR="00336EA8" w:rsidRPr="00336EA8">
        <w:rPr>
          <w:rFonts w:ascii="Arial" w:hAnsi="Arial" w:cs="Arial"/>
        </w:rPr>
        <w:t xml:space="preserve"> afectan sobre todo a grupos sometidos a relaciones de dominación, y el caso más evidente es el de las mujeres. La </w:t>
      </w:r>
      <w:proofErr w:type="spellStart"/>
      <w:r w:rsidR="00336EA8" w:rsidRPr="00336EA8">
        <w:rPr>
          <w:rFonts w:ascii="Arial" w:hAnsi="Arial" w:cs="Arial"/>
        </w:rPr>
        <w:t>invisibilización</w:t>
      </w:r>
      <w:proofErr w:type="spellEnd"/>
      <w:r w:rsidR="00336EA8" w:rsidRPr="00336EA8">
        <w:rPr>
          <w:rFonts w:ascii="Arial" w:hAnsi="Arial" w:cs="Arial"/>
        </w:rPr>
        <w:t xml:space="preserve"> resulta causa y efecto cuando hablamos de la utilización sexista del lenguaje. El trabajo de la mujer es invisible porque sus actividades reproductivas (que requieren de tiempo y esfuerzo) no se valorizan monetariamente. La percepción androcéntrica del mundo ha conllevado a la ocultación de las mujeres en todos los campos de la historia, de la cultura o de la ciencia</w:t>
      </w:r>
      <w:r>
        <w:rPr>
          <w:rFonts w:ascii="Arial" w:hAnsi="Arial" w:cs="Arial"/>
        </w:rPr>
        <w:t>………………………</w:t>
      </w:r>
      <w:proofErr w:type="gramStart"/>
      <w:r>
        <w:rPr>
          <w:rFonts w:ascii="Arial" w:hAnsi="Arial" w:cs="Arial"/>
        </w:rPr>
        <w:t>…….</w:t>
      </w:r>
      <w:proofErr w:type="gramEnd"/>
      <w:r>
        <w:rPr>
          <w:rFonts w:ascii="Arial" w:hAnsi="Arial" w:cs="Arial"/>
        </w:rPr>
        <w:t>.</w:t>
      </w:r>
    </w:p>
    <w:p w14:paraId="3F5F341F" w14:textId="3F4F4459" w:rsidR="00BC53A6" w:rsidRDefault="00BC53A6" w:rsidP="00BC53A6">
      <w:pPr>
        <w:jc w:val="both"/>
        <w:rPr>
          <w:rFonts w:ascii="Arial" w:hAnsi="Arial" w:cs="Arial"/>
        </w:rPr>
      </w:pPr>
      <w:r w:rsidRPr="00BC53A6">
        <w:rPr>
          <w:rFonts w:ascii="Arial" w:hAnsi="Arial" w:cs="Arial"/>
          <w:b/>
        </w:rPr>
        <w:t>Indicadores de Género.</w:t>
      </w:r>
      <w:r w:rsidRPr="00BC53A6">
        <w:rPr>
          <w:rFonts w:ascii="Arial" w:hAnsi="Arial" w:cs="Arial"/>
        </w:rPr>
        <w:t xml:space="preserve"> Medida, números, hechos, opiniones o percepciones que apuntan hacia una dirección o condición social específica en lo que se refiere a las mujeres y que se utiliza para medir cambios en dicha situación o condición a través del tiempo. Los indicadores de género tienen la función especial</w:t>
      </w:r>
      <w:r>
        <w:t xml:space="preserve"> </w:t>
      </w:r>
      <w:r w:rsidRPr="00BC53A6">
        <w:rPr>
          <w:rFonts w:ascii="Arial" w:hAnsi="Arial" w:cs="Arial"/>
        </w:rPr>
        <w:t>de señalar la situación relativa de mujeres y hombres, y los cambios que se producen en dicha situación</w:t>
      </w:r>
      <w:r>
        <w:rPr>
          <w:rFonts w:ascii="Arial" w:hAnsi="Arial" w:cs="Arial"/>
        </w:rPr>
        <w:t>………………………………………………………………………</w:t>
      </w:r>
    </w:p>
    <w:p w14:paraId="5A7F9BA4" w14:textId="5BD01D61" w:rsidR="00095179" w:rsidRPr="00095179" w:rsidRDefault="00095179" w:rsidP="002029E8">
      <w:pPr>
        <w:jc w:val="both"/>
        <w:rPr>
          <w:rFonts w:ascii="Arial" w:hAnsi="Arial" w:cs="Arial"/>
          <w:b/>
          <w:shd w:val="clear" w:color="auto" w:fill="FFFFFF"/>
        </w:rPr>
      </w:pPr>
      <w:r w:rsidRPr="00095179">
        <w:rPr>
          <w:rFonts w:ascii="Arial" w:hAnsi="Arial" w:cs="Arial"/>
          <w:b/>
          <w:shd w:val="clear" w:color="auto" w:fill="FFFFFF"/>
        </w:rPr>
        <w:t>La institucionalización de la perspectiva de género</w:t>
      </w:r>
      <w:r w:rsidRPr="00095179">
        <w:rPr>
          <w:rFonts w:ascii="Arial" w:hAnsi="Arial" w:cs="Arial"/>
          <w:shd w:val="clear" w:color="auto" w:fill="FFFFFF"/>
        </w:rPr>
        <w:t>. es un proceso sistemático de integración de un nuevo valor en las rutinas del quehacer de una organización, mediante el cual las demandas de las mujeres por la igualdad sustantiva se insertan en los procesos y procedimientos regulares y a las normas institucionales. Como resultado de esta incorporación formal de la perspectiva de género, se generan prácticas, reglas y sanciones, mantenidas por la voluntad general de la sociedad, para propiciar la igualdad, combatir la violencia contra las mujeres y niñas y contrarrestar las desventajas sociales que se asocian a la condición sexo genérica</w:t>
      </w:r>
      <w:r>
        <w:rPr>
          <w:rFonts w:ascii="Arial" w:hAnsi="Arial" w:cs="Arial"/>
          <w:shd w:val="clear" w:color="auto" w:fill="FFFFFF"/>
        </w:rPr>
        <w:t>…………….</w:t>
      </w:r>
    </w:p>
    <w:p w14:paraId="1984377E" w14:textId="70BE71DC" w:rsidR="00503CB5" w:rsidRDefault="00503CB5" w:rsidP="002029E8">
      <w:pPr>
        <w:jc w:val="both"/>
        <w:rPr>
          <w:rFonts w:ascii="Arial" w:hAnsi="Arial" w:cs="Arial"/>
          <w:shd w:val="clear" w:color="auto" w:fill="FFFFFF"/>
        </w:rPr>
      </w:pPr>
      <w:r w:rsidRPr="00503CB5">
        <w:rPr>
          <w:rFonts w:ascii="Arial" w:hAnsi="Arial" w:cs="Arial"/>
          <w:b/>
          <w:shd w:val="clear" w:color="auto" w:fill="FFFFFF"/>
        </w:rPr>
        <w:t>Las brechas de desigualdad de género</w:t>
      </w:r>
      <w:r>
        <w:rPr>
          <w:rFonts w:ascii="Arial" w:hAnsi="Arial" w:cs="Arial"/>
          <w:shd w:val="clear" w:color="auto" w:fill="FFFFFF"/>
        </w:rPr>
        <w:t>.</w:t>
      </w:r>
      <w:r w:rsidRPr="00503CB5">
        <w:rPr>
          <w:rFonts w:ascii="Arial" w:hAnsi="Arial" w:cs="Arial"/>
          <w:shd w:val="clear" w:color="auto" w:fill="FFFFFF"/>
        </w:rPr>
        <w:t xml:space="preserve"> </w:t>
      </w:r>
      <w:r>
        <w:rPr>
          <w:rFonts w:ascii="Arial" w:hAnsi="Arial" w:cs="Arial"/>
          <w:shd w:val="clear" w:color="auto" w:fill="FFFFFF"/>
        </w:rPr>
        <w:t>S</w:t>
      </w:r>
      <w:r w:rsidRPr="00503CB5">
        <w:rPr>
          <w:rFonts w:ascii="Arial" w:hAnsi="Arial" w:cs="Arial"/>
          <w:shd w:val="clear" w:color="auto" w:fill="FFFFFF"/>
        </w:rPr>
        <w:t>on una medida estadística que da cuenta de la distancia de mujeres y hombres con respecto a un mismo indicador</w:t>
      </w:r>
      <w:r>
        <w:rPr>
          <w:rFonts w:ascii="Arial" w:hAnsi="Arial" w:cs="Arial"/>
          <w:shd w:val="clear" w:color="auto" w:fill="FFFFFF"/>
        </w:rPr>
        <w:t>…………………………</w:t>
      </w:r>
      <w:proofErr w:type="gramStart"/>
      <w:r>
        <w:rPr>
          <w:rFonts w:ascii="Arial" w:hAnsi="Arial" w:cs="Arial"/>
          <w:shd w:val="clear" w:color="auto" w:fill="FFFFFF"/>
        </w:rPr>
        <w:t>…….</w:t>
      </w:r>
      <w:proofErr w:type="gramEnd"/>
      <w:r>
        <w:rPr>
          <w:rFonts w:ascii="Arial" w:hAnsi="Arial" w:cs="Arial"/>
          <w:shd w:val="clear" w:color="auto" w:fill="FFFFFF"/>
        </w:rPr>
        <w:t>.</w:t>
      </w:r>
    </w:p>
    <w:p w14:paraId="0D2DDD97" w14:textId="4E12F30D" w:rsidR="0077673A" w:rsidRDefault="00503CB5" w:rsidP="002029E8">
      <w:pPr>
        <w:jc w:val="both"/>
        <w:rPr>
          <w:rFonts w:ascii="Arial" w:hAnsi="Arial" w:cs="Arial"/>
          <w:shd w:val="clear" w:color="auto" w:fill="FFFFFF"/>
        </w:rPr>
      </w:pPr>
      <w:r w:rsidRPr="00503CB5">
        <w:rPr>
          <w:rFonts w:ascii="Arial" w:hAnsi="Arial" w:cs="Arial"/>
          <w:b/>
          <w:shd w:val="clear" w:color="auto" w:fill="FFFFFF"/>
        </w:rPr>
        <w:t>Los estereotipos de género</w:t>
      </w:r>
      <w:r w:rsidRPr="00503CB5">
        <w:rPr>
          <w:rFonts w:ascii="Arial" w:hAnsi="Arial" w:cs="Arial"/>
          <w:shd w:val="clear" w:color="auto" w:fill="FFFFFF"/>
        </w:rPr>
        <w:t>. Son las ideas, cualidades y expectativas que la sociedad atribuye a mujeres y hombres; son representaciones simbólicas de lo que mujeres y hombres deberían ser y sentir; son ideas excluyentes entre sí que al asignarnos una u otra reafirman un modelo de feminidad y otro de masculinidad</w:t>
      </w:r>
      <w:r>
        <w:rPr>
          <w:rFonts w:ascii="Arial" w:hAnsi="Arial" w:cs="Arial"/>
          <w:shd w:val="clear" w:color="auto" w:fill="FFFFFF"/>
        </w:rPr>
        <w:t>………………………………………………………………………...</w:t>
      </w:r>
      <w:r w:rsidRPr="00503CB5">
        <w:rPr>
          <w:rFonts w:ascii="Arial" w:hAnsi="Arial" w:cs="Arial"/>
          <w:shd w:val="clear" w:color="auto" w:fill="FFFFFF"/>
        </w:rPr>
        <w:t> </w:t>
      </w:r>
    </w:p>
    <w:p w14:paraId="48031A74" w14:textId="7A013A2F" w:rsidR="00BC53A6" w:rsidRDefault="00BC53A6" w:rsidP="002029E8">
      <w:pPr>
        <w:jc w:val="both"/>
        <w:rPr>
          <w:rFonts w:ascii="Arial" w:hAnsi="Arial" w:cs="Arial"/>
        </w:rPr>
      </w:pPr>
      <w:r w:rsidRPr="00BC53A6">
        <w:rPr>
          <w:rFonts w:ascii="Arial" w:hAnsi="Arial" w:cs="Arial"/>
          <w:b/>
        </w:rPr>
        <w:t>Machismo.</w:t>
      </w:r>
      <w:r w:rsidRPr="00BC53A6">
        <w:rPr>
          <w:rFonts w:ascii="Arial" w:hAnsi="Arial" w:cs="Arial"/>
        </w:rPr>
        <w:t xml:space="preserve"> Actitud y comportamiento de prepotencia ejercida generalmente por los hombres que impone como valor preponderante los rasgos diferenciales atribuidos al hombre y se instrumenta mediante actitudes discriminatorias, silenciadoras o despreciativas dirigidas contra las mujeres</w:t>
      </w:r>
      <w:r>
        <w:rPr>
          <w:rFonts w:ascii="Arial" w:hAnsi="Arial" w:cs="Arial"/>
        </w:rPr>
        <w:t>.</w:t>
      </w:r>
    </w:p>
    <w:p w14:paraId="43A23C80" w14:textId="4A6659AE" w:rsidR="00BC53A6" w:rsidRPr="00BC53A6" w:rsidRDefault="00BC53A6" w:rsidP="002029E8">
      <w:pPr>
        <w:jc w:val="both"/>
        <w:rPr>
          <w:rFonts w:ascii="Arial" w:hAnsi="Arial" w:cs="Arial"/>
        </w:rPr>
      </w:pPr>
      <w:r w:rsidRPr="00BC53A6">
        <w:rPr>
          <w:rFonts w:ascii="Arial" w:hAnsi="Arial" w:cs="Arial"/>
          <w:b/>
        </w:rPr>
        <w:t>Maltrato de Mujeres.</w:t>
      </w:r>
      <w:r w:rsidRPr="00BC53A6">
        <w:rPr>
          <w:rFonts w:ascii="Arial" w:hAnsi="Arial" w:cs="Arial"/>
        </w:rPr>
        <w:t xml:space="preserve"> Situación de violencia ejercida contra las mujeres mediante agresiones físicas y/o psíquicas por parte de sus cónyuges, parejas o ex parejas. A menudo esta violencia es reiterada y se extiende a hijos e hijas. Como sabemos, en algunas ocasiones puede llegar al asesinato</w:t>
      </w:r>
      <w:r>
        <w:rPr>
          <w:rFonts w:ascii="Arial" w:hAnsi="Arial" w:cs="Arial"/>
        </w:rPr>
        <w:t>……………………………………………………………………………………………………</w:t>
      </w:r>
      <w:r w:rsidRPr="00BC53A6">
        <w:rPr>
          <w:rFonts w:ascii="Arial" w:hAnsi="Arial" w:cs="Arial"/>
        </w:rPr>
        <w:t xml:space="preserve"> </w:t>
      </w:r>
    </w:p>
    <w:p w14:paraId="5D322FC6" w14:textId="77777777" w:rsidR="0061345A" w:rsidRDefault="0061345A" w:rsidP="002029E8">
      <w:pPr>
        <w:jc w:val="both"/>
        <w:rPr>
          <w:rFonts w:ascii="Arial" w:hAnsi="Arial" w:cs="Arial"/>
          <w:b/>
        </w:rPr>
      </w:pPr>
    </w:p>
    <w:p w14:paraId="16267034" w14:textId="77777777" w:rsidR="0061345A" w:rsidRDefault="0061345A" w:rsidP="002029E8">
      <w:pPr>
        <w:jc w:val="both"/>
        <w:rPr>
          <w:rFonts w:ascii="Arial" w:hAnsi="Arial" w:cs="Arial"/>
          <w:b/>
        </w:rPr>
      </w:pPr>
    </w:p>
    <w:p w14:paraId="7C003217" w14:textId="5BAB364F" w:rsidR="00BC53A6" w:rsidRDefault="00BC53A6" w:rsidP="002029E8">
      <w:pPr>
        <w:jc w:val="both"/>
        <w:rPr>
          <w:rFonts w:ascii="Arial" w:hAnsi="Arial" w:cs="Arial"/>
        </w:rPr>
      </w:pPr>
      <w:r w:rsidRPr="00BC53A6">
        <w:rPr>
          <w:rFonts w:ascii="Arial" w:hAnsi="Arial" w:cs="Arial"/>
          <w:b/>
        </w:rPr>
        <w:t>Misoginia.</w:t>
      </w:r>
      <w:r w:rsidRPr="00BC53A6">
        <w:rPr>
          <w:rFonts w:ascii="Arial" w:hAnsi="Arial" w:cs="Arial"/>
        </w:rPr>
        <w:t xml:space="preserve"> La misoginia ha sido considerada como un atraso cultural arraigado al concepto de superioridad masculina, en el cual el rol de la mujer es dedicarse exclusivamente al hogar y la reproducción, sin embargo</w:t>
      </w:r>
      <w:r>
        <w:rPr>
          <w:rFonts w:ascii="Arial" w:hAnsi="Arial" w:cs="Arial"/>
        </w:rPr>
        <w:t>,</w:t>
      </w:r>
      <w:r w:rsidRPr="00BC53A6">
        <w:rPr>
          <w:rFonts w:ascii="Arial" w:hAnsi="Arial" w:cs="Arial"/>
        </w:rPr>
        <w:t xml:space="preserve"> el misógino no se muestra partidario del machismo y el predominio del hombre junto al de la mujer</w:t>
      </w:r>
      <w:r>
        <w:rPr>
          <w:rFonts w:ascii="Arial" w:hAnsi="Arial" w:cs="Arial"/>
        </w:rPr>
        <w:t>……………………………………………………………………………</w:t>
      </w:r>
    </w:p>
    <w:p w14:paraId="1ED28657" w14:textId="6BD5EC0A" w:rsidR="00BC53A6" w:rsidRDefault="00BC53A6" w:rsidP="00BC53A6">
      <w:pPr>
        <w:jc w:val="both"/>
        <w:rPr>
          <w:rFonts w:ascii="Arial" w:hAnsi="Arial" w:cs="Arial"/>
        </w:rPr>
      </w:pPr>
      <w:r w:rsidRPr="00BC53A6">
        <w:rPr>
          <w:rFonts w:ascii="Arial" w:hAnsi="Arial" w:cs="Arial"/>
          <w:b/>
        </w:rPr>
        <w:t>Nuevo Contrato Social</w:t>
      </w:r>
      <w:r w:rsidRPr="00BC53A6">
        <w:rPr>
          <w:rFonts w:ascii="Arial" w:hAnsi="Arial" w:cs="Arial"/>
        </w:rPr>
        <w:t>. Término que hace referencia a la necesidad de desarrollar un nuevo acuerdo entre hombres y mujeres que esté basado en la corresponsabilidad, que nos permita compartir el trabajo asalariado, las responsabilidades familiares y el cuidado a las personas dependientes, el poder y la toma de decisiones: en definitiva, compartir la vida. Es un desafío que incumbe no sólo a las mujeres sino a toda la sociedad</w:t>
      </w:r>
      <w:r>
        <w:rPr>
          <w:rFonts w:ascii="Arial" w:hAnsi="Arial" w:cs="Arial"/>
        </w:rPr>
        <w:t>……………………………………</w:t>
      </w:r>
      <w:proofErr w:type="gramStart"/>
      <w:r>
        <w:rPr>
          <w:rFonts w:ascii="Arial" w:hAnsi="Arial" w:cs="Arial"/>
        </w:rPr>
        <w:t>…….</w:t>
      </w:r>
      <w:proofErr w:type="gramEnd"/>
      <w:r>
        <w:rPr>
          <w:rFonts w:ascii="Arial" w:hAnsi="Arial" w:cs="Arial"/>
        </w:rPr>
        <w:t>.</w:t>
      </w:r>
    </w:p>
    <w:p w14:paraId="08CD2403" w14:textId="09D6B598" w:rsidR="00BC53A6" w:rsidRDefault="00E13BBF" w:rsidP="00E13BBF">
      <w:pPr>
        <w:jc w:val="both"/>
        <w:rPr>
          <w:rFonts w:ascii="Arial" w:hAnsi="Arial" w:cs="Arial"/>
        </w:rPr>
      </w:pPr>
      <w:r w:rsidRPr="00E13BBF">
        <w:rPr>
          <w:rFonts w:ascii="Arial" w:hAnsi="Arial" w:cs="Arial"/>
          <w:b/>
        </w:rPr>
        <w:t>Patriarcado</w:t>
      </w:r>
      <w:r>
        <w:rPr>
          <w:rFonts w:ascii="Arial" w:hAnsi="Arial" w:cs="Arial"/>
          <w:b/>
        </w:rPr>
        <w:t>.</w:t>
      </w:r>
      <w:r>
        <w:t xml:space="preserve"> </w:t>
      </w:r>
      <w:r w:rsidRPr="00E13BBF">
        <w:rPr>
          <w:rFonts w:ascii="Arial" w:hAnsi="Arial" w:cs="Arial"/>
        </w:rPr>
        <w:t>La antropología ha definido el patriarcado como un sistema de organización social en el cuál los puestos clave de poder, tanto político como religioso, social y militar, se encuentran, de forma exclusiva y generalizada, en manos de los hombres</w:t>
      </w:r>
      <w:r>
        <w:rPr>
          <w:rFonts w:ascii="Arial" w:hAnsi="Arial" w:cs="Arial"/>
        </w:rPr>
        <w:t>…………………………………</w:t>
      </w:r>
      <w:proofErr w:type="gramStart"/>
      <w:r>
        <w:rPr>
          <w:rFonts w:ascii="Arial" w:hAnsi="Arial" w:cs="Arial"/>
        </w:rPr>
        <w:t>…….</w:t>
      </w:r>
      <w:proofErr w:type="gramEnd"/>
      <w:r>
        <w:rPr>
          <w:rFonts w:ascii="Arial" w:hAnsi="Arial" w:cs="Arial"/>
        </w:rPr>
        <w:t>.</w:t>
      </w:r>
    </w:p>
    <w:p w14:paraId="0D014956" w14:textId="4E631FAB" w:rsidR="00312650" w:rsidRDefault="00312650" w:rsidP="00312650">
      <w:pPr>
        <w:jc w:val="both"/>
        <w:rPr>
          <w:rFonts w:ascii="Arial" w:hAnsi="Arial" w:cs="Arial"/>
        </w:rPr>
      </w:pPr>
      <w:r w:rsidRPr="00312650">
        <w:rPr>
          <w:rFonts w:ascii="Arial" w:hAnsi="Arial" w:cs="Arial"/>
          <w:b/>
        </w:rPr>
        <w:t>Permiso Parental.</w:t>
      </w:r>
      <w:r w:rsidRPr="00312650">
        <w:rPr>
          <w:rFonts w:ascii="Arial" w:hAnsi="Arial" w:cs="Arial"/>
        </w:rPr>
        <w:t xml:space="preserve"> Derecho individual – y, en principio no transferible </w:t>
      </w:r>
      <w:r w:rsidRPr="00312650">
        <w:rPr>
          <w:rFonts w:ascii="Cambria Math" w:hAnsi="Cambria Math" w:cs="Cambria Math"/>
        </w:rPr>
        <w:t>‐</w:t>
      </w:r>
      <w:r w:rsidRPr="00312650">
        <w:rPr>
          <w:rFonts w:ascii="Arial" w:hAnsi="Arial" w:cs="Arial"/>
        </w:rPr>
        <w:t xml:space="preserve"> de todas las personas trabajadoras, mujeres y hombres, a ausentarse del trabajo por motivos de nacimiento o adopción de un/a hijo/a</w:t>
      </w:r>
      <w:r>
        <w:rPr>
          <w:rFonts w:ascii="Arial" w:hAnsi="Arial" w:cs="Arial"/>
        </w:rPr>
        <w:t>……………………………………………………………………………………………….</w:t>
      </w:r>
    </w:p>
    <w:p w14:paraId="4BC2B40B" w14:textId="7103007E" w:rsidR="00312650" w:rsidRDefault="00312650" w:rsidP="00312650">
      <w:pPr>
        <w:jc w:val="both"/>
        <w:rPr>
          <w:rFonts w:ascii="Arial" w:hAnsi="Arial" w:cs="Arial"/>
        </w:rPr>
      </w:pPr>
      <w:r w:rsidRPr="00312650">
        <w:rPr>
          <w:rFonts w:ascii="Arial" w:hAnsi="Arial" w:cs="Arial"/>
          <w:b/>
        </w:rPr>
        <w:t>Permiso por Maternidad</w:t>
      </w:r>
      <w:r w:rsidRPr="00312650">
        <w:rPr>
          <w:rFonts w:ascii="Arial" w:hAnsi="Arial" w:cs="Arial"/>
        </w:rPr>
        <w:t xml:space="preserve"> Licencia a la que tiene derecho una mujer antes o después del parto, por un tiempo ininterrumpido determinado por la legislación y las prácticas nacionales……………</w:t>
      </w:r>
    </w:p>
    <w:p w14:paraId="1B36CC2D" w14:textId="3FACA572" w:rsidR="00312650" w:rsidRDefault="007B71B7" w:rsidP="007B71B7">
      <w:pPr>
        <w:jc w:val="both"/>
        <w:rPr>
          <w:rFonts w:ascii="Arial" w:hAnsi="Arial" w:cs="Arial"/>
        </w:rPr>
      </w:pPr>
      <w:r w:rsidRPr="007B71B7">
        <w:rPr>
          <w:rFonts w:ascii="Arial" w:hAnsi="Arial" w:cs="Arial"/>
          <w:b/>
        </w:rPr>
        <w:t>Permiso Por Paternidad.</w:t>
      </w:r>
      <w:r w:rsidRPr="007B71B7">
        <w:rPr>
          <w:rFonts w:ascii="Arial" w:hAnsi="Arial" w:cs="Arial"/>
        </w:rPr>
        <w:t xml:space="preserve"> La Ley 39/99 de Conciliación de la Vida Familiar y Laboral regula que el permiso por maternidad –derecho exclusivo de la madre</w:t>
      </w:r>
      <w:r w:rsidRPr="007B71B7">
        <w:rPr>
          <w:rFonts w:ascii="Cambria Math" w:hAnsi="Cambria Math" w:cs="Cambria Math"/>
        </w:rPr>
        <w:t>‐</w:t>
      </w:r>
      <w:r w:rsidRPr="007B71B7">
        <w:rPr>
          <w:rFonts w:ascii="Arial" w:hAnsi="Arial" w:cs="Arial"/>
        </w:rPr>
        <w:t xml:space="preserve"> es un derecho que puede ser cedido al padre una vez agotadas las semanas obligatorias de permiso para la madre. Los supuestos están recogidos en dicha ley, y serán modificados con la entrada en vigor de la nueva Ley de Igualdad</w:t>
      </w:r>
      <w:r>
        <w:rPr>
          <w:rFonts w:ascii="Arial" w:hAnsi="Arial" w:cs="Arial"/>
        </w:rPr>
        <w:t>………………………………………………………………………………………………</w:t>
      </w:r>
      <w:proofErr w:type="gramStart"/>
      <w:r>
        <w:rPr>
          <w:rFonts w:ascii="Arial" w:hAnsi="Arial" w:cs="Arial"/>
        </w:rPr>
        <w:t>…….</w:t>
      </w:r>
      <w:proofErr w:type="gramEnd"/>
      <w:r>
        <w:rPr>
          <w:rFonts w:ascii="Arial" w:hAnsi="Arial" w:cs="Arial"/>
        </w:rPr>
        <w:t>.</w:t>
      </w:r>
    </w:p>
    <w:p w14:paraId="5D53DA2F" w14:textId="71F997D1" w:rsidR="00640C83" w:rsidRDefault="00640C83" w:rsidP="00640C83">
      <w:pPr>
        <w:jc w:val="both"/>
        <w:rPr>
          <w:rFonts w:ascii="Arial" w:hAnsi="Arial" w:cs="Arial"/>
        </w:rPr>
      </w:pPr>
      <w:r w:rsidRPr="00640C83">
        <w:rPr>
          <w:rFonts w:ascii="Arial" w:hAnsi="Arial" w:cs="Arial"/>
          <w:b/>
        </w:rPr>
        <w:t>Planificación Sensible al Género.</w:t>
      </w:r>
      <w:r w:rsidRPr="00640C83">
        <w:rPr>
          <w:rFonts w:ascii="Arial" w:hAnsi="Arial" w:cs="Arial"/>
        </w:rPr>
        <w:t xml:space="preserve"> Enfoque activo de la planificación en el que se toman en cuenta, como variable o criterio clave, las diferencias entre mujeres y hombres, y que procura incorporar explícitamente todo relativo a las diferencias hombre</w:t>
      </w:r>
      <w:r w:rsidRPr="00640C83">
        <w:rPr>
          <w:rFonts w:ascii="Cambria Math" w:hAnsi="Cambria Math" w:cs="Cambria Math"/>
        </w:rPr>
        <w:t>‐</w:t>
      </w:r>
      <w:r w:rsidRPr="00640C83">
        <w:rPr>
          <w:rFonts w:ascii="Arial" w:hAnsi="Arial" w:cs="Arial"/>
        </w:rPr>
        <w:t>mujer en políticas y acciones</w:t>
      </w:r>
      <w:r>
        <w:rPr>
          <w:rFonts w:ascii="Arial" w:hAnsi="Arial" w:cs="Arial"/>
        </w:rPr>
        <w:t>…</w:t>
      </w:r>
    </w:p>
    <w:p w14:paraId="6844763B" w14:textId="79A1B31B" w:rsidR="00095179" w:rsidRDefault="00095179" w:rsidP="002029E8">
      <w:pPr>
        <w:jc w:val="both"/>
        <w:rPr>
          <w:rFonts w:ascii="Arial" w:hAnsi="Arial" w:cs="Arial"/>
          <w:shd w:val="clear" w:color="auto" w:fill="FFFFFF"/>
        </w:rPr>
      </w:pPr>
      <w:r>
        <w:rPr>
          <w:rFonts w:ascii="Arial" w:hAnsi="Arial" w:cs="Arial"/>
          <w:b/>
        </w:rPr>
        <w:t xml:space="preserve">Presupuestos públicos con perspectiva de género. </w:t>
      </w:r>
      <w:r w:rsidRPr="007C633F">
        <w:rPr>
          <w:rFonts w:ascii="Arial" w:hAnsi="Arial" w:cs="Arial"/>
          <w:shd w:val="clear" w:color="auto" w:fill="FFFFFF"/>
        </w:rPr>
        <w:t>Son una herramienta de política pública orientada a eliminar las desigualdades entre hombres y mujeres, a través de la asignación justa y equitativa de los recursos públicos en acciones, planes y programas públicos a nivel federal, estatal y municipal. El presupuesto es un indicador clave sobre la voluntad y las acciones de un gobierno para propiciar el ejercicio de derechos y garantizar las condiciones para la igualdad sustantiva entre mujeres y hombres</w:t>
      </w:r>
      <w:r w:rsidR="007C633F">
        <w:rPr>
          <w:rFonts w:ascii="Arial" w:hAnsi="Arial" w:cs="Arial"/>
          <w:shd w:val="clear" w:color="auto" w:fill="FFFFFF"/>
        </w:rPr>
        <w:t>……………………………………………………………………...</w:t>
      </w:r>
    </w:p>
    <w:p w14:paraId="7DF50F6D" w14:textId="5CCC6A57" w:rsidR="00640C83" w:rsidRPr="00640C83" w:rsidRDefault="00640C83" w:rsidP="00640C83">
      <w:pPr>
        <w:jc w:val="both"/>
        <w:rPr>
          <w:rFonts w:ascii="Arial" w:hAnsi="Arial" w:cs="Arial"/>
        </w:rPr>
      </w:pPr>
      <w:r>
        <w:rPr>
          <w:rFonts w:ascii="Arial" w:hAnsi="Arial" w:cs="Arial"/>
          <w:b/>
        </w:rPr>
        <w:t>Relación d</w:t>
      </w:r>
      <w:r w:rsidRPr="00640C83">
        <w:rPr>
          <w:rFonts w:ascii="Arial" w:hAnsi="Arial" w:cs="Arial"/>
          <w:b/>
        </w:rPr>
        <w:t>e Dependencia</w:t>
      </w:r>
      <w:r>
        <w:rPr>
          <w:rFonts w:ascii="Arial" w:hAnsi="Arial" w:cs="Arial"/>
          <w:b/>
        </w:rPr>
        <w:t>.</w:t>
      </w:r>
      <w:r w:rsidRPr="00640C83">
        <w:rPr>
          <w:rFonts w:ascii="Arial" w:hAnsi="Arial" w:cs="Arial"/>
        </w:rPr>
        <w:t xml:space="preserve"> Indicador que expresa la relación existente entre la población supuestamente dependiente </w:t>
      </w:r>
      <w:r w:rsidRPr="00640C83">
        <w:rPr>
          <w:rFonts w:ascii="Cambria Math" w:hAnsi="Cambria Math" w:cs="Cambria Math"/>
        </w:rPr>
        <w:t>‐</w:t>
      </w:r>
      <w:r w:rsidRPr="00640C83">
        <w:rPr>
          <w:rFonts w:ascii="Arial" w:hAnsi="Arial" w:cs="Arial"/>
        </w:rPr>
        <w:t>menores de 16 años, mayores de 65</w:t>
      </w:r>
      <w:r w:rsidRPr="00640C83">
        <w:rPr>
          <w:rFonts w:ascii="Cambria Math" w:hAnsi="Cambria Math" w:cs="Cambria Math"/>
        </w:rPr>
        <w:t>‐</w:t>
      </w:r>
      <w:r w:rsidRPr="00640C83">
        <w:rPr>
          <w:rFonts w:ascii="Arial" w:hAnsi="Arial" w:cs="Arial"/>
        </w:rPr>
        <w:t xml:space="preserve"> y la población en edad potencialment</w:t>
      </w:r>
      <w:r>
        <w:rPr>
          <w:rFonts w:ascii="Arial" w:hAnsi="Arial" w:cs="Arial"/>
        </w:rPr>
        <w:t>e productiva – de 16 a 65 años……………………………………………………</w:t>
      </w:r>
      <w:proofErr w:type="gramStart"/>
      <w:r>
        <w:rPr>
          <w:rFonts w:ascii="Arial" w:hAnsi="Arial" w:cs="Arial"/>
        </w:rPr>
        <w:t>…….</w:t>
      </w:r>
      <w:proofErr w:type="gramEnd"/>
      <w:r>
        <w:rPr>
          <w:rFonts w:ascii="Arial" w:hAnsi="Arial" w:cs="Arial"/>
        </w:rPr>
        <w:t>.</w:t>
      </w:r>
    </w:p>
    <w:p w14:paraId="4B611E53" w14:textId="718849C6" w:rsidR="00640C83" w:rsidRDefault="00640C83" w:rsidP="00640C83">
      <w:pPr>
        <w:jc w:val="both"/>
        <w:rPr>
          <w:rFonts w:ascii="Arial" w:hAnsi="Arial" w:cs="Arial"/>
        </w:rPr>
      </w:pPr>
      <w:r>
        <w:rPr>
          <w:rFonts w:ascii="Arial" w:hAnsi="Arial" w:cs="Arial"/>
          <w:b/>
        </w:rPr>
        <w:t>Reparto d</w:t>
      </w:r>
      <w:r w:rsidRPr="00640C83">
        <w:rPr>
          <w:rFonts w:ascii="Arial" w:hAnsi="Arial" w:cs="Arial"/>
          <w:b/>
        </w:rPr>
        <w:t>e Responsabilidades</w:t>
      </w:r>
      <w:r>
        <w:rPr>
          <w:rFonts w:ascii="Arial" w:hAnsi="Arial" w:cs="Arial"/>
          <w:b/>
        </w:rPr>
        <w:t>.</w:t>
      </w:r>
      <w:r w:rsidRPr="00640C83">
        <w:rPr>
          <w:rFonts w:ascii="Arial" w:hAnsi="Arial" w:cs="Arial"/>
        </w:rPr>
        <w:t xml:space="preserve"> Es la distribución de los actos asumidos por voluntad propia entre dos o más personas. Inextricablemente unido a éste va el concepto de reparto de cargas domésticas, indicador fundamental para conocer la realidad de las mujeres acerca de la distribución de labores entre hombres y mujeres dentro del hogar. El conocimiento de dicha situación es fundamental en el momento de diseño de programas y planes</w:t>
      </w:r>
      <w:r>
        <w:rPr>
          <w:rFonts w:ascii="Arial" w:hAnsi="Arial" w:cs="Arial"/>
        </w:rPr>
        <w:t>…………………</w:t>
      </w:r>
      <w:proofErr w:type="gramStart"/>
      <w:r>
        <w:rPr>
          <w:rFonts w:ascii="Arial" w:hAnsi="Arial" w:cs="Arial"/>
        </w:rPr>
        <w:t>…….</w:t>
      </w:r>
      <w:proofErr w:type="gramEnd"/>
      <w:r>
        <w:rPr>
          <w:rFonts w:ascii="Arial" w:hAnsi="Arial" w:cs="Arial"/>
        </w:rPr>
        <w:t>.</w:t>
      </w:r>
    </w:p>
    <w:p w14:paraId="59D1C8EE" w14:textId="77777777" w:rsidR="0061345A" w:rsidRDefault="0061345A" w:rsidP="00640C83">
      <w:pPr>
        <w:jc w:val="both"/>
        <w:rPr>
          <w:rFonts w:ascii="Arial" w:hAnsi="Arial" w:cs="Arial"/>
          <w:b/>
        </w:rPr>
      </w:pPr>
    </w:p>
    <w:p w14:paraId="4D1E9E1C" w14:textId="77777777" w:rsidR="0061345A" w:rsidRDefault="0061345A" w:rsidP="00640C83">
      <w:pPr>
        <w:jc w:val="both"/>
        <w:rPr>
          <w:rFonts w:ascii="Arial" w:hAnsi="Arial" w:cs="Arial"/>
          <w:b/>
        </w:rPr>
      </w:pPr>
    </w:p>
    <w:p w14:paraId="1483145D" w14:textId="6016288D" w:rsidR="00640C83" w:rsidRDefault="00640C83" w:rsidP="00640C83">
      <w:pPr>
        <w:jc w:val="both"/>
        <w:rPr>
          <w:rFonts w:ascii="Arial" w:hAnsi="Arial" w:cs="Arial"/>
        </w:rPr>
      </w:pPr>
      <w:r w:rsidRPr="00640C83">
        <w:rPr>
          <w:rFonts w:ascii="Arial" w:hAnsi="Arial" w:cs="Arial"/>
          <w:b/>
        </w:rPr>
        <w:t>Rol O Papel de Género y División Sexual del Trabajo.</w:t>
      </w:r>
      <w:r w:rsidRPr="00640C83">
        <w:rPr>
          <w:rFonts w:ascii="Arial" w:hAnsi="Arial" w:cs="Arial"/>
        </w:rPr>
        <w:t xml:space="preserve"> La palabra rol se utiliza por influencia del inglés, en español, papel o actuación o proceder. Se refiere a la conducta social individual. Nuestras sociedades asignan roles diferenciados a hombres y mujeres</w:t>
      </w:r>
      <w:r>
        <w:rPr>
          <w:rFonts w:ascii="Arial" w:hAnsi="Arial" w:cs="Arial"/>
        </w:rPr>
        <w:t>…………………………….</w:t>
      </w:r>
    </w:p>
    <w:p w14:paraId="5E9E4F11" w14:textId="029BE224" w:rsidR="00640C83" w:rsidRPr="00640C83" w:rsidRDefault="00640C83" w:rsidP="00640C83">
      <w:pPr>
        <w:jc w:val="both"/>
        <w:rPr>
          <w:rFonts w:ascii="Arial" w:hAnsi="Arial" w:cs="Arial"/>
        </w:rPr>
      </w:pPr>
      <w:r w:rsidRPr="00640C83">
        <w:rPr>
          <w:rFonts w:ascii="Arial" w:hAnsi="Arial" w:cs="Arial"/>
          <w:b/>
        </w:rPr>
        <w:t>Segregación Horizontal.</w:t>
      </w:r>
      <w:r w:rsidRPr="00640C83">
        <w:rPr>
          <w:rFonts w:ascii="Arial" w:hAnsi="Arial" w:cs="Arial"/>
        </w:rPr>
        <w:t xml:space="preserve"> Concentración del número de mujeres y/o de hombres en sectores y empleos específicos. Es lo que conocemos por “trabajos típicamente femeninos” (secretarias, enfermeras, maestras…</w:t>
      </w:r>
      <w:proofErr w:type="spellStart"/>
      <w:r w:rsidRPr="00640C83">
        <w:rPr>
          <w:rFonts w:ascii="Arial" w:hAnsi="Arial" w:cs="Arial"/>
        </w:rPr>
        <w:t>etc</w:t>
      </w:r>
      <w:proofErr w:type="spellEnd"/>
      <w:r w:rsidRPr="00640C83">
        <w:rPr>
          <w:rFonts w:ascii="Arial" w:hAnsi="Arial" w:cs="Arial"/>
        </w:rPr>
        <w:t>) y “trabajos típicamente masculinos” (mecánicos, conductores…</w:t>
      </w:r>
      <w:proofErr w:type="spellStart"/>
      <w:r w:rsidRPr="00640C83">
        <w:rPr>
          <w:rFonts w:ascii="Arial" w:hAnsi="Arial" w:cs="Arial"/>
        </w:rPr>
        <w:t>etc</w:t>
      </w:r>
      <w:proofErr w:type="spellEnd"/>
      <w:r w:rsidRPr="00640C83">
        <w:rPr>
          <w:rFonts w:ascii="Arial" w:hAnsi="Arial" w:cs="Arial"/>
        </w:rPr>
        <w:t>). Como concepto paliativo de esta situación, está el ya visto diversificación de opciones profesionales</w:t>
      </w:r>
      <w:r>
        <w:rPr>
          <w:rFonts w:ascii="Arial" w:hAnsi="Arial" w:cs="Arial"/>
        </w:rPr>
        <w:t>…………………………………………………………………………………………</w:t>
      </w:r>
      <w:proofErr w:type="gramStart"/>
      <w:r>
        <w:rPr>
          <w:rFonts w:ascii="Arial" w:hAnsi="Arial" w:cs="Arial"/>
        </w:rPr>
        <w:t>…….</w:t>
      </w:r>
      <w:proofErr w:type="gramEnd"/>
      <w:r>
        <w:rPr>
          <w:rFonts w:ascii="Arial" w:hAnsi="Arial" w:cs="Arial"/>
        </w:rPr>
        <w:t>.</w:t>
      </w:r>
      <w:r w:rsidRPr="00640C83">
        <w:rPr>
          <w:rFonts w:ascii="Arial" w:hAnsi="Arial" w:cs="Arial"/>
        </w:rPr>
        <w:t xml:space="preserve"> </w:t>
      </w:r>
    </w:p>
    <w:p w14:paraId="379B1BEA" w14:textId="4F76D407" w:rsidR="00640C83" w:rsidRDefault="00640C83" w:rsidP="00640C83">
      <w:pPr>
        <w:jc w:val="both"/>
        <w:rPr>
          <w:rFonts w:ascii="Arial" w:hAnsi="Arial" w:cs="Arial"/>
        </w:rPr>
      </w:pPr>
      <w:r w:rsidRPr="00640C83">
        <w:rPr>
          <w:rFonts w:ascii="Arial" w:hAnsi="Arial" w:cs="Arial"/>
          <w:b/>
        </w:rPr>
        <w:t>Segregación Vertical</w:t>
      </w:r>
      <w:r w:rsidRPr="00640C83">
        <w:rPr>
          <w:rFonts w:ascii="Arial" w:hAnsi="Arial" w:cs="Arial"/>
        </w:rPr>
        <w:t xml:space="preserve"> Concentración de mujeres u de hombres en grados y niveles específicos de responsabilidad, puestos de trabajo o cargos. Se habla de segregación vertical cuando a</w:t>
      </w:r>
      <w:r>
        <w:rPr>
          <w:rFonts w:ascii="Arial" w:hAnsi="Arial" w:cs="Arial"/>
        </w:rPr>
        <w:t>l</w:t>
      </w:r>
      <w:r w:rsidRPr="00640C83">
        <w:rPr>
          <w:rFonts w:ascii="Arial" w:hAnsi="Arial" w:cs="Arial"/>
        </w:rPr>
        <w:t xml:space="preserve"> mismo nivel de formación y experiencia laboral se opta por la candidatura masculina para los puestos de jefatura y dirección</w:t>
      </w:r>
      <w:r>
        <w:rPr>
          <w:rFonts w:ascii="Arial" w:hAnsi="Arial" w:cs="Arial"/>
        </w:rPr>
        <w:t>……………………………………………………………………………</w:t>
      </w:r>
    </w:p>
    <w:p w14:paraId="7BA5F7C3" w14:textId="13D32BF7" w:rsidR="00080558" w:rsidRPr="00080558" w:rsidRDefault="00080558" w:rsidP="00E83233">
      <w:pPr>
        <w:jc w:val="both"/>
        <w:rPr>
          <w:rFonts w:ascii="Arial" w:hAnsi="Arial" w:cs="Arial"/>
        </w:rPr>
      </w:pPr>
      <w:r w:rsidRPr="00080558">
        <w:rPr>
          <w:rFonts w:ascii="Arial" w:hAnsi="Arial" w:cs="Arial"/>
          <w:b/>
        </w:rPr>
        <w:t>Sexismo.</w:t>
      </w:r>
      <w:r w:rsidR="00E83233" w:rsidRPr="00080558">
        <w:rPr>
          <w:rFonts w:ascii="Arial" w:hAnsi="Arial" w:cs="Arial"/>
        </w:rPr>
        <w:t xml:space="preserve"> Actitud y conducta jerárquica y discriminatoria respecto de una persona por motivos de su sexo o identidad sexual. Tanto los hombres como las mujeres pueden hacer uso de comportamientos sexistas</w:t>
      </w:r>
      <w:r>
        <w:rPr>
          <w:rFonts w:ascii="Arial" w:hAnsi="Arial" w:cs="Arial"/>
        </w:rPr>
        <w:t>…………………………………………………………………………………</w:t>
      </w:r>
      <w:r w:rsidR="00E83233" w:rsidRPr="00080558">
        <w:rPr>
          <w:rFonts w:ascii="Arial" w:hAnsi="Arial" w:cs="Arial"/>
        </w:rPr>
        <w:t xml:space="preserve"> </w:t>
      </w:r>
    </w:p>
    <w:p w14:paraId="214ED54C" w14:textId="29326DA7" w:rsidR="00080558" w:rsidRPr="00080558" w:rsidRDefault="00080558" w:rsidP="00E83233">
      <w:pPr>
        <w:jc w:val="both"/>
        <w:rPr>
          <w:rFonts w:ascii="Arial" w:hAnsi="Arial" w:cs="Arial"/>
        </w:rPr>
      </w:pPr>
      <w:r w:rsidRPr="00080558">
        <w:rPr>
          <w:rFonts w:ascii="Arial" w:hAnsi="Arial" w:cs="Arial"/>
          <w:b/>
        </w:rPr>
        <w:t>Sexo.</w:t>
      </w:r>
      <w:r w:rsidR="00E83233" w:rsidRPr="00080558">
        <w:rPr>
          <w:rFonts w:ascii="Arial" w:hAnsi="Arial" w:cs="Arial"/>
        </w:rPr>
        <w:t xml:space="preserve"> Conjunto de características biológicas de las personas, determinadas antes del nacimiento y básicamente inmodificables, que las identifican como hombres </w:t>
      </w:r>
      <w:r>
        <w:rPr>
          <w:rFonts w:ascii="Arial" w:hAnsi="Arial" w:cs="Arial"/>
        </w:rPr>
        <w:t>o mujeres……………………….</w:t>
      </w:r>
    </w:p>
    <w:p w14:paraId="1CB0F134" w14:textId="2791FF04" w:rsidR="00640C83" w:rsidRDefault="00080558" w:rsidP="00E83233">
      <w:pPr>
        <w:jc w:val="both"/>
        <w:rPr>
          <w:rFonts w:ascii="Arial" w:hAnsi="Arial" w:cs="Arial"/>
        </w:rPr>
      </w:pPr>
      <w:r w:rsidRPr="00080558">
        <w:rPr>
          <w:rFonts w:ascii="Arial" w:hAnsi="Arial" w:cs="Arial"/>
          <w:b/>
        </w:rPr>
        <w:t>Sistema de Géneros</w:t>
      </w:r>
      <w:r w:rsidRPr="00080558">
        <w:rPr>
          <w:rFonts w:ascii="Arial" w:hAnsi="Arial" w:cs="Arial"/>
        </w:rPr>
        <w:t xml:space="preserve"> </w:t>
      </w:r>
      <w:r w:rsidR="00E83233" w:rsidRPr="00080558">
        <w:rPr>
          <w:rFonts w:ascii="Arial" w:hAnsi="Arial" w:cs="Arial"/>
        </w:rPr>
        <w:t>Conjunto de estructuras socioeconómicas y políticas cuya función es la de mantener y perpetuar los roles tradicionales masculino y femenino, así como lo que tradicionalmente ha sido atribuido a mujeres y hombres</w:t>
      </w:r>
      <w:r>
        <w:rPr>
          <w:rFonts w:ascii="Arial" w:hAnsi="Arial" w:cs="Arial"/>
        </w:rPr>
        <w:t>………………………………………………</w:t>
      </w:r>
    </w:p>
    <w:p w14:paraId="26F0F4F3" w14:textId="623B4D19" w:rsidR="00080558" w:rsidRDefault="00080558" w:rsidP="00E83233">
      <w:pPr>
        <w:jc w:val="both"/>
        <w:rPr>
          <w:rFonts w:ascii="Arial" w:hAnsi="Arial" w:cs="Arial"/>
        </w:rPr>
      </w:pPr>
      <w:r w:rsidRPr="00080558">
        <w:rPr>
          <w:rFonts w:ascii="Arial" w:hAnsi="Arial" w:cs="Arial"/>
          <w:b/>
        </w:rPr>
        <w:t>Sororidad.</w:t>
      </w:r>
      <w:r w:rsidRPr="00080558">
        <w:rPr>
          <w:rFonts w:ascii="Arial" w:hAnsi="Arial" w:cs="Arial"/>
        </w:rPr>
        <w:t xml:space="preserve"> El concepto de sororidad proviene del latín “</w:t>
      </w:r>
      <w:proofErr w:type="spellStart"/>
      <w:r w:rsidRPr="00080558">
        <w:rPr>
          <w:rFonts w:ascii="Arial" w:hAnsi="Arial" w:cs="Arial"/>
        </w:rPr>
        <w:t>soror</w:t>
      </w:r>
      <w:proofErr w:type="spellEnd"/>
      <w:r w:rsidRPr="00080558">
        <w:rPr>
          <w:rFonts w:ascii="Arial" w:hAnsi="Arial" w:cs="Arial"/>
        </w:rPr>
        <w:t>”, “hermana”, que se distingue del “</w:t>
      </w:r>
      <w:proofErr w:type="spellStart"/>
      <w:r w:rsidRPr="00080558">
        <w:rPr>
          <w:rFonts w:ascii="Arial" w:hAnsi="Arial" w:cs="Arial"/>
        </w:rPr>
        <w:t>frater</w:t>
      </w:r>
      <w:proofErr w:type="spellEnd"/>
      <w:r w:rsidRPr="00080558">
        <w:rPr>
          <w:rFonts w:ascii="Arial" w:hAnsi="Arial" w:cs="Arial"/>
        </w:rPr>
        <w:t>” que se refiere al pacto entre hermanos, entre iguales</w:t>
      </w:r>
      <w:r>
        <w:rPr>
          <w:rFonts w:ascii="Arial" w:hAnsi="Arial" w:cs="Arial"/>
        </w:rPr>
        <w:t>…………………………………………</w:t>
      </w:r>
    </w:p>
    <w:p w14:paraId="1809A0E9" w14:textId="5F192783" w:rsidR="00080558" w:rsidRDefault="00080558" w:rsidP="00080558">
      <w:pPr>
        <w:jc w:val="both"/>
        <w:rPr>
          <w:rFonts w:ascii="Arial" w:hAnsi="Arial" w:cs="Arial"/>
        </w:rPr>
      </w:pPr>
      <w:r w:rsidRPr="00080558">
        <w:rPr>
          <w:rFonts w:ascii="Arial" w:hAnsi="Arial" w:cs="Arial"/>
          <w:b/>
        </w:rPr>
        <w:t>Tasa de Participación</w:t>
      </w:r>
      <w:r>
        <w:rPr>
          <w:rFonts w:ascii="Arial" w:hAnsi="Arial" w:cs="Arial"/>
          <w:b/>
        </w:rPr>
        <w:t>.</w:t>
      </w:r>
      <w:r w:rsidRPr="00080558">
        <w:rPr>
          <w:rFonts w:ascii="Arial" w:hAnsi="Arial" w:cs="Arial"/>
        </w:rPr>
        <w:t xml:space="preserve"> Es el índice de participación de un grupo determinado expresado en porcentaje de la participación global y aplicado generalmente al empleo. Este indicador se utiliza generalmente para medir la participación en la “actividad económica” y se traduce en la proporción de hombres y mujeres potencialmente activos y el nivel de empleo o de búsqueda de empleo</w:t>
      </w:r>
      <w:r>
        <w:rPr>
          <w:rFonts w:ascii="Arial" w:hAnsi="Arial" w:cs="Arial"/>
        </w:rPr>
        <w:t>………………………………………………………………………………………………………</w:t>
      </w:r>
    </w:p>
    <w:p w14:paraId="630DA9E0" w14:textId="22C2F1B2" w:rsidR="00080558" w:rsidRDefault="00080558" w:rsidP="00080558">
      <w:pPr>
        <w:jc w:val="both"/>
        <w:rPr>
          <w:rFonts w:ascii="Arial" w:hAnsi="Arial" w:cs="Arial"/>
        </w:rPr>
      </w:pPr>
      <w:r>
        <w:rPr>
          <w:rFonts w:ascii="Arial" w:hAnsi="Arial" w:cs="Arial"/>
          <w:b/>
        </w:rPr>
        <w:t>Techo d</w:t>
      </w:r>
      <w:r w:rsidRPr="00080558">
        <w:rPr>
          <w:rFonts w:ascii="Arial" w:hAnsi="Arial" w:cs="Arial"/>
          <w:b/>
        </w:rPr>
        <w:t>e Cristal</w:t>
      </w:r>
      <w:r w:rsidRPr="00080558">
        <w:rPr>
          <w:rFonts w:ascii="Arial" w:hAnsi="Arial" w:cs="Arial"/>
        </w:rPr>
        <w:t xml:space="preserve"> Barrera invisible que resulta de un complejo entramado de estructuras en las organizaciones gestionadas por los hombres, que impide veladamente a las mujeres el acceso a puestos de responsabilidad. Hace referencia a las dificultades que a menudo encuentran las mujeres, por lo general en el mercado laboral, para desarrollar plenamente sus capacidades, dificultades vinculadas a estereotipos y prejuicios acerca de sus roles. Se refiere a las formas de discriminación indirecta que obstaculizan la promoción de las mujeres</w:t>
      </w:r>
      <w:r>
        <w:rPr>
          <w:rFonts w:ascii="Arial" w:hAnsi="Arial" w:cs="Arial"/>
        </w:rPr>
        <w:t>………………………</w:t>
      </w:r>
      <w:proofErr w:type="gramStart"/>
      <w:r>
        <w:rPr>
          <w:rFonts w:ascii="Arial" w:hAnsi="Arial" w:cs="Arial"/>
        </w:rPr>
        <w:t>…….</w:t>
      </w:r>
      <w:proofErr w:type="gramEnd"/>
      <w:r>
        <w:rPr>
          <w:rFonts w:ascii="Arial" w:hAnsi="Arial" w:cs="Arial"/>
        </w:rPr>
        <w:t>.</w:t>
      </w:r>
    </w:p>
    <w:p w14:paraId="2BBEF861" w14:textId="40B1D29D" w:rsidR="00080558" w:rsidRDefault="00080558" w:rsidP="00080558">
      <w:pPr>
        <w:jc w:val="both"/>
        <w:rPr>
          <w:rFonts w:ascii="Arial" w:hAnsi="Arial" w:cs="Arial"/>
        </w:rPr>
      </w:pPr>
      <w:r w:rsidRPr="00080558">
        <w:rPr>
          <w:rFonts w:ascii="Arial" w:hAnsi="Arial" w:cs="Arial"/>
          <w:b/>
        </w:rPr>
        <w:t>Trata de Seres Humanos y Trata de Mujeres.</w:t>
      </w:r>
      <w:r w:rsidRPr="00080558">
        <w:rPr>
          <w:rFonts w:ascii="Arial" w:hAnsi="Arial" w:cs="Arial"/>
        </w:rPr>
        <w:t xml:space="preserve"> Comercio cuyo objeto son los seres humanos, fundamentalmente mujeres y niños/as, para convertirlos en esclavos modernos</w:t>
      </w:r>
      <w:r>
        <w:rPr>
          <w:rFonts w:ascii="Arial" w:hAnsi="Arial" w:cs="Arial"/>
        </w:rPr>
        <w:t>………………….</w:t>
      </w:r>
    </w:p>
    <w:p w14:paraId="00E9B452" w14:textId="52A7C568" w:rsidR="00080558" w:rsidRPr="00080558" w:rsidRDefault="00080558" w:rsidP="00080558">
      <w:pPr>
        <w:jc w:val="both"/>
        <w:rPr>
          <w:rFonts w:ascii="Arial" w:hAnsi="Arial" w:cs="Arial"/>
        </w:rPr>
      </w:pPr>
      <w:r w:rsidRPr="00080558">
        <w:rPr>
          <w:rFonts w:ascii="Arial" w:hAnsi="Arial" w:cs="Arial"/>
          <w:b/>
        </w:rPr>
        <w:t>Violencia de Género</w:t>
      </w:r>
      <w:r w:rsidRPr="00080558">
        <w:rPr>
          <w:rFonts w:ascii="Arial" w:hAnsi="Arial" w:cs="Arial"/>
        </w:rPr>
        <w:t>. Cualquier tipo de violencia, ya sea verbal, psicológica, física o sexual que se ejerce contra una persona en razón de su género y/o en razón de su género o identidad sexual</w:t>
      </w:r>
      <w:r>
        <w:rPr>
          <w:rFonts w:ascii="Arial" w:hAnsi="Arial" w:cs="Arial"/>
        </w:rPr>
        <w:t>…………………………………………………………………………………………………</w:t>
      </w:r>
      <w:proofErr w:type="gramStart"/>
      <w:r>
        <w:rPr>
          <w:rFonts w:ascii="Arial" w:hAnsi="Arial" w:cs="Arial"/>
        </w:rPr>
        <w:t>…….</w:t>
      </w:r>
      <w:proofErr w:type="gramEnd"/>
      <w:r>
        <w:rPr>
          <w:rFonts w:ascii="Arial" w:hAnsi="Arial" w:cs="Arial"/>
        </w:rPr>
        <w:t>.</w:t>
      </w:r>
    </w:p>
    <w:p w14:paraId="03C796F8" w14:textId="77777777" w:rsidR="0061345A" w:rsidRDefault="0061345A" w:rsidP="002029E8">
      <w:pPr>
        <w:jc w:val="both"/>
        <w:rPr>
          <w:rFonts w:ascii="Arial" w:hAnsi="Arial" w:cs="Arial"/>
          <w:b/>
        </w:rPr>
      </w:pPr>
    </w:p>
    <w:p w14:paraId="1FC872F8" w14:textId="77777777" w:rsidR="0061345A" w:rsidRDefault="0061345A" w:rsidP="002029E8">
      <w:pPr>
        <w:jc w:val="both"/>
        <w:rPr>
          <w:rFonts w:ascii="Arial" w:hAnsi="Arial" w:cs="Arial"/>
          <w:b/>
        </w:rPr>
      </w:pPr>
    </w:p>
    <w:p w14:paraId="65DDCC91" w14:textId="77777777" w:rsidR="0061345A" w:rsidRDefault="0061345A" w:rsidP="002029E8">
      <w:pPr>
        <w:jc w:val="both"/>
        <w:rPr>
          <w:rFonts w:ascii="Arial" w:hAnsi="Arial" w:cs="Arial"/>
          <w:b/>
        </w:rPr>
      </w:pPr>
    </w:p>
    <w:p w14:paraId="2E5FE1BC" w14:textId="67EF640A" w:rsidR="00D31377" w:rsidRDefault="00D31377" w:rsidP="002029E8">
      <w:pPr>
        <w:jc w:val="both"/>
        <w:rPr>
          <w:rFonts w:ascii="Arial" w:hAnsi="Arial" w:cs="Arial"/>
        </w:rPr>
      </w:pPr>
      <w:r w:rsidRPr="00D31377">
        <w:rPr>
          <w:rFonts w:ascii="Arial" w:hAnsi="Arial" w:cs="Arial"/>
          <w:b/>
        </w:rPr>
        <w:t>SEGUNDA: Generalidades del servicio</w:t>
      </w:r>
      <w:r>
        <w:rPr>
          <w:rFonts w:ascii="Arial" w:hAnsi="Arial" w:cs="Arial"/>
        </w:rPr>
        <w:t>.</w:t>
      </w:r>
    </w:p>
    <w:p w14:paraId="2F63BF8A" w14:textId="7D77BF9D" w:rsidR="00D31377" w:rsidRDefault="00D31377" w:rsidP="002029E8">
      <w:pPr>
        <w:jc w:val="both"/>
        <w:rPr>
          <w:rFonts w:ascii="Arial" w:hAnsi="Arial" w:cs="Arial"/>
        </w:rPr>
      </w:pPr>
      <w:r w:rsidRPr="00D31377">
        <w:rPr>
          <w:rFonts w:ascii="Arial" w:hAnsi="Arial" w:cs="Arial"/>
        </w:rPr>
        <w:t xml:space="preserve">Una vez que el CLIENTE acepte llevar a cabo </w:t>
      </w:r>
      <w:r w:rsidR="00DE567A" w:rsidRPr="00B97F51">
        <w:rPr>
          <w:rFonts w:ascii="Arial" w:hAnsi="Arial" w:cs="Arial"/>
        </w:rPr>
        <w:t xml:space="preserve">capacitaciones, cursos, talleres, mesas de trabajo, </w:t>
      </w:r>
      <w:r w:rsidR="00DE567A">
        <w:rPr>
          <w:rFonts w:ascii="Arial" w:hAnsi="Arial" w:cs="Arial"/>
        </w:rPr>
        <w:t xml:space="preserve">y </w:t>
      </w:r>
      <w:r w:rsidR="00DE567A" w:rsidRPr="00B97F51">
        <w:rPr>
          <w:rFonts w:ascii="Arial" w:hAnsi="Arial" w:cs="Arial"/>
        </w:rPr>
        <w:t>actividades dinámicas relativas al fortalecimiento de la transversalidad de la perspectiva de género</w:t>
      </w:r>
      <w:r w:rsidR="00DE567A">
        <w:rPr>
          <w:rFonts w:ascii="Arial" w:hAnsi="Arial" w:cs="Arial"/>
        </w:rPr>
        <w:t>,</w:t>
      </w:r>
      <w:r w:rsidRPr="00D31377">
        <w:rPr>
          <w:rFonts w:ascii="Arial" w:hAnsi="Arial" w:cs="Arial"/>
        </w:rPr>
        <w:t xml:space="preserve"> se compromete </w:t>
      </w:r>
      <w:proofErr w:type="gramStart"/>
      <w:r w:rsidRPr="00D31377">
        <w:rPr>
          <w:rFonts w:ascii="Arial" w:hAnsi="Arial" w:cs="Arial"/>
        </w:rPr>
        <w:t>a</w:t>
      </w:r>
      <w:r w:rsidR="002D193A">
        <w:rPr>
          <w:rFonts w:ascii="Arial" w:hAnsi="Arial" w:cs="Arial"/>
        </w:rPr>
        <w:t>:…</w:t>
      </w:r>
      <w:proofErr w:type="gramEnd"/>
      <w:r w:rsidR="002D193A">
        <w:rPr>
          <w:rFonts w:ascii="Arial" w:hAnsi="Arial" w:cs="Arial"/>
        </w:rPr>
        <w:t>…………………</w:t>
      </w:r>
      <w:r w:rsidR="00DE567A">
        <w:rPr>
          <w:rFonts w:ascii="Arial" w:hAnsi="Arial" w:cs="Arial"/>
        </w:rPr>
        <w:t>…………………………………………………………</w:t>
      </w:r>
      <w:r w:rsidR="0061345A">
        <w:rPr>
          <w:rFonts w:ascii="Arial" w:hAnsi="Arial" w:cs="Arial"/>
        </w:rPr>
        <w:t>…</w:t>
      </w:r>
    </w:p>
    <w:p w14:paraId="20B7ED99" w14:textId="77777777" w:rsidR="00D31377" w:rsidRDefault="00D31377" w:rsidP="002029E8">
      <w:pPr>
        <w:jc w:val="both"/>
        <w:rPr>
          <w:rFonts w:ascii="Arial" w:hAnsi="Arial" w:cs="Arial"/>
        </w:rPr>
      </w:pPr>
      <w:r w:rsidRPr="00D31377">
        <w:rPr>
          <w:rFonts w:ascii="Arial" w:hAnsi="Arial" w:cs="Arial"/>
        </w:rPr>
        <w:t xml:space="preserve">a) Formalizar el presente acuerdo </w:t>
      </w:r>
      <w:r>
        <w:rPr>
          <w:rFonts w:ascii="Arial" w:hAnsi="Arial" w:cs="Arial"/>
        </w:rPr>
        <w:t>de servicio</w:t>
      </w:r>
      <w:r w:rsidRPr="00D31377">
        <w:rPr>
          <w:rFonts w:ascii="Arial" w:hAnsi="Arial" w:cs="Arial"/>
        </w:rPr>
        <w:t>, previo a la realización</w:t>
      </w:r>
      <w:r>
        <w:rPr>
          <w:rFonts w:ascii="Arial" w:hAnsi="Arial" w:cs="Arial"/>
        </w:rPr>
        <w:t>………………………………...</w:t>
      </w:r>
    </w:p>
    <w:p w14:paraId="4B22BF9A" w14:textId="4DEBE02A" w:rsidR="00D31377" w:rsidRDefault="00D31377" w:rsidP="002029E8">
      <w:pPr>
        <w:jc w:val="both"/>
        <w:rPr>
          <w:rFonts w:ascii="Arial" w:hAnsi="Arial" w:cs="Arial"/>
        </w:rPr>
      </w:pPr>
      <w:r w:rsidRPr="00D31377">
        <w:rPr>
          <w:rFonts w:ascii="Arial" w:hAnsi="Arial" w:cs="Arial"/>
        </w:rPr>
        <w:t xml:space="preserve">b) </w:t>
      </w:r>
      <w:r w:rsidR="00DE567A">
        <w:rPr>
          <w:rFonts w:ascii="Arial" w:hAnsi="Arial" w:cs="Arial"/>
        </w:rPr>
        <w:t xml:space="preserve">Efectuar </w:t>
      </w:r>
      <w:r w:rsidR="00DE567A" w:rsidRPr="00B97F51">
        <w:rPr>
          <w:rFonts w:ascii="Arial" w:hAnsi="Arial" w:cs="Arial"/>
        </w:rPr>
        <w:t xml:space="preserve">capacitaciones, cursos, talleres, mesas de trabajo, </w:t>
      </w:r>
      <w:r w:rsidR="00DE567A">
        <w:rPr>
          <w:rFonts w:ascii="Arial" w:hAnsi="Arial" w:cs="Arial"/>
        </w:rPr>
        <w:t xml:space="preserve">y </w:t>
      </w:r>
      <w:r w:rsidR="00DE567A" w:rsidRPr="00B97F51">
        <w:rPr>
          <w:rFonts w:ascii="Arial" w:hAnsi="Arial" w:cs="Arial"/>
        </w:rPr>
        <w:t>actividades dinámicas relativas al fortalecimiento de la transversalidad de la perspectiva de género</w:t>
      </w:r>
      <w:r w:rsidR="00DE567A">
        <w:rPr>
          <w:rFonts w:ascii="Arial" w:hAnsi="Arial" w:cs="Arial"/>
        </w:rPr>
        <w:t xml:space="preserve">, </w:t>
      </w:r>
      <w:r w:rsidR="00270FE8">
        <w:rPr>
          <w:rFonts w:ascii="Arial" w:hAnsi="Arial" w:cs="Arial"/>
        </w:rPr>
        <w:t xml:space="preserve"> </w:t>
      </w:r>
      <w:r w:rsidR="00DE567A">
        <w:rPr>
          <w:rFonts w:ascii="Arial" w:hAnsi="Arial" w:cs="Arial"/>
        </w:rPr>
        <w:t>de acuerdo a lo</w:t>
      </w:r>
      <w:r w:rsidR="005C0AF0">
        <w:rPr>
          <w:rFonts w:ascii="Arial" w:hAnsi="Arial" w:cs="Arial"/>
        </w:rPr>
        <w:t xml:space="preserve"> propuesto</w:t>
      </w:r>
      <w:r w:rsidR="00B0224D">
        <w:rPr>
          <w:rFonts w:ascii="Arial" w:hAnsi="Arial" w:cs="Arial"/>
        </w:rPr>
        <w:t xml:space="preserve"> (s)</w:t>
      </w:r>
      <w:r>
        <w:rPr>
          <w:rFonts w:ascii="Arial" w:hAnsi="Arial" w:cs="Arial"/>
        </w:rPr>
        <w:t xml:space="preserve"> por </w:t>
      </w:r>
      <w:r w:rsidR="0061345A">
        <w:rPr>
          <w:rFonts w:ascii="Arial" w:hAnsi="Arial" w:cs="Arial"/>
        </w:rPr>
        <w:t>VISIÓN Y ESTRATEGIA</w:t>
      </w:r>
      <w:r w:rsidR="00B958E5">
        <w:rPr>
          <w:rFonts w:ascii="Arial" w:hAnsi="Arial" w:cs="Arial"/>
        </w:rPr>
        <w:t xml:space="preserve">, así como instruir al personal </w:t>
      </w:r>
      <w:r w:rsidR="0050567A">
        <w:rPr>
          <w:rFonts w:ascii="Arial" w:hAnsi="Arial" w:cs="Arial"/>
        </w:rPr>
        <w:t>d</w:t>
      </w:r>
      <w:r w:rsidR="00B958E5">
        <w:rPr>
          <w:rFonts w:ascii="Arial" w:hAnsi="Arial" w:cs="Arial"/>
        </w:rPr>
        <w:t xml:space="preserve">e la </w:t>
      </w:r>
      <w:r w:rsidR="0050567A">
        <w:rPr>
          <w:rFonts w:ascii="Arial" w:hAnsi="Arial" w:cs="Arial"/>
        </w:rPr>
        <w:t xml:space="preserve">organización de la administración pública, órgano autónomo y/o entidad y empresa pública o privada </w:t>
      </w:r>
      <w:r w:rsidR="00B958E5">
        <w:rPr>
          <w:rFonts w:ascii="Arial" w:hAnsi="Arial" w:cs="Arial"/>
        </w:rPr>
        <w:t xml:space="preserve">a tomar </w:t>
      </w:r>
      <w:r w:rsidR="00DE567A">
        <w:rPr>
          <w:rFonts w:ascii="Arial" w:hAnsi="Arial" w:cs="Arial"/>
        </w:rPr>
        <w:t xml:space="preserve">con las </w:t>
      </w:r>
      <w:r w:rsidR="00DE567A" w:rsidRPr="00B97F51">
        <w:rPr>
          <w:rFonts w:ascii="Arial" w:hAnsi="Arial" w:cs="Arial"/>
        </w:rPr>
        <w:t xml:space="preserve">capacitaciones, cursos, talleres, mesas de trabajo, </w:t>
      </w:r>
      <w:r w:rsidR="00DE567A">
        <w:rPr>
          <w:rFonts w:ascii="Arial" w:hAnsi="Arial" w:cs="Arial"/>
        </w:rPr>
        <w:t xml:space="preserve">y </w:t>
      </w:r>
      <w:r w:rsidR="00DE567A" w:rsidRPr="00B97F51">
        <w:rPr>
          <w:rFonts w:ascii="Arial" w:hAnsi="Arial" w:cs="Arial"/>
        </w:rPr>
        <w:t>actividades dinámicas relativas al fortalecimiento de la transversalidad de la perspectiva de género</w:t>
      </w:r>
      <w:r w:rsidR="00DE567A">
        <w:rPr>
          <w:rFonts w:ascii="Arial" w:hAnsi="Arial" w:cs="Arial"/>
        </w:rPr>
        <w:t xml:space="preserve">, </w:t>
      </w:r>
      <w:r w:rsidR="00270FE8">
        <w:rPr>
          <w:rFonts w:ascii="Arial" w:hAnsi="Arial" w:cs="Arial"/>
        </w:rPr>
        <w:t>en la organización</w:t>
      </w:r>
      <w:r w:rsidR="00DE567A">
        <w:rPr>
          <w:rFonts w:ascii="Arial" w:hAnsi="Arial" w:cs="Arial"/>
        </w:rPr>
        <w:t>…………….</w:t>
      </w:r>
    </w:p>
    <w:p w14:paraId="0F1D598E" w14:textId="562F2B40" w:rsidR="00D31377" w:rsidRDefault="00D31377" w:rsidP="002029E8">
      <w:pPr>
        <w:jc w:val="both"/>
        <w:rPr>
          <w:rFonts w:ascii="Arial" w:hAnsi="Arial" w:cs="Arial"/>
        </w:rPr>
      </w:pPr>
      <w:r w:rsidRPr="00D31377">
        <w:rPr>
          <w:rFonts w:ascii="Arial" w:hAnsi="Arial" w:cs="Arial"/>
        </w:rPr>
        <w:t xml:space="preserve">c) Pagar a </w:t>
      </w:r>
      <w:r w:rsidR="0061345A">
        <w:rPr>
          <w:rFonts w:ascii="Arial" w:hAnsi="Arial" w:cs="Arial"/>
        </w:rPr>
        <w:t>VISIÓN Y ESTRATEGIA</w:t>
      </w:r>
      <w:r w:rsidR="008B770F" w:rsidRPr="00D31377">
        <w:rPr>
          <w:rFonts w:ascii="Arial" w:hAnsi="Arial" w:cs="Arial"/>
        </w:rPr>
        <w:t xml:space="preserve"> </w:t>
      </w:r>
      <w:r w:rsidRPr="00D31377">
        <w:rPr>
          <w:rFonts w:ascii="Arial" w:hAnsi="Arial" w:cs="Arial"/>
        </w:rPr>
        <w:t xml:space="preserve">las tarifas </w:t>
      </w:r>
      <w:r w:rsidR="0017218F">
        <w:rPr>
          <w:rFonts w:ascii="Arial" w:hAnsi="Arial" w:cs="Arial"/>
        </w:rPr>
        <w:t xml:space="preserve">establecidas en la cotización por el servicio convenido en el presente </w:t>
      </w:r>
      <w:r w:rsidRPr="00D31377">
        <w:rPr>
          <w:rFonts w:ascii="Arial" w:hAnsi="Arial" w:cs="Arial"/>
        </w:rPr>
        <w:t xml:space="preserve">Contrato de </w:t>
      </w:r>
      <w:r w:rsidR="00DE567A">
        <w:rPr>
          <w:rFonts w:ascii="Arial" w:hAnsi="Arial" w:cs="Arial"/>
        </w:rPr>
        <w:t xml:space="preserve">impartición de </w:t>
      </w:r>
      <w:r w:rsidR="00DE567A" w:rsidRPr="00B97F51">
        <w:rPr>
          <w:rFonts w:ascii="Arial" w:hAnsi="Arial" w:cs="Arial"/>
        </w:rPr>
        <w:t xml:space="preserve">capacitaciones, cursos, talleres, mesas de trabajo, </w:t>
      </w:r>
      <w:r w:rsidR="00DE567A">
        <w:rPr>
          <w:rFonts w:ascii="Arial" w:hAnsi="Arial" w:cs="Arial"/>
        </w:rPr>
        <w:t xml:space="preserve">y </w:t>
      </w:r>
      <w:r w:rsidR="00DE567A" w:rsidRPr="00B97F51">
        <w:rPr>
          <w:rFonts w:ascii="Arial" w:hAnsi="Arial" w:cs="Arial"/>
        </w:rPr>
        <w:t>actividades dinámicas relativas al fortalecimiento de la transversalidad de la perspectiva de género</w:t>
      </w:r>
      <w:r w:rsidR="00DE567A">
        <w:rPr>
          <w:rFonts w:ascii="Arial" w:hAnsi="Arial" w:cs="Arial"/>
        </w:rPr>
        <w:t xml:space="preserve">, </w:t>
      </w:r>
      <w:r w:rsidRPr="00D31377">
        <w:rPr>
          <w:rFonts w:ascii="Arial" w:hAnsi="Arial" w:cs="Arial"/>
        </w:rPr>
        <w:t>Versión vigente:0</w:t>
      </w:r>
      <w:r w:rsidR="0017218F">
        <w:rPr>
          <w:rFonts w:ascii="Arial" w:hAnsi="Arial" w:cs="Arial"/>
        </w:rPr>
        <w:t>1</w:t>
      </w:r>
      <w:r w:rsidR="00243FA2">
        <w:rPr>
          <w:rFonts w:ascii="Arial" w:hAnsi="Arial" w:cs="Arial"/>
        </w:rPr>
        <w:t xml:space="preserve"> </w:t>
      </w:r>
      <w:r w:rsidR="0017218F">
        <w:rPr>
          <w:rFonts w:ascii="Arial" w:hAnsi="Arial" w:cs="Arial"/>
        </w:rPr>
        <w:t>de f</w:t>
      </w:r>
      <w:r w:rsidRPr="00D31377">
        <w:rPr>
          <w:rFonts w:ascii="Arial" w:hAnsi="Arial" w:cs="Arial"/>
        </w:rPr>
        <w:t xml:space="preserve">echa: </w:t>
      </w:r>
      <w:r w:rsidR="0017218F">
        <w:rPr>
          <w:rFonts w:ascii="Arial" w:hAnsi="Arial" w:cs="Arial"/>
        </w:rPr>
        <w:t>2</w:t>
      </w:r>
      <w:r w:rsidRPr="00D31377">
        <w:rPr>
          <w:rFonts w:ascii="Arial" w:hAnsi="Arial" w:cs="Arial"/>
        </w:rPr>
        <w:t xml:space="preserve">4 de </w:t>
      </w:r>
      <w:r w:rsidR="0017218F">
        <w:rPr>
          <w:rFonts w:ascii="Arial" w:hAnsi="Arial" w:cs="Arial"/>
        </w:rPr>
        <w:t>enero</w:t>
      </w:r>
      <w:r w:rsidRPr="00D31377">
        <w:rPr>
          <w:rFonts w:ascii="Arial" w:hAnsi="Arial" w:cs="Arial"/>
        </w:rPr>
        <w:t xml:space="preserve"> de 2</w:t>
      </w:r>
      <w:r w:rsidR="0017218F">
        <w:rPr>
          <w:rFonts w:ascii="Arial" w:hAnsi="Arial" w:cs="Arial"/>
        </w:rPr>
        <w:t>022</w:t>
      </w:r>
      <w:r w:rsidRPr="00D31377">
        <w:rPr>
          <w:rFonts w:ascii="Arial" w:hAnsi="Arial" w:cs="Arial"/>
        </w:rPr>
        <w:t xml:space="preserve">, preferentemente mediante transferencia interbancaria o cheque certificado, como contraprestación por los servicios que </w:t>
      </w:r>
      <w:r w:rsidR="00521F43">
        <w:rPr>
          <w:rFonts w:ascii="Arial" w:hAnsi="Arial" w:cs="Arial"/>
        </w:rPr>
        <w:t>VISIÓN Y ESTRATEGIA</w:t>
      </w:r>
      <w:r w:rsidR="008B770F" w:rsidRPr="00D31377">
        <w:rPr>
          <w:rFonts w:ascii="Arial" w:hAnsi="Arial" w:cs="Arial"/>
        </w:rPr>
        <w:t xml:space="preserve"> </w:t>
      </w:r>
      <w:r w:rsidRPr="00D31377">
        <w:rPr>
          <w:rFonts w:ascii="Arial" w:hAnsi="Arial" w:cs="Arial"/>
        </w:rPr>
        <w:t xml:space="preserve">proporcione, de lo contrario no se </w:t>
      </w:r>
      <w:r w:rsidR="00DE567A">
        <w:rPr>
          <w:rFonts w:ascii="Arial" w:hAnsi="Arial" w:cs="Arial"/>
        </w:rPr>
        <w:t xml:space="preserve">efectuaran las con las </w:t>
      </w:r>
      <w:r w:rsidR="00DE567A" w:rsidRPr="00B97F51">
        <w:rPr>
          <w:rFonts w:ascii="Arial" w:hAnsi="Arial" w:cs="Arial"/>
        </w:rPr>
        <w:t xml:space="preserve">capacitaciones, cursos, talleres, mesas de trabajo, </w:t>
      </w:r>
      <w:r w:rsidR="00DE567A">
        <w:rPr>
          <w:rFonts w:ascii="Arial" w:hAnsi="Arial" w:cs="Arial"/>
        </w:rPr>
        <w:t xml:space="preserve">y </w:t>
      </w:r>
      <w:r w:rsidR="00DE567A" w:rsidRPr="00B97F51">
        <w:rPr>
          <w:rFonts w:ascii="Arial" w:hAnsi="Arial" w:cs="Arial"/>
        </w:rPr>
        <w:t>actividades dinámicas relativas al fortalecimiento de la transversalidad de la perspectiva de género</w:t>
      </w:r>
      <w:r w:rsidR="00DE567A">
        <w:rPr>
          <w:rFonts w:ascii="Arial" w:hAnsi="Arial" w:cs="Arial"/>
        </w:rPr>
        <w:t>, ofrecidas</w:t>
      </w:r>
      <w:r w:rsidRPr="00D31377">
        <w:rPr>
          <w:rFonts w:ascii="Arial" w:hAnsi="Arial" w:cs="Arial"/>
        </w:rPr>
        <w:t xml:space="preserve"> por </w:t>
      </w:r>
      <w:r w:rsidR="00521F43">
        <w:rPr>
          <w:rFonts w:ascii="Arial" w:hAnsi="Arial" w:cs="Arial"/>
        </w:rPr>
        <w:t>VISIÓN Y ESTRATEGIA</w:t>
      </w:r>
      <w:r w:rsidR="00270FE8">
        <w:rPr>
          <w:rFonts w:ascii="Arial" w:hAnsi="Arial" w:cs="Arial"/>
        </w:rPr>
        <w:t>.</w:t>
      </w:r>
      <w:r w:rsidRPr="00D31377">
        <w:rPr>
          <w:rFonts w:ascii="Arial" w:hAnsi="Arial" w:cs="Arial"/>
        </w:rPr>
        <w:t xml:space="preserve"> Las cantidades a pagar serán establecidas en el listado de cuotas de </w:t>
      </w:r>
      <w:r w:rsidR="00521F43">
        <w:rPr>
          <w:rFonts w:ascii="Arial" w:hAnsi="Arial" w:cs="Arial"/>
        </w:rPr>
        <w:t>VISIÓN Y ESTRATEGIA</w:t>
      </w:r>
      <w:r w:rsidRPr="00D31377">
        <w:rPr>
          <w:rFonts w:ascii="Arial" w:hAnsi="Arial" w:cs="Arial"/>
        </w:rPr>
        <w:t>, el cual estará a disposición del CLIENTE si e</w:t>
      </w:r>
      <w:r w:rsidR="0017218F">
        <w:rPr>
          <w:rFonts w:ascii="Arial" w:hAnsi="Arial" w:cs="Arial"/>
        </w:rPr>
        <w:t>ste lo solicita</w:t>
      </w:r>
      <w:r w:rsidRPr="00D31377">
        <w:rPr>
          <w:rFonts w:ascii="Arial" w:hAnsi="Arial" w:cs="Arial"/>
        </w:rPr>
        <w:t>, siempre y cuando éste cumpla con las obligaciones a que se sujeta mediante la firma del presente contrato</w:t>
      </w:r>
      <w:r w:rsidR="00CD24DC">
        <w:rPr>
          <w:rFonts w:ascii="Arial" w:hAnsi="Arial" w:cs="Arial"/>
        </w:rPr>
        <w:t>………………</w:t>
      </w:r>
      <w:r w:rsidR="00266B10">
        <w:rPr>
          <w:rFonts w:ascii="Arial" w:hAnsi="Arial" w:cs="Arial"/>
        </w:rPr>
        <w:t>……</w:t>
      </w:r>
      <w:r w:rsidR="00F05E97">
        <w:rPr>
          <w:rFonts w:ascii="Arial" w:hAnsi="Arial" w:cs="Arial"/>
        </w:rPr>
        <w:t>……</w:t>
      </w:r>
      <w:proofErr w:type="gramStart"/>
      <w:r w:rsidR="00F05E97">
        <w:rPr>
          <w:rFonts w:ascii="Arial" w:hAnsi="Arial" w:cs="Arial"/>
        </w:rPr>
        <w:t>…</w:t>
      </w:r>
      <w:r w:rsidR="00521F43">
        <w:rPr>
          <w:rFonts w:ascii="Arial" w:hAnsi="Arial" w:cs="Arial"/>
        </w:rPr>
        <w:t>….</w:t>
      </w:r>
      <w:proofErr w:type="gramEnd"/>
      <w:r w:rsidR="00521F43">
        <w:rPr>
          <w:rFonts w:ascii="Arial" w:hAnsi="Arial" w:cs="Arial"/>
        </w:rPr>
        <w:t>.</w:t>
      </w:r>
    </w:p>
    <w:p w14:paraId="56148293" w14:textId="77777777" w:rsidR="008B770F" w:rsidRDefault="0017218F" w:rsidP="0017218F">
      <w:pPr>
        <w:jc w:val="both"/>
        <w:rPr>
          <w:rFonts w:ascii="Arial" w:hAnsi="Arial" w:cs="Arial"/>
          <w:b/>
        </w:rPr>
      </w:pPr>
      <w:r w:rsidRPr="00CD24DC">
        <w:rPr>
          <w:rFonts w:ascii="Arial" w:hAnsi="Arial" w:cs="Arial"/>
          <w:b/>
        </w:rPr>
        <w:t xml:space="preserve">TERCERA: Obligaciones del CLIENTE </w:t>
      </w:r>
    </w:p>
    <w:p w14:paraId="1FEC4FC9" w14:textId="1F7B3E5F" w:rsidR="00CD24DC" w:rsidRDefault="0017218F" w:rsidP="0017218F">
      <w:pPr>
        <w:jc w:val="both"/>
        <w:rPr>
          <w:rFonts w:ascii="Arial" w:hAnsi="Arial" w:cs="Arial"/>
        </w:rPr>
      </w:pPr>
      <w:r w:rsidRPr="0017218F">
        <w:rPr>
          <w:rFonts w:ascii="Arial" w:hAnsi="Arial" w:cs="Arial"/>
        </w:rPr>
        <w:t>Durante todo el tiempo en que se encuentre en vigor el presente Contrato, el CLIENTE se compromete a lo siguiente:</w:t>
      </w:r>
      <w:r w:rsidR="002933AC">
        <w:rPr>
          <w:rFonts w:ascii="Arial" w:hAnsi="Arial" w:cs="Arial"/>
        </w:rPr>
        <w:t>…………………………………………………………………………</w:t>
      </w:r>
      <w:proofErr w:type="gramStart"/>
      <w:r w:rsidR="002933AC">
        <w:rPr>
          <w:rFonts w:ascii="Arial" w:hAnsi="Arial" w:cs="Arial"/>
        </w:rPr>
        <w:t>…….</w:t>
      </w:r>
      <w:proofErr w:type="gramEnd"/>
      <w:r w:rsidR="002933AC">
        <w:rPr>
          <w:rFonts w:ascii="Arial" w:hAnsi="Arial" w:cs="Arial"/>
        </w:rPr>
        <w:t>.</w:t>
      </w:r>
      <w:r w:rsidRPr="0017218F">
        <w:rPr>
          <w:rFonts w:ascii="Arial" w:hAnsi="Arial" w:cs="Arial"/>
        </w:rPr>
        <w:t xml:space="preserve"> </w:t>
      </w:r>
    </w:p>
    <w:p w14:paraId="47BDA2CB" w14:textId="3F3CF439" w:rsidR="002933AC" w:rsidRDefault="0017218F" w:rsidP="0017218F">
      <w:pPr>
        <w:jc w:val="both"/>
        <w:rPr>
          <w:rFonts w:ascii="Arial" w:hAnsi="Arial" w:cs="Arial"/>
        </w:rPr>
      </w:pPr>
      <w:r w:rsidRPr="0017218F">
        <w:rPr>
          <w:rFonts w:ascii="Arial" w:hAnsi="Arial" w:cs="Arial"/>
        </w:rPr>
        <w:t xml:space="preserve">1. A otorgar todo tipo de facilidades al personal de </w:t>
      </w:r>
      <w:r w:rsidR="00521F43">
        <w:rPr>
          <w:rFonts w:ascii="Arial" w:hAnsi="Arial" w:cs="Arial"/>
        </w:rPr>
        <w:t>VISIÓN Y ESTRATEGIA</w:t>
      </w:r>
      <w:r w:rsidR="008B770F" w:rsidRPr="0017218F">
        <w:rPr>
          <w:rFonts w:ascii="Arial" w:hAnsi="Arial" w:cs="Arial"/>
        </w:rPr>
        <w:t xml:space="preserve"> </w:t>
      </w:r>
      <w:r w:rsidRPr="0017218F">
        <w:rPr>
          <w:rFonts w:ascii="Arial" w:hAnsi="Arial" w:cs="Arial"/>
        </w:rPr>
        <w:t xml:space="preserve">para la realización de </w:t>
      </w:r>
      <w:r w:rsidR="002933AC">
        <w:rPr>
          <w:rFonts w:ascii="Arial" w:hAnsi="Arial" w:cs="Arial"/>
        </w:rPr>
        <w:t xml:space="preserve">la </w:t>
      </w:r>
      <w:r w:rsidR="008A3EA4">
        <w:rPr>
          <w:rFonts w:ascii="Arial" w:hAnsi="Arial" w:cs="Arial"/>
        </w:rPr>
        <w:t xml:space="preserve">realización de las con las </w:t>
      </w:r>
      <w:r w:rsidR="008A3EA4" w:rsidRPr="00B97F51">
        <w:rPr>
          <w:rFonts w:ascii="Arial" w:hAnsi="Arial" w:cs="Arial"/>
        </w:rPr>
        <w:t xml:space="preserve">capacitaciones, cursos, talleres, mesas de trabajo, </w:t>
      </w:r>
      <w:r w:rsidR="008A3EA4">
        <w:rPr>
          <w:rFonts w:ascii="Arial" w:hAnsi="Arial" w:cs="Arial"/>
        </w:rPr>
        <w:t xml:space="preserve">y </w:t>
      </w:r>
      <w:r w:rsidR="008A3EA4" w:rsidRPr="00B97F51">
        <w:rPr>
          <w:rFonts w:ascii="Arial" w:hAnsi="Arial" w:cs="Arial"/>
        </w:rPr>
        <w:t>actividades dinámicas relativas al fortalecimiento de la transversalidad de la perspectiva de género</w:t>
      </w:r>
      <w:r w:rsidR="008A3EA4">
        <w:rPr>
          <w:rFonts w:ascii="Arial" w:hAnsi="Arial" w:cs="Arial"/>
        </w:rPr>
        <w:t xml:space="preserve">, </w:t>
      </w:r>
      <w:r w:rsidR="00B958E5">
        <w:rPr>
          <w:rFonts w:ascii="Arial" w:hAnsi="Arial" w:cs="Arial"/>
          <w:bCs/>
          <w:color w:val="000000"/>
          <w:shd w:val="clear" w:color="auto" w:fill="FFFFFF"/>
        </w:rPr>
        <w:t>acorados mediante el presente contrato</w:t>
      </w:r>
      <w:r w:rsidRPr="0017218F">
        <w:rPr>
          <w:rFonts w:ascii="Arial" w:hAnsi="Arial" w:cs="Arial"/>
        </w:rPr>
        <w:t xml:space="preserve">. El CLIENTE se compromete a facilitar </w:t>
      </w:r>
      <w:r w:rsidR="008A3EA4">
        <w:rPr>
          <w:rFonts w:ascii="Arial" w:hAnsi="Arial" w:cs="Arial"/>
        </w:rPr>
        <w:t>el equipo</w:t>
      </w:r>
      <w:r w:rsidRPr="0017218F">
        <w:rPr>
          <w:rFonts w:ascii="Arial" w:hAnsi="Arial" w:cs="Arial"/>
        </w:rPr>
        <w:t xml:space="preserve">, </w:t>
      </w:r>
      <w:r w:rsidR="008A3EA4">
        <w:rPr>
          <w:rFonts w:ascii="Arial" w:hAnsi="Arial" w:cs="Arial"/>
        </w:rPr>
        <w:t>instalaciones</w:t>
      </w:r>
      <w:r w:rsidRPr="0017218F">
        <w:rPr>
          <w:rFonts w:ascii="Arial" w:hAnsi="Arial" w:cs="Arial"/>
        </w:rPr>
        <w:t xml:space="preserve">, áreas, personal y subcontratistas que </w:t>
      </w:r>
      <w:r w:rsidR="00521F43">
        <w:rPr>
          <w:rFonts w:ascii="Arial" w:hAnsi="Arial" w:cs="Arial"/>
        </w:rPr>
        <w:t>VISIÓN Y ESTRATEGIA</w:t>
      </w:r>
      <w:r w:rsidR="008B770F" w:rsidRPr="0017218F">
        <w:rPr>
          <w:rFonts w:ascii="Arial" w:hAnsi="Arial" w:cs="Arial"/>
        </w:rPr>
        <w:t xml:space="preserve"> </w:t>
      </w:r>
      <w:r w:rsidRPr="0017218F">
        <w:rPr>
          <w:rFonts w:ascii="Arial" w:hAnsi="Arial" w:cs="Arial"/>
        </w:rPr>
        <w:t xml:space="preserve">estime necesarios para poder </w:t>
      </w:r>
      <w:r w:rsidR="00867148">
        <w:rPr>
          <w:rFonts w:ascii="Arial" w:hAnsi="Arial" w:cs="Arial"/>
        </w:rPr>
        <w:t>efectuar</w:t>
      </w:r>
      <w:r w:rsidRPr="0017218F">
        <w:rPr>
          <w:rFonts w:ascii="Arial" w:hAnsi="Arial" w:cs="Arial"/>
        </w:rPr>
        <w:t xml:space="preserve"> </w:t>
      </w:r>
      <w:r w:rsidR="008A3EA4">
        <w:rPr>
          <w:rFonts w:ascii="Arial" w:hAnsi="Arial" w:cs="Arial"/>
        </w:rPr>
        <w:t xml:space="preserve">el servicio </w:t>
      </w:r>
      <w:r w:rsidR="0085381E">
        <w:rPr>
          <w:rFonts w:ascii="Arial" w:hAnsi="Arial" w:cs="Arial"/>
        </w:rPr>
        <w:t>acordado a través del presente Contrato</w:t>
      </w:r>
      <w:r w:rsidR="002933AC">
        <w:rPr>
          <w:rFonts w:ascii="Arial" w:hAnsi="Arial" w:cs="Arial"/>
        </w:rPr>
        <w:t>…………………</w:t>
      </w:r>
      <w:r w:rsidR="005C0AF0">
        <w:rPr>
          <w:rFonts w:ascii="Arial" w:hAnsi="Arial" w:cs="Arial"/>
        </w:rPr>
        <w:t>…</w:t>
      </w:r>
      <w:r w:rsidR="008A3EA4">
        <w:rPr>
          <w:rFonts w:ascii="Arial" w:hAnsi="Arial" w:cs="Arial"/>
        </w:rPr>
        <w:t>…………………</w:t>
      </w:r>
      <w:r w:rsidR="00521F43">
        <w:rPr>
          <w:rFonts w:ascii="Arial" w:hAnsi="Arial" w:cs="Arial"/>
        </w:rPr>
        <w:t>…</w:t>
      </w:r>
    </w:p>
    <w:p w14:paraId="511B183E" w14:textId="5D60455D" w:rsidR="0017218F" w:rsidRDefault="0017218F" w:rsidP="0017218F">
      <w:pPr>
        <w:jc w:val="both"/>
        <w:rPr>
          <w:rFonts w:ascii="Arial" w:hAnsi="Arial" w:cs="Arial"/>
        </w:rPr>
      </w:pPr>
      <w:r w:rsidRPr="0017218F">
        <w:rPr>
          <w:rFonts w:ascii="Arial" w:hAnsi="Arial" w:cs="Arial"/>
        </w:rPr>
        <w:t xml:space="preserve">2. A </w:t>
      </w:r>
      <w:r w:rsidR="008A3EA4">
        <w:rPr>
          <w:rFonts w:ascii="Arial" w:hAnsi="Arial" w:cs="Arial"/>
        </w:rPr>
        <w:t>sugerir modificaciones</w:t>
      </w:r>
      <w:r w:rsidR="002933AC">
        <w:rPr>
          <w:rFonts w:ascii="Arial" w:hAnsi="Arial" w:cs="Arial"/>
        </w:rPr>
        <w:t xml:space="preserve"> necesari</w:t>
      </w:r>
      <w:r w:rsidR="008A3EA4">
        <w:rPr>
          <w:rFonts w:ascii="Arial" w:hAnsi="Arial" w:cs="Arial"/>
        </w:rPr>
        <w:t>a</w:t>
      </w:r>
      <w:r w:rsidR="002933AC">
        <w:rPr>
          <w:rFonts w:ascii="Arial" w:hAnsi="Arial" w:cs="Arial"/>
        </w:rPr>
        <w:t>s</w:t>
      </w:r>
      <w:r w:rsidR="008A3EA4">
        <w:rPr>
          <w:rFonts w:ascii="Arial" w:hAnsi="Arial" w:cs="Arial"/>
        </w:rPr>
        <w:t xml:space="preserve"> para llevar a cabo las con las </w:t>
      </w:r>
      <w:r w:rsidR="008A3EA4" w:rsidRPr="00B97F51">
        <w:rPr>
          <w:rFonts w:ascii="Arial" w:hAnsi="Arial" w:cs="Arial"/>
        </w:rPr>
        <w:t xml:space="preserve">capacitaciones, cursos, talleres, mesas de trabajo, </w:t>
      </w:r>
      <w:r w:rsidR="008A3EA4">
        <w:rPr>
          <w:rFonts w:ascii="Arial" w:hAnsi="Arial" w:cs="Arial"/>
        </w:rPr>
        <w:t xml:space="preserve">y </w:t>
      </w:r>
      <w:r w:rsidR="008A3EA4" w:rsidRPr="00B97F51">
        <w:rPr>
          <w:rFonts w:ascii="Arial" w:hAnsi="Arial" w:cs="Arial"/>
        </w:rPr>
        <w:t>actividades dinámicas relativas al fortalecimiento de la transversalidad de la perspectiva de género</w:t>
      </w:r>
      <w:r w:rsidR="008A3EA4">
        <w:rPr>
          <w:rFonts w:ascii="Arial" w:hAnsi="Arial" w:cs="Arial"/>
        </w:rPr>
        <w:t xml:space="preserve"> </w:t>
      </w:r>
      <w:r w:rsidR="002933AC">
        <w:rPr>
          <w:rFonts w:ascii="Arial" w:hAnsi="Arial" w:cs="Arial"/>
        </w:rPr>
        <w:t>con el objeto de perfeccionarlo</w:t>
      </w:r>
      <w:r w:rsidR="00241A44">
        <w:rPr>
          <w:rFonts w:ascii="Arial" w:hAnsi="Arial" w:cs="Arial"/>
        </w:rPr>
        <w:t xml:space="preserve"> </w:t>
      </w:r>
      <w:r w:rsidR="002933AC">
        <w:rPr>
          <w:rFonts w:ascii="Arial" w:hAnsi="Arial" w:cs="Arial"/>
        </w:rPr>
        <w:t>durante el desarrollo de</w:t>
      </w:r>
      <w:r w:rsidR="00867148">
        <w:rPr>
          <w:rFonts w:ascii="Arial" w:hAnsi="Arial" w:cs="Arial"/>
        </w:rPr>
        <w:t>l servicio</w:t>
      </w:r>
      <w:r w:rsidR="0085381E">
        <w:rPr>
          <w:rFonts w:ascii="Arial" w:hAnsi="Arial" w:cs="Arial"/>
        </w:rPr>
        <w:t xml:space="preserve"> para su adecuado funcionamiento</w:t>
      </w:r>
      <w:r w:rsidR="005C0AF0">
        <w:rPr>
          <w:rFonts w:ascii="Arial" w:hAnsi="Arial" w:cs="Arial"/>
        </w:rPr>
        <w:t>…………………………</w:t>
      </w:r>
      <w:r w:rsidR="00241A44">
        <w:rPr>
          <w:rFonts w:ascii="Arial" w:hAnsi="Arial" w:cs="Arial"/>
        </w:rPr>
        <w:t>………………...</w:t>
      </w:r>
      <w:r w:rsidR="00E718DB">
        <w:rPr>
          <w:rFonts w:ascii="Arial" w:hAnsi="Arial" w:cs="Arial"/>
        </w:rPr>
        <w:t>....</w:t>
      </w:r>
      <w:r w:rsidR="008A3EA4">
        <w:rPr>
          <w:rFonts w:ascii="Arial" w:hAnsi="Arial" w:cs="Arial"/>
        </w:rPr>
        <w:t>...............</w:t>
      </w:r>
    </w:p>
    <w:p w14:paraId="177DDBD7" w14:textId="77777777" w:rsidR="002933AC" w:rsidRDefault="002933AC" w:rsidP="0017218F">
      <w:pPr>
        <w:jc w:val="both"/>
        <w:rPr>
          <w:rFonts w:ascii="Arial" w:hAnsi="Arial" w:cs="Arial"/>
        </w:rPr>
      </w:pPr>
      <w:r>
        <w:rPr>
          <w:rFonts w:ascii="Arial" w:hAnsi="Arial" w:cs="Arial"/>
        </w:rPr>
        <w:t>3</w:t>
      </w:r>
      <w:r w:rsidR="0017218F" w:rsidRPr="0017218F">
        <w:rPr>
          <w:rFonts w:ascii="Arial" w:hAnsi="Arial" w:cs="Arial"/>
        </w:rPr>
        <w:t>. A no ceder, sus derechos u obligaciones bajo el presente contrato</w:t>
      </w:r>
      <w:r>
        <w:rPr>
          <w:rFonts w:ascii="Arial" w:hAnsi="Arial" w:cs="Arial"/>
        </w:rPr>
        <w:t>………………………………...</w:t>
      </w:r>
      <w:r w:rsidR="0017218F" w:rsidRPr="0017218F">
        <w:rPr>
          <w:rFonts w:ascii="Arial" w:hAnsi="Arial" w:cs="Arial"/>
        </w:rPr>
        <w:t xml:space="preserve"> </w:t>
      </w:r>
    </w:p>
    <w:p w14:paraId="5065C40D" w14:textId="77777777" w:rsidR="00521F43" w:rsidRDefault="00521F43" w:rsidP="0017218F">
      <w:pPr>
        <w:jc w:val="both"/>
        <w:rPr>
          <w:rFonts w:ascii="Arial" w:hAnsi="Arial" w:cs="Arial"/>
        </w:rPr>
      </w:pPr>
    </w:p>
    <w:p w14:paraId="1EB32E01" w14:textId="77777777" w:rsidR="00521F43" w:rsidRDefault="00521F43" w:rsidP="0017218F">
      <w:pPr>
        <w:jc w:val="both"/>
        <w:rPr>
          <w:rFonts w:ascii="Arial" w:hAnsi="Arial" w:cs="Arial"/>
        </w:rPr>
      </w:pPr>
    </w:p>
    <w:p w14:paraId="106D51D8" w14:textId="77777777" w:rsidR="00521F43" w:rsidRDefault="00521F43" w:rsidP="0017218F">
      <w:pPr>
        <w:jc w:val="both"/>
        <w:rPr>
          <w:rFonts w:ascii="Arial" w:hAnsi="Arial" w:cs="Arial"/>
        </w:rPr>
      </w:pPr>
    </w:p>
    <w:p w14:paraId="52678E5D" w14:textId="5AF8A8B7" w:rsidR="002933AC" w:rsidRDefault="002933AC" w:rsidP="0017218F">
      <w:pPr>
        <w:jc w:val="both"/>
        <w:rPr>
          <w:rFonts w:ascii="Arial" w:hAnsi="Arial" w:cs="Arial"/>
        </w:rPr>
      </w:pPr>
      <w:r>
        <w:rPr>
          <w:rFonts w:ascii="Arial" w:hAnsi="Arial" w:cs="Arial"/>
        </w:rPr>
        <w:t>4</w:t>
      </w:r>
      <w:r w:rsidR="0017218F" w:rsidRPr="0017218F">
        <w:rPr>
          <w:rFonts w:ascii="Arial" w:hAnsi="Arial" w:cs="Arial"/>
        </w:rPr>
        <w:t xml:space="preserve">. A cumplir con </w:t>
      </w:r>
      <w:r w:rsidR="0085381E">
        <w:rPr>
          <w:rFonts w:ascii="Arial" w:hAnsi="Arial" w:cs="Arial"/>
        </w:rPr>
        <w:t xml:space="preserve">las </w:t>
      </w:r>
      <w:r w:rsidR="0017218F" w:rsidRPr="0017218F">
        <w:rPr>
          <w:rFonts w:ascii="Arial" w:hAnsi="Arial" w:cs="Arial"/>
        </w:rPr>
        <w:t>obligaciones en el presente contrato</w:t>
      </w:r>
      <w:r>
        <w:rPr>
          <w:rFonts w:ascii="Arial" w:hAnsi="Arial" w:cs="Arial"/>
        </w:rPr>
        <w:t xml:space="preserve">, </w:t>
      </w:r>
      <w:r w:rsidR="0017218F" w:rsidRPr="0017218F">
        <w:rPr>
          <w:rFonts w:ascii="Arial" w:hAnsi="Arial" w:cs="Arial"/>
        </w:rPr>
        <w:t>así como las cláusulas y requerimientos derivados de</w:t>
      </w:r>
      <w:r w:rsidR="008A3EA4">
        <w:rPr>
          <w:rFonts w:ascii="Arial" w:hAnsi="Arial" w:cs="Arial"/>
        </w:rPr>
        <w:t xml:space="preserve"> efectuar las con las </w:t>
      </w:r>
      <w:r w:rsidR="008A3EA4" w:rsidRPr="00B97F51">
        <w:rPr>
          <w:rFonts w:ascii="Arial" w:hAnsi="Arial" w:cs="Arial"/>
        </w:rPr>
        <w:t xml:space="preserve">capacitaciones, cursos, talleres, mesas de trabajo, </w:t>
      </w:r>
      <w:r w:rsidR="008A3EA4">
        <w:rPr>
          <w:rFonts w:ascii="Arial" w:hAnsi="Arial" w:cs="Arial"/>
        </w:rPr>
        <w:t xml:space="preserve">y </w:t>
      </w:r>
      <w:r w:rsidR="008A3EA4" w:rsidRPr="00B97F51">
        <w:rPr>
          <w:rFonts w:ascii="Arial" w:hAnsi="Arial" w:cs="Arial"/>
        </w:rPr>
        <w:t>actividades dinámicas relativas al fortalecimiento de la transversalidad de la perspectiva de género</w:t>
      </w:r>
      <w:r w:rsidR="0017218F" w:rsidRPr="0017218F">
        <w:rPr>
          <w:rFonts w:ascii="Arial" w:hAnsi="Arial" w:cs="Arial"/>
        </w:rPr>
        <w:t xml:space="preserve"> se otorga</w:t>
      </w:r>
      <w:r w:rsidR="008A3EA4">
        <w:rPr>
          <w:rFonts w:ascii="Arial" w:hAnsi="Arial" w:cs="Arial"/>
        </w:rPr>
        <w:t>.</w:t>
      </w:r>
    </w:p>
    <w:p w14:paraId="69CD55A8" w14:textId="100E5309" w:rsidR="00ED13E0" w:rsidRDefault="002933AC" w:rsidP="0017218F">
      <w:pPr>
        <w:jc w:val="both"/>
        <w:rPr>
          <w:rFonts w:ascii="Arial" w:hAnsi="Arial" w:cs="Arial"/>
        </w:rPr>
      </w:pPr>
      <w:r>
        <w:rPr>
          <w:rFonts w:ascii="Arial" w:hAnsi="Arial" w:cs="Arial"/>
        </w:rPr>
        <w:t>5</w:t>
      </w:r>
      <w:r w:rsidR="0017218F" w:rsidRPr="0017218F">
        <w:rPr>
          <w:rFonts w:ascii="Arial" w:hAnsi="Arial" w:cs="Arial"/>
        </w:rPr>
        <w:t xml:space="preserve">. A informar a </w:t>
      </w:r>
      <w:r w:rsidR="00521F43">
        <w:rPr>
          <w:rFonts w:ascii="Arial" w:hAnsi="Arial" w:cs="Arial"/>
        </w:rPr>
        <w:t>VISIÓN Y ESTRATEGIA</w:t>
      </w:r>
      <w:r w:rsidR="0017218F" w:rsidRPr="0017218F">
        <w:rPr>
          <w:rFonts w:ascii="Arial" w:hAnsi="Arial" w:cs="Arial"/>
        </w:rPr>
        <w:t xml:space="preserve">, de manera oportuna, todos los cambios que pueden afectar a su capacidad para cumplir con los requisitos para </w:t>
      </w:r>
      <w:r w:rsidR="00D76787">
        <w:rPr>
          <w:rFonts w:ascii="Arial" w:hAnsi="Arial" w:cs="Arial"/>
        </w:rPr>
        <w:t xml:space="preserve">la realización </w:t>
      </w:r>
      <w:r w:rsidR="00241A44">
        <w:rPr>
          <w:rFonts w:ascii="Arial" w:hAnsi="Arial" w:cs="Arial"/>
        </w:rPr>
        <w:t>de la</w:t>
      </w:r>
      <w:r w:rsidR="008A3EA4">
        <w:rPr>
          <w:rFonts w:ascii="Arial" w:hAnsi="Arial" w:cs="Arial"/>
        </w:rPr>
        <w:t>s</w:t>
      </w:r>
      <w:r w:rsidR="00241A44">
        <w:rPr>
          <w:rFonts w:ascii="Arial" w:hAnsi="Arial" w:cs="Arial"/>
        </w:rPr>
        <w:t xml:space="preserve"> </w:t>
      </w:r>
      <w:r w:rsidR="008A3EA4">
        <w:rPr>
          <w:rFonts w:ascii="Arial" w:hAnsi="Arial" w:cs="Arial"/>
        </w:rPr>
        <w:t xml:space="preserve">con las </w:t>
      </w:r>
      <w:r w:rsidR="008A3EA4" w:rsidRPr="00B97F51">
        <w:rPr>
          <w:rFonts w:ascii="Arial" w:hAnsi="Arial" w:cs="Arial"/>
        </w:rPr>
        <w:t xml:space="preserve">capacitaciones, cursos, talleres, mesas de trabajo, </w:t>
      </w:r>
      <w:r w:rsidR="008A3EA4">
        <w:rPr>
          <w:rFonts w:ascii="Arial" w:hAnsi="Arial" w:cs="Arial"/>
        </w:rPr>
        <w:t xml:space="preserve">y </w:t>
      </w:r>
      <w:r w:rsidR="008A3EA4" w:rsidRPr="00B97F51">
        <w:rPr>
          <w:rFonts w:ascii="Arial" w:hAnsi="Arial" w:cs="Arial"/>
        </w:rPr>
        <w:t>actividades dinámicas relativas al fortalecimiento de la transversalidad de la perspectiva de género</w:t>
      </w:r>
      <w:r w:rsidR="008A3EA4">
        <w:rPr>
          <w:rFonts w:ascii="Arial" w:hAnsi="Arial" w:cs="Arial"/>
        </w:rPr>
        <w:t>,</w:t>
      </w:r>
      <w:r w:rsidR="0017218F" w:rsidRPr="0017218F">
        <w:rPr>
          <w:rFonts w:ascii="Arial" w:hAnsi="Arial" w:cs="Arial"/>
        </w:rPr>
        <w:t xml:space="preserve"> (condición legal, comercial, de infraestructura, de organización o de </w:t>
      </w:r>
      <w:proofErr w:type="gramStart"/>
      <w:r w:rsidR="0017218F" w:rsidRPr="0017218F">
        <w:rPr>
          <w:rFonts w:ascii="Arial" w:hAnsi="Arial" w:cs="Arial"/>
        </w:rPr>
        <w:t>propiedad)</w:t>
      </w:r>
      <w:r w:rsidR="00E718DB">
        <w:rPr>
          <w:rFonts w:ascii="Arial" w:hAnsi="Arial" w:cs="Arial"/>
        </w:rPr>
        <w:t>…</w:t>
      </w:r>
      <w:proofErr w:type="gramEnd"/>
      <w:r w:rsidR="008A3EA4">
        <w:rPr>
          <w:rFonts w:ascii="Arial" w:hAnsi="Arial" w:cs="Arial"/>
        </w:rPr>
        <w:t>………………………………………………</w:t>
      </w:r>
      <w:r w:rsidR="00521F43">
        <w:rPr>
          <w:rFonts w:ascii="Arial" w:hAnsi="Arial" w:cs="Arial"/>
        </w:rPr>
        <w:t>…….</w:t>
      </w:r>
    </w:p>
    <w:p w14:paraId="055C0000" w14:textId="4AECA846" w:rsidR="00074C3B" w:rsidRDefault="00ED13E0" w:rsidP="0017218F">
      <w:pPr>
        <w:jc w:val="both"/>
        <w:rPr>
          <w:rFonts w:ascii="Arial" w:hAnsi="Arial" w:cs="Arial"/>
        </w:rPr>
      </w:pPr>
      <w:r>
        <w:rPr>
          <w:rFonts w:ascii="Arial" w:hAnsi="Arial" w:cs="Arial"/>
        </w:rPr>
        <w:t xml:space="preserve">6. </w:t>
      </w:r>
      <w:r w:rsidR="0017218F" w:rsidRPr="0017218F">
        <w:rPr>
          <w:rFonts w:ascii="Arial" w:hAnsi="Arial" w:cs="Arial"/>
        </w:rPr>
        <w:t xml:space="preserve">El </w:t>
      </w:r>
      <w:r w:rsidR="00B65B4E" w:rsidRPr="0017218F">
        <w:rPr>
          <w:rFonts w:ascii="Arial" w:hAnsi="Arial" w:cs="Arial"/>
        </w:rPr>
        <w:t>CLIENTE</w:t>
      </w:r>
      <w:r w:rsidR="0017218F" w:rsidRPr="0017218F">
        <w:rPr>
          <w:rFonts w:ascii="Arial" w:hAnsi="Arial" w:cs="Arial"/>
        </w:rPr>
        <w:t xml:space="preserve"> </w:t>
      </w:r>
      <w:r w:rsidR="00A15165">
        <w:rPr>
          <w:rFonts w:ascii="Arial" w:hAnsi="Arial" w:cs="Arial"/>
        </w:rPr>
        <w:t>declara</w:t>
      </w:r>
      <w:r w:rsidR="0017218F" w:rsidRPr="0017218F">
        <w:rPr>
          <w:rFonts w:ascii="Arial" w:hAnsi="Arial" w:cs="Arial"/>
        </w:rPr>
        <w:t xml:space="preserve"> </w:t>
      </w:r>
      <w:r w:rsidR="00B65B4E">
        <w:rPr>
          <w:rFonts w:ascii="Arial" w:hAnsi="Arial" w:cs="Arial"/>
        </w:rPr>
        <w:t xml:space="preserve">de estar conforme mediante la firma del presente Contrato </w:t>
      </w:r>
      <w:r w:rsidR="0017218F" w:rsidRPr="0017218F">
        <w:rPr>
          <w:rFonts w:ascii="Arial" w:hAnsi="Arial" w:cs="Arial"/>
        </w:rPr>
        <w:t xml:space="preserve">con respecto </w:t>
      </w:r>
      <w:r w:rsidR="00B65B4E">
        <w:rPr>
          <w:rFonts w:ascii="Arial" w:hAnsi="Arial" w:cs="Arial"/>
        </w:rPr>
        <w:t>al</w:t>
      </w:r>
      <w:r w:rsidR="0017218F" w:rsidRPr="0017218F">
        <w:rPr>
          <w:rFonts w:ascii="Arial" w:hAnsi="Arial" w:cs="Arial"/>
        </w:rPr>
        <w:t xml:space="preserve"> servicio </w:t>
      </w:r>
      <w:r w:rsidR="00B65B4E">
        <w:rPr>
          <w:rFonts w:ascii="Arial" w:hAnsi="Arial" w:cs="Arial"/>
        </w:rPr>
        <w:t xml:space="preserve">proporcionado por </w:t>
      </w:r>
      <w:r w:rsidR="00521F43">
        <w:rPr>
          <w:rFonts w:ascii="Arial" w:hAnsi="Arial" w:cs="Arial"/>
        </w:rPr>
        <w:t>VISIÓN Y ESTRATEGIA</w:t>
      </w:r>
      <w:r w:rsidR="009F4672">
        <w:rPr>
          <w:rFonts w:ascii="Arial" w:hAnsi="Arial" w:cs="Arial"/>
        </w:rPr>
        <w:t xml:space="preserve"> </w:t>
      </w:r>
      <w:r w:rsidR="00B65B4E">
        <w:rPr>
          <w:rFonts w:ascii="Arial" w:hAnsi="Arial" w:cs="Arial"/>
        </w:rPr>
        <w:t>…………</w:t>
      </w:r>
      <w:r w:rsidR="00A15165">
        <w:rPr>
          <w:rFonts w:ascii="Arial" w:hAnsi="Arial" w:cs="Arial"/>
        </w:rPr>
        <w:t>……………</w:t>
      </w:r>
      <w:r w:rsidR="00241A44">
        <w:rPr>
          <w:rFonts w:ascii="Arial" w:hAnsi="Arial" w:cs="Arial"/>
        </w:rPr>
        <w:t>……………</w:t>
      </w:r>
      <w:r w:rsidR="008A3EA4">
        <w:rPr>
          <w:rFonts w:ascii="Arial" w:hAnsi="Arial" w:cs="Arial"/>
        </w:rPr>
        <w:t>……</w:t>
      </w:r>
      <w:proofErr w:type="gramStart"/>
      <w:r w:rsidR="008A3EA4">
        <w:rPr>
          <w:rFonts w:ascii="Arial" w:hAnsi="Arial" w:cs="Arial"/>
        </w:rPr>
        <w:t>…</w:t>
      </w:r>
      <w:r w:rsidR="00521F43">
        <w:rPr>
          <w:rFonts w:ascii="Arial" w:hAnsi="Arial" w:cs="Arial"/>
        </w:rPr>
        <w:t>….</w:t>
      </w:r>
      <w:proofErr w:type="gramEnd"/>
      <w:r w:rsidR="00521F43">
        <w:rPr>
          <w:rFonts w:ascii="Arial" w:hAnsi="Arial" w:cs="Arial"/>
        </w:rPr>
        <w:t>.</w:t>
      </w:r>
    </w:p>
    <w:p w14:paraId="3578BE0B" w14:textId="182CCD52" w:rsidR="00B65B4E" w:rsidRDefault="00074C3B" w:rsidP="0017218F">
      <w:pPr>
        <w:jc w:val="both"/>
        <w:rPr>
          <w:rFonts w:ascii="Arial" w:hAnsi="Arial" w:cs="Arial"/>
        </w:rPr>
      </w:pPr>
      <w:r w:rsidRPr="00074C3B">
        <w:rPr>
          <w:rFonts w:ascii="Arial" w:hAnsi="Arial" w:cs="Arial"/>
        </w:rPr>
        <w:t xml:space="preserve">7. El cliente informa a </w:t>
      </w:r>
      <w:r w:rsidR="00521F43">
        <w:rPr>
          <w:rFonts w:ascii="Arial" w:hAnsi="Arial" w:cs="Arial"/>
        </w:rPr>
        <w:t>VISIÓN Y ESTRATEGIA</w:t>
      </w:r>
      <w:r w:rsidRPr="00074C3B">
        <w:rPr>
          <w:rFonts w:ascii="Arial" w:hAnsi="Arial" w:cs="Arial"/>
        </w:rPr>
        <w:t>, sin retraso, acerca de los cambios que pue</w:t>
      </w:r>
      <w:r w:rsidR="00A15165">
        <w:rPr>
          <w:rFonts w:ascii="Arial" w:hAnsi="Arial" w:cs="Arial"/>
        </w:rPr>
        <w:t xml:space="preserve">den afectar a su capacidad para </w:t>
      </w:r>
      <w:r w:rsidR="00D76787">
        <w:rPr>
          <w:rFonts w:ascii="Arial" w:hAnsi="Arial" w:cs="Arial"/>
        </w:rPr>
        <w:t xml:space="preserve">la </w:t>
      </w:r>
      <w:r w:rsidR="008A3EA4">
        <w:rPr>
          <w:rFonts w:ascii="Arial" w:hAnsi="Arial" w:cs="Arial"/>
        </w:rPr>
        <w:t xml:space="preserve">efectuar el servicio de con las </w:t>
      </w:r>
      <w:r w:rsidR="008A3EA4" w:rsidRPr="00B97F51">
        <w:rPr>
          <w:rFonts w:ascii="Arial" w:hAnsi="Arial" w:cs="Arial"/>
        </w:rPr>
        <w:t xml:space="preserve">capacitaciones, cursos, talleres, mesas de trabajo, </w:t>
      </w:r>
      <w:r w:rsidR="008A3EA4">
        <w:rPr>
          <w:rFonts w:ascii="Arial" w:hAnsi="Arial" w:cs="Arial"/>
        </w:rPr>
        <w:t xml:space="preserve">y </w:t>
      </w:r>
      <w:r w:rsidR="008A3EA4" w:rsidRPr="00B97F51">
        <w:rPr>
          <w:rFonts w:ascii="Arial" w:hAnsi="Arial" w:cs="Arial"/>
        </w:rPr>
        <w:t>actividades dinámicas relativas al fortalecimiento de la transversalidad de la perspectiva de género</w:t>
      </w:r>
      <w:r w:rsidR="008A3EA4">
        <w:rPr>
          <w:rFonts w:ascii="Arial" w:hAnsi="Arial" w:cs="Arial"/>
        </w:rPr>
        <w:t xml:space="preserve"> </w:t>
      </w:r>
      <w:r w:rsidR="0085381E">
        <w:rPr>
          <w:rFonts w:ascii="Arial" w:hAnsi="Arial" w:cs="Arial"/>
        </w:rPr>
        <w:t>acordados</w:t>
      </w:r>
      <w:r w:rsidR="00A15165">
        <w:rPr>
          <w:rFonts w:ascii="Arial" w:hAnsi="Arial" w:cs="Arial"/>
        </w:rPr>
        <w:t>……………</w:t>
      </w:r>
      <w:r w:rsidR="0085381E">
        <w:rPr>
          <w:rFonts w:ascii="Arial" w:hAnsi="Arial" w:cs="Arial"/>
        </w:rPr>
        <w:t>………………</w:t>
      </w:r>
      <w:r w:rsidR="00E718DB">
        <w:rPr>
          <w:rFonts w:ascii="Arial" w:hAnsi="Arial" w:cs="Arial"/>
        </w:rPr>
        <w:t>……</w:t>
      </w:r>
      <w:r w:rsidR="008A3EA4">
        <w:rPr>
          <w:rFonts w:ascii="Arial" w:hAnsi="Arial" w:cs="Arial"/>
        </w:rPr>
        <w:t>…………………………………</w:t>
      </w:r>
      <w:r w:rsidR="00521F43">
        <w:rPr>
          <w:rFonts w:ascii="Arial" w:hAnsi="Arial" w:cs="Arial"/>
        </w:rPr>
        <w:t>…...</w:t>
      </w:r>
    </w:p>
    <w:p w14:paraId="39F59DAC" w14:textId="75B80132" w:rsidR="00443F38" w:rsidRPr="0085381E" w:rsidRDefault="00443F38" w:rsidP="0017218F">
      <w:pPr>
        <w:jc w:val="both"/>
        <w:rPr>
          <w:rFonts w:ascii="Arial" w:hAnsi="Arial" w:cs="Arial"/>
          <w:b/>
          <w:bCs/>
        </w:rPr>
      </w:pPr>
      <w:r w:rsidRPr="0085381E">
        <w:rPr>
          <w:rFonts w:ascii="Arial" w:hAnsi="Arial" w:cs="Arial"/>
          <w:b/>
          <w:bCs/>
        </w:rPr>
        <w:t>CUARTA</w:t>
      </w:r>
      <w:r w:rsidR="00CB5DA5" w:rsidRPr="0085381E">
        <w:rPr>
          <w:rFonts w:ascii="Arial" w:hAnsi="Arial" w:cs="Arial"/>
          <w:b/>
          <w:bCs/>
        </w:rPr>
        <w:t xml:space="preserve">: Cambios que afectan </w:t>
      </w:r>
      <w:r w:rsidR="00984BBC">
        <w:rPr>
          <w:rFonts w:ascii="Arial" w:hAnsi="Arial" w:cs="Arial"/>
          <w:b/>
          <w:bCs/>
        </w:rPr>
        <w:t>el servicio</w:t>
      </w:r>
      <w:r w:rsidR="00CB5DA5" w:rsidRPr="0085381E">
        <w:rPr>
          <w:rFonts w:ascii="Arial" w:hAnsi="Arial" w:cs="Arial"/>
          <w:b/>
          <w:bCs/>
        </w:rPr>
        <w:t xml:space="preserve"> </w:t>
      </w:r>
    </w:p>
    <w:p w14:paraId="0AAE90BC" w14:textId="022961CE" w:rsidR="00E718DB" w:rsidRDefault="00CB5DA5" w:rsidP="00336EA8">
      <w:pPr>
        <w:pStyle w:val="Prrafodelista"/>
        <w:numPr>
          <w:ilvl w:val="0"/>
          <w:numId w:val="4"/>
        </w:numPr>
        <w:ind w:left="0" w:firstLine="0"/>
        <w:jc w:val="both"/>
        <w:rPr>
          <w:rFonts w:ascii="Arial" w:hAnsi="Arial" w:cs="Arial"/>
        </w:rPr>
      </w:pPr>
      <w:r w:rsidRPr="00E718DB">
        <w:rPr>
          <w:rFonts w:ascii="Arial" w:hAnsi="Arial" w:cs="Arial"/>
        </w:rPr>
        <w:t xml:space="preserve">En caso de que </w:t>
      </w:r>
      <w:r w:rsidR="00241A44" w:rsidRPr="00E718DB">
        <w:rPr>
          <w:rFonts w:ascii="Arial" w:hAnsi="Arial" w:cs="Arial"/>
        </w:rPr>
        <w:t>la</w:t>
      </w:r>
      <w:r w:rsidR="00663F7B">
        <w:rPr>
          <w:rFonts w:ascii="Arial" w:hAnsi="Arial" w:cs="Arial"/>
        </w:rPr>
        <w:t xml:space="preserve">s </w:t>
      </w:r>
      <w:r w:rsidR="00663F7B" w:rsidRPr="00B97F51">
        <w:rPr>
          <w:rFonts w:ascii="Arial" w:hAnsi="Arial" w:cs="Arial"/>
        </w:rPr>
        <w:t xml:space="preserve">capacitaciones, cursos, talleres, mesas de trabajo, </w:t>
      </w:r>
      <w:r w:rsidR="00663F7B">
        <w:rPr>
          <w:rFonts w:ascii="Arial" w:hAnsi="Arial" w:cs="Arial"/>
        </w:rPr>
        <w:t xml:space="preserve">y </w:t>
      </w:r>
      <w:r w:rsidR="00663F7B" w:rsidRPr="00B97F51">
        <w:rPr>
          <w:rFonts w:ascii="Arial" w:hAnsi="Arial" w:cs="Arial"/>
        </w:rPr>
        <w:t>actividades dinámicas relativas al fortalecimiento de la transversalidad de la perspectiva de género</w:t>
      </w:r>
      <w:r w:rsidR="00663F7B">
        <w:rPr>
          <w:rFonts w:ascii="Arial" w:hAnsi="Arial" w:cs="Arial"/>
        </w:rPr>
        <w:t>, tengan que sufrir alguna modificación</w:t>
      </w:r>
      <w:r w:rsidR="000B12A5" w:rsidRPr="00E718DB">
        <w:rPr>
          <w:rFonts w:ascii="Arial" w:hAnsi="Arial" w:cs="Arial"/>
        </w:rPr>
        <w:t>,</w:t>
      </w:r>
      <w:r w:rsidRPr="00E718DB">
        <w:rPr>
          <w:rFonts w:ascii="Arial" w:hAnsi="Arial" w:cs="Arial"/>
        </w:rPr>
        <w:t xml:space="preserve"> se entenderá que el CLIENTE acepta desde ahora actualizar</w:t>
      </w:r>
      <w:r w:rsidR="00D76787" w:rsidRPr="00E718DB">
        <w:rPr>
          <w:rFonts w:ascii="Arial" w:hAnsi="Arial" w:cs="Arial"/>
        </w:rPr>
        <w:t>los</w:t>
      </w:r>
      <w:r w:rsidR="00F07992" w:rsidRPr="00E718DB">
        <w:rPr>
          <w:rFonts w:ascii="Arial" w:hAnsi="Arial" w:cs="Arial"/>
        </w:rPr>
        <w:t xml:space="preserve"> </w:t>
      </w:r>
      <w:r w:rsidR="00443F38" w:rsidRPr="00E718DB">
        <w:rPr>
          <w:rFonts w:ascii="Arial" w:hAnsi="Arial" w:cs="Arial"/>
        </w:rPr>
        <w:t>para estar a la vanguardia</w:t>
      </w:r>
      <w:r w:rsidR="00906AA9" w:rsidRPr="00E718DB">
        <w:rPr>
          <w:rFonts w:ascii="Arial" w:hAnsi="Arial" w:cs="Arial"/>
        </w:rPr>
        <w:t>……………………………</w:t>
      </w:r>
      <w:r w:rsidR="00663F7B">
        <w:rPr>
          <w:rFonts w:ascii="Arial" w:hAnsi="Arial" w:cs="Arial"/>
        </w:rPr>
        <w:t>……………………………………………………</w:t>
      </w:r>
    </w:p>
    <w:p w14:paraId="05C6F7A7" w14:textId="798A8DB4" w:rsidR="00443F38" w:rsidRDefault="00521F43" w:rsidP="00336EA8">
      <w:pPr>
        <w:pStyle w:val="Prrafodelista"/>
        <w:numPr>
          <w:ilvl w:val="0"/>
          <w:numId w:val="4"/>
        </w:numPr>
        <w:ind w:left="0" w:firstLine="0"/>
        <w:jc w:val="both"/>
        <w:rPr>
          <w:rFonts w:ascii="Arial" w:hAnsi="Arial" w:cs="Arial"/>
        </w:rPr>
      </w:pPr>
      <w:r>
        <w:rPr>
          <w:rFonts w:ascii="Arial" w:hAnsi="Arial" w:cs="Arial"/>
        </w:rPr>
        <w:t>VISIÓN Y ESTRATEGIA</w:t>
      </w:r>
      <w:r w:rsidR="009F4672" w:rsidRPr="00E718DB">
        <w:rPr>
          <w:rFonts w:ascii="Arial" w:hAnsi="Arial" w:cs="Arial"/>
        </w:rPr>
        <w:t xml:space="preserve"> </w:t>
      </w:r>
      <w:r w:rsidR="00CB5DA5" w:rsidRPr="00E718DB">
        <w:rPr>
          <w:rFonts w:ascii="Arial" w:hAnsi="Arial" w:cs="Arial"/>
        </w:rPr>
        <w:t xml:space="preserve">deberá verificar </w:t>
      </w:r>
      <w:r w:rsidR="00663F7B">
        <w:rPr>
          <w:rFonts w:ascii="Arial" w:hAnsi="Arial" w:cs="Arial"/>
        </w:rPr>
        <w:t xml:space="preserve">que se lleven a cabo nuevas </w:t>
      </w:r>
      <w:r w:rsidR="00663F7B" w:rsidRPr="00B97F51">
        <w:rPr>
          <w:rFonts w:ascii="Arial" w:hAnsi="Arial" w:cs="Arial"/>
        </w:rPr>
        <w:t xml:space="preserve">capacitaciones, cursos, talleres, mesas de trabajo, </w:t>
      </w:r>
      <w:r w:rsidR="00663F7B">
        <w:rPr>
          <w:rFonts w:ascii="Arial" w:hAnsi="Arial" w:cs="Arial"/>
        </w:rPr>
        <w:t xml:space="preserve">y </w:t>
      </w:r>
      <w:r w:rsidR="00663F7B" w:rsidRPr="00B97F51">
        <w:rPr>
          <w:rFonts w:ascii="Arial" w:hAnsi="Arial" w:cs="Arial"/>
        </w:rPr>
        <w:t>actividades dinámicas relativas al fortalecimiento de la transversalidad de la perspectiva de género</w:t>
      </w:r>
      <w:r w:rsidR="00D76787" w:rsidRPr="00E718DB">
        <w:rPr>
          <w:rFonts w:ascii="Arial" w:hAnsi="Arial" w:cs="Arial"/>
        </w:rPr>
        <w:t xml:space="preserve"> </w:t>
      </w:r>
      <w:r w:rsidR="00906AA9" w:rsidRPr="00E718DB">
        <w:rPr>
          <w:rFonts w:ascii="Arial" w:hAnsi="Arial" w:cs="Arial"/>
        </w:rPr>
        <w:t>a solicitud el CLIENTE previo acuerdo por nuevo contrato de los firmantes</w:t>
      </w:r>
      <w:r w:rsidR="00F974D8" w:rsidRPr="00E718DB">
        <w:rPr>
          <w:rFonts w:ascii="Arial" w:hAnsi="Arial" w:cs="Arial"/>
        </w:rPr>
        <w:t>………………………………</w:t>
      </w:r>
      <w:r w:rsidR="00663F7B">
        <w:rPr>
          <w:rFonts w:ascii="Arial" w:hAnsi="Arial" w:cs="Arial"/>
        </w:rPr>
        <w:t>……………………………………………</w:t>
      </w:r>
      <w:proofErr w:type="gramStart"/>
      <w:r w:rsidR="00663F7B">
        <w:rPr>
          <w:rFonts w:ascii="Arial" w:hAnsi="Arial" w:cs="Arial"/>
        </w:rPr>
        <w:t>…….</w:t>
      </w:r>
      <w:proofErr w:type="gramEnd"/>
      <w:r w:rsidR="00663F7B">
        <w:rPr>
          <w:rFonts w:ascii="Arial" w:hAnsi="Arial" w:cs="Arial"/>
        </w:rPr>
        <w:t>.</w:t>
      </w:r>
    </w:p>
    <w:p w14:paraId="41DA519E" w14:textId="244DA69D" w:rsidR="00906AA9" w:rsidRPr="00906AA9" w:rsidRDefault="00906AA9" w:rsidP="0017218F">
      <w:pPr>
        <w:jc w:val="both"/>
        <w:rPr>
          <w:rFonts w:ascii="Arial" w:hAnsi="Arial" w:cs="Arial"/>
        </w:rPr>
      </w:pPr>
      <w:r w:rsidRPr="00906AA9">
        <w:rPr>
          <w:rFonts w:ascii="Arial" w:hAnsi="Arial" w:cs="Arial"/>
          <w:b/>
          <w:bCs/>
        </w:rPr>
        <w:t>QUINTA</w:t>
      </w:r>
      <w:r w:rsidR="001246AD" w:rsidRPr="00906AA9">
        <w:rPr>
          <w:rFonts w:ascii="Arial" w:hAnsi="Arial" w:cs="Arial"/>
          <w:b/>
          <w:bCs/>
        </w:rPr>
        <w:t>: Duración del presente</w:t>
      </w:r>
      <w:r w:rsidR="001246AD" w:rsidRPr="00906AA9">
        <w:rPr>
          <w:rFonts w:ascii="Arial" w:hAnsi="Arial" w:cs="Arial"/>
        </w:rPr>
        <w:t xml:space="preserve"> </w:t>
      </w:r>
      <w:r w:rsidR="001246AD" w:rsidRPr="00906AA9">
        <w:rPr>
          <w:rFonts w:ascii="Arial" w:hAnsi="Arial" w:cs="Arial"/>
          <w:b/>
          <w:bCs/>
        </w:rPr>
        <w:t>contrato</w:t>
      </w:r>
      <w:r w:rsidR="001246AD" w:rsidRPr="00906AA9">
        <w:rPr>
          <w:rFonts w:ascii="Arial" w:hAnsi="Arial" w:cs="Arial"/>
        </w:rPr>
        <w:t xml:space="preserve"> </w:t>
      </w:r>
    </w:p>
    <w:p w14:paraId="60B4AE1A" w14:textId="0A58AE89" w:rsidR="004572D2"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Este contrato estará </w:t>
      </w:r>
      <w:r w:rsidR="00906AA9" w:rsidRPr="00906AA9">
        <w:rPr>
          <w:rFonts w:ascii="Arial" w:hAnsi="Arial" w:cs="Arial"/>
        </w:rPr>
        <w:t xml:space="preserve">vigente </w:t>
      </w:r>
      <w:r w:rsidR="004572D2">
        <w:rPr>
          <w:rFonts w:ascii="Arial" w:hAnsi="Arial" w:cs="Arial"/>
        </w:rPr>
        <w:t xml:space="preserve">hasta </w:t>
      </w:r>
      <w:r w:rsidR="0057677E">
        <w:rPr>
          <w:rFonts w:ascii="Arial" w:hAnsi="Arial" w:cs="Arial"/>
        </w:rPr>
        <w:t>la realización de la última capacitación</w:t>
      </w:r>
      <w:r w:rsidR="0057677E" w:rsidRPr="00B97F51">
        <w:rPr>
          <w:rFonts w:ascii="Arial" w:hAnsi="Arial" w:cs="Arial"/>
        </w:rPr>
        <w:t xml:space="preserve">, cursos, talleres, mesas de trabajo, </w:t>
      </w:r>
      <w:r w:rsidR="0057677E">
        <w:rPr>
          <w:rFonts w:ascii="Arial" w:hAnsi="Arial" w:cs="Arial"/>
        </w:rPr>
        <w:t xml:space="preserve">y </w:t>
      </w:r>
      <w:r w:rsidR="0057677E" w:rsidRPr="00B97F51">
        <w:rPr>
          <w:rFonts w:ascii="Arial" w:hAnsi="Arial" w:cs="Arial"/>
        </w:rPr>
        <w:t>actividades dinámicas relativas al fortalecimiento de la transversalidad de la perspectiva de género</w:t>
      </w:r>
      <w:r w:rsidR="0057677E">
        <w:rPr>
          <w:rFonts w:ascii="Arial" w:hAnsi="Arial" w:cs="Arial"/>
        </w:rPr>
        <w:t xml:space="preserve">, </w:t>
      </w:r>
      <w:r w:rsidR="00AD070C">
        <w:rPr>
          <w:rFonts w:ascii="Arial" w:hAnsi="Arial" w:cs="Arial"/>
        </w:rPr>
        <w:t>acordado</w:t>
      </w:r>
      <w:r w:rsidR="0057677E">
        <w:rPr>
          <w:rFonts w:ascii="Arial" w:hAnsi="Arial" w:cs="Arial"/>
        </w:rPr>
        <w:t>s</w:t>
      </w:r>
      <w:r w:rsidR="00AD070C">
        <w:rPr>
          <w:rFonts w:ascii="Arial" w:hAnsi="Arial" w:cs="Arial"/>
        </w:rPr>
        <w:t xml:space="preserve"> para ello</w:t>
      </w:r>
      <w:r w:rsidR="00984BBC">
        <w:rPr>
          <w:rFonts w:ascii="Arial" w:hAnsi="Arial" w:cs="Arial"/>
        </w:rPr>
        <w:t xml:space="preserve"> a satisfacción del CLIENTE……</w:t>
      </w:r>
      <w:r w:rsidR="00850305">
        <w:rPr>
          <w:rFonts w:ascii="Arial" w:hAnsi="Arial" w:cs="Arial"/>
        </w:rPr>
        <w:t>……</w:t>
      </w:r>
      <w:r w:rsidR="0057677E">
        <w:rPr>
          <w:rFonts w:ascii="Arial" w:hAnsi="Arial" w:cs="Arial"/>
        </w:rPr>
        <w:t>………………………………………………………………………………………….</w:t>
      </w:r>
    </w:p>
    <w:p w14:paraId="27CE4A40" w14:textId="36125575" w:rsidR="00906AA9" w:rsidRPr="00906AA9" w:rsidRDefault="001246AD" w:rsidP="004572D2">
      <w:pPr>
        <w:pStyle w:val="Prrafodelista"/>
        <w:numPr>
          <w:ilvl w:val="0"/>
          <w:numId w:val="5"/>
        </w:numPr>
        <w:ind w:left="0" w:firstLine="0"/>
        <w:jc w:val="both"/>
        <w:rPr>
          <w:rFonts w:ascii="Arial" w:hAnsi="Arial" w:cs="Arial"/>
        </w:rPr>
      </w:pPr>
      <w:r w:rsidRPr="00906AA9">
        <w:rPr>
          <w:rFonts w:ascii="Arial" w:hAnsi="Arial" w:cs="Arial"/>
        </w:rPr>
        <w:t>No obstante, lo anterior</w:t>
      </w:r>
      <w:r w:rsidR="0065650D">
        <w:rPr>
          <w:rFonts w:ascii="Arial" w:hAnsi="Arial" w:cs="Arial"/>
        </w:rPr>
        <w:t xml:space="preserve">, </w:t>
      </w:r>
      <w:r w:rsidRPr="00906AA9">
        <w:rPr>
          <w:rFonts w:ascii="Arial" w:hAnsi="Arial" w:cs="Arial"/>
        </w:rPr>
        <w:t>cualquiera de las partes podrá solicitar su terminación mediante aviso previo y por escrito con noventa (</w:t>
      </w:r>
      <w:r w:rsidR="004572D2">
        <w:rPr>
          <w:rFonts w:ascii="Arial" w:hAnsi="Arial" w:cs="Arial"/>
        </w:rPr>
        <w:t>90</w:t>
      </w:r>
      <w:r w:rsidRPr="00906AA9">
        <w:rPr>
          <w:rFonts w:ascii="Arial" w:hAnsi="Arial" w:cs="Arial"/>
        </w:rPr>
        <w:t>) días naturales de anticipación</w:t>
      </w:r>
      <w:r w:rsidR="004572D2">
        <w:rPr>
          <w:rFonts w:ascii="Arial" w:hAnsi="Arial" w:cs="Arial"/>
        </w:rPr>
        <w:t>…………………………...</w:t>
      </w:r>
      <w:r w:rsidRPr="00906AA9">
        <w:rPr>
          <w:rFonts w:ascii="Arial" w:hAnsi="Arial" w:cs="Arial"/>
        </w:rPr>
        <w:t xml:space="preserve"> </w:t>
      </w:r>
    </w:p>
    <w:p w14:paraId="76DB2160" w14:textId="4F9C4D92" w:rsidR="004572D2" w:rsidRPr="004572D2" w:rsidRDefault="004572D2" w:rsidP="00D40BB4">
      <w:pPr>
        <w:jc w:val="both"/>
        <w:rPr>
          <w:rFonts w:ascii="Arial" w:hAnsi="Arial" w:cs="Arial"/>
          <w:b/>
          <w:bCs/>
        </w:rPr>
      </w:pPr>
      <w:r w:rsidRPr="004572D2">
        <w:rPr>
          <w:rFonts w:ascii="Arial" w:hAnsi="Arial" w:cs="Arial"/>
          <w:b/>
          <w:bCs/>
        </w:rPr>
        <w:t>SEXTA</w:t>
      </w:r>
      <w:r w:rsidR="001246AD" w:rsidRPr="004572D2">
        <w:rPr>
          <w:rFonts w:ascii="Arial" w:hAnsi="Arial" w:cs="Arial"/>
          <w:b/>
          <w:bCs/>
        </w:rPr>
        <w:t>: Recisión</w:t>
      </w:r>
    </w:p>
    <w:p w14:paraId="0E3B2C6A" w14:textId="1F7BDBA3" w:rsidR="004A2313" w:rsidRPr="004A2313" w:rsidRDefault="001246AD" w:rsidP="004A2313">
      <w:pPr>
        <w:pStyle w:val="Prrafodelista"/>
        <w:numPr>
          <w:ilvl w:val="0"/>
          <w:numId w:val="6"/>
        </w:numPr>
        <w:ind w:left="142" w:hanging="142"/>
        <w:jc w:val="both"/>
        <w:rPr>
          <w:rFonts w:ascii="Arial" w:hAnsi="Arial" w:cs="Arial"/>
        </w:rPr>
      </w:pPr>
      <w:r w:rsidRPr="004A2313">
        <w:rPr>
          <w:rFonts w:ascii="Arial" w:hAnsi="Arial" w:cs="Arial"/>
        </w:rPr>
        <w:t xml:space="preserve">Si el CLIENTE incurre en </w:t>
      </w:r>
      <w:r w:rsidR="004A2313" w:rsidRPr="004A2313">
        <w:rPr>
          <w:rFonts w:ascii="Arial" w:hAnsi="Arial" w:cs="Arial"/>
        </w:rPr>
        <w:t>el supuesto II de la</w:t>
      </w:r>
      <w:r w:rsidRPr="004A2313">
        <w:rPr>
          <w:rFonts w:ascii="Arial" w:hAnsi="Arial" w:cs="Arial"/>
        </w:rPr>
        <w:t xml:space="preserve"> Cláusula </w:t>
      </w:r>
      <w:r w:rsidR="004A2313" w:rsidRPr="004A2313">
        <w:rPr>
          <w:rFonts w:ascii="Arial" w:hAnsi="Arial" w:cs="Arial"/>
        </w:rPr>
        <w:t>quinta anterior</w:t>
      </w:r>
      <w:r w:rsidR="004A2313">
        <w:rPr>
          <w:rFonts w:ascii="Arial" w:hAnsi="Arial" w:cs="Arial"/>
        </w:rPr>
        <w:t>………………………………</w:t>
      </w:r>
    </w:p>
    <w:p w14:paraId="0D84CF19" w14:textId="55DC436B" w:rsidR="004A2313" w:rsidRDefault="001246AD" w:rsidP="004A2313">
      <w:pPr>
        <w:pStyle w:val="Prrafodelista"/>
        <w:numPr>
          <w:ilvl w:val="0"/>
          <w:numId w:val="6"/>
        </w:numPr>
        <w:ind w:left="0" w:firstLine="0"/>
        <w:jc w:val="both"/>
        <w:rPr>
          <w:rFonts w:ascii="Arial" w:hAnsi="Arial" w:cs="Arial"/>
        </w:rPr>
      </w:pPr>
      <w:proofErr w:type="gramStart"/>
      <w:r w:rsidRPr="004A2313">
        <w:rPr>
          <w:rFonts w:ascii="Arial" w:hAnsi="Arial" w:cs="Arial"/>
        </w:rPr>
        <w:t>.A</w:t>
      </w:r>
      <w:proofErr w:type="gramEnd"/>
      <w:r w:rsidRPr="004A2313">
        <w:rPr>
          <w:rFonts w:ascii="Arial" w:hAnsi="Arial" w:cs="Arial"/>
        </w:rPr>
        <w:t xml:space="preserve"> solicitud de alguna de las partes, en pleno derecho y sin necesidad de declaración judicial, en caso de incumplimiento de las obligaciones de la otra parte, mediante aviso previo y por escrito con noventa (90) días naturales de anticipación</w:t>
      </w:r>
      <w:r w:rsidR="004A2313">
        <w:rPr>
          <w:rFonts w:ascii="Arial" w:hAnsi="Arial" w:cs="Arial"/>
        </w:rPr>
        <w:t>…………………………………………..</w:t>
      </w:r>
      <w:r w:rsidRPr="004A2313">
        <w:rPr>
          <w:rFonts w:ascii="Arial" w:hAnsi="Arial" w:cs="Arial"/>
        </w:rPr>
        <w:t xml:space="preserve"> </w:t>
      </w:r>
    </w:p>
    <w:p w14:paraId="4FFFBFBB" w14:textId="77777777" w:rsidR="00521F43" w:rsidRDefault="00521F43" w:rsidP="00521F43">
      <w:pPr>
        <w:pStyle w:val="Prrafodelista"/>
        <w:ind w:left="0"/>
        <w:jc w:val="both"/>
        <w:rPr>
          <w:rFonts w:ascii="Arial" w:hAnsi="Arial" w:cs="Arial"/>
        </w:rPr>
      </w:pPr>
    </w:p>
    <w:p w14:paraId="2A9A1B5B" w14:textId="77777777" w:rsidR="00521F43" w:rsidRDefault="00521F43" w:rsidP="00521F43">
      <w:pPr>
        <w:pStyle w:val="Prrafodelista"/>
        <w:ind w:left="0"/>
        <w:jc w:val="both"/>
        <w:rPr>
          <w:rFonts w:ascii="Arial" w:hAnsi="Arial" w:cs="Arial"/>
        </w:rPr>
      </w:pPr>
    </w:p>
    <w:p w14:paraId="3AFD2396" w14:textId="77777777" w:rsidR="00521F43" w:rsidRDefault="00521F43" w:rsidP="00521F43">
      <w:pPr>
        <w:pStyle w:val="Prrafodelista"/>
        <w:ind w:left="0"/>
        <w:jc w:val="both"/>
        <w:rPr>
          <w:rFonts w:ascii="Arial" w:hAnsi="Arial" w:cs="Arial"/>
        </w:rPr>
      </w:pPr>
    </w:p>
    <w:p w14:paraId="07B379E6" w14:textId="77777777" w:rsidR="00521F43" w:rsidRDefault="00521F43" w:rsidP="00521F43">
      <w:pPr>
        <w:pStyle w:val="Prrafodelista"/>
        <w:ind w:left="0"/>
        <w:jc w:val="both"/>
        <w:rPr>
          <w:rFonts w:ascii="Arial" w:hAnsi="Arial" w:cs="Arial"/>
        </w:rPr>
      </w:pPr>
    </w:p>
    <w:p w14:paraId="4CDD7B15" w14:textId="67C7A22D" w:rsidR="00521F43" w:rsidRDefault="00521F43" w:rsidP="00521F43">
      <w:pPr>
        <w:pStyle w:val="Prrafodelista"/>
        <w:ind w:left="0"/>
        <w:jc w:val="both"/>
        <w:rPr>
          <w:rFonts w:ascii="Arial" w:hAnsi="Arial" w:cs="Arial"/>
        </w:rPr>
      </w:pPr>
    </w:p>
    <w:p w14:paraId="70A59879" w14:textId="1BD74B07" w:rsidR="00521F43" w:rsidRDefault="00521F43" w:rsidP="00521F43">
      <w:pPr>
        <w:pStyle w:val="Prrafodelista"/>
        <w:ind w:left="0"/>
        <w:jc w:val="both"/>
        <w:rPr>
          <w:rFonts w:ascii="Arial" w:hAnsi="Arial" w:cs="Arial"/>
        </w:rPr>
      </w:pPr>
    </w:p>
    <w:p w14:paraId="2D6602C4" w14:textId="77777777" w:rsidR="00521F43" w:rsidRDefault="00521F43" w:rsidP="00521F43">
      <w:pPr>
        <w:pStyle w:val="Prrafodelista"/>
        <w:ind w:left="0"/>
        <w:jc w:val="both"/>
        <w:rPr>
          <w:rFonts w:ascii="Arial" w:hAnsi="Arial" w:cs="Arial"/>
        </w:rPr>
      </w:pPr>
    </w:p>
    <w:p w14:paraId="769DBEE5" w14:textId="0B5812FF" w:rsidR="004A2313" w:rsidRDefault="001246AD" w:rsidP="004A2313">
      <w:pPr>
        <w:pStyle w:val="Prrafodelista"/>
        <w:numPr>
          <w:ilvl w:val="0"/>
          <w:numId w:val="6"/>
        </w:numPr>
        <w:ind w:left="0" w:firstLine="0"/>
        <w:jc w:val="both"/>
        <w:rPr>
          <w:rFonts w:ascii="Arial" w:hAnsi="Arial" w:cs="Arial"/>
        </w:rPr>
      </w:pPr>
      <w:r w:rsidRPr="004A2313">
        <w:rPr>
          <w:rFonts w:ascii="Arial" w:hAnsi="Arial" w:cs="Arial"/>
        </w:rPr>
        <w:t>La terminación del presente Contrato,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sidR="004A2313">
        <w:rPr>
          <w:rFonts w:ascii="Arial" w:hAnsi="Arial" w:cs="Arial"/>
        </w:rPr>
        <w:t>………………………………...</w:t>
      </w:r>
      <w:r w:rsidRPr="004A2313">
        <w:rPr>
          <w:rFonts w:ascii="Arial" w:hAnsi="Arial" w:cs="Arial"/>
        </w:rPr>
        <w:t xml:space="preserve"> </w:t>
      </w:r>
    </w:p>
    <w:p w14:paraId="5736B4AF" w14:textId="77777777" w:rsidR="004A2313" w:rsidRDefault="004A2313" w:rsidP="004A2313">
      <w:pPr>
        <w:pStyle w:val="Prrafodelista"/>
        <w:ind w:left="0"/>
        <w:jc w:val="both"/>
        <w:rPr>
          <w:rFonts w:ascii="Arial" w:hAnsi="Arial" w:cs="Arial"/>
        </w:rPr>
      </w:pPr>
    </w:p>
    <w:p w14:paraId="2FB55EAC" w14:textId="08723984" w:rsidR="004A2313" w:rsidRDefault="001246AD" w:rsidP="004A2313">
      <w:pPr>
        <w:pStyle w:val="Prrafodelista"/>
        <w:ind w:left="0"/>
        <w:jc w:val="both"/>
        <w:rPr>
          <w:rFonts w:ascii="Arial" w:hAnsi="Arial" w:cs="Arial"/>
        </w:rPr>
      </w:pPr>
      <w:r w:rsidRPr="00D40BB4">
        <w:rPr>
          <w:rFonts w:ascii="Arial" w:hAnsi="Arial" w:cs="Arial"/>
          <w:b/>
          <w:bCs/>
        </w:rPr>
        <w:t xml:space="preserve">DÉCIMA: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2FAC2756" w:rsidR="001246AD" w:rsidRPr="004A2313"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521F43">
        <w:rPr>
          <w:rFonts w:ascii="Arial" w:hAnsi="Arial" w:cs="Arial"/>
        </w:rPr>
        <w:t>VISIÓN Y ESTRATEGIA</w:t>
      </w:r>
      <w:r w:rsidR="009F4672" w:rsidRPr="004A2313">
        <w:rPr>
          <w:rFonts w:ascii="Arial" w:hAnsi="Arial" w:cs="Arial"/>
        </w:rPr>
        <w:t xml:space="preserve"> </w:t>
      </w:r>
      <w:r w:rsidRPr="004A2313">
        <w:rPr>
          <w:rFonts w:ascii="Arial" w:hAnsi="Arial" w:cs="Arial"/>
        </w:rPr>
        <w:t>la cantidad de $</w:t>
      </w:r>
      <w:proofErr w:type="gramStart"/>
      <w:r w:rsidRPr="004A2313">
        <w:rPr>
          <w:rFonts w:ascii="Arial" w:hAnsi="Arial" w:cs="Arial"/>
        </w:rPr>
        <w:t>XX,XXX</w:t>
      </w:r>
      <w:proofErr w:type="gramEnd"/>
      <w:r w:rsidRPr="004A2313">
        <w:rPr>
          <w:rFonts w:ascii="Arial" w:hAnsi="Arial" w:cs="Arial"/>
        </w:rPr>
        <w:t xml:space="preserve">.00 (XXXX pesos 00/100M.N.), Impuesto al Valor Agregado incluido, por los trabajos que se citan en el </w:t>
      </w:r>
      <w:r w:rsidR="00AD070C">
        <w:rPr>
          <w:rFonts w:ascii="Arial" w:hAnsi="Arial" w:cs="Arial"/>
        </w:rPr>
        <w:t>siguiente cuadro</w:t>
      </w:r>
      <w:r w:rsidRPr="004A2313">
        <w:rPr>
          <w:rFonts w:ascii="Arial" w:hAnsi="Arial" w:cs="Arial"/>
        </w:rPr>
        <w:t>:</w:t>
      </w:r>
    </w:p>
    <w:tbl>
      <w:tblPr>
        <w:tblStyle w:val="Tablaconcuadrcula4-nfasis6"/>
        <w:tblW w:w="0" w:type="auto"/>
        <w:tblLook w:val="04A0" w:firstRow="1" w:lastRow="0" w:firstColumn="1" w:lastColumn="0" w:noHBand="0" w:noVBand="1"/>
      </w:tblPr>
      <w:tblGrid>
        <w:gridCol w:w="562"/>
        <w:gridCol w:w="3171"/>
        <w:gridCol w:w="1866"/>
        <w:gridCol w:w="1865"/>
        <w:gridCol w:w="1866"/>
      </w:tblGrid>
      <w:tr w:rsidR="00984BBC" w14:paraId="2F115BFF" w14:textId="77777777" w:rsidTr="00521F43">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5F9F7"/>
          </w:tcPr>
          <w:p w14:paraId="4F1B0C21" w14:textId="56CDA0F9" w:rsidR="00984BBC" w:rsidRPr="00FB1321" w:rsidRDefault="00984BBC" w:rsidP="00984BBC">
            <w:pPr>
              <w:jc w:val="center"/>
              <w:rPr>
                <w:rFonts w:ascii="Arial" w:hAnsi="Arial" w:cs="Arial"/>
                <w:color w:val="auto"/>
                <w:sz w:val="20"/>
                <w:szCs w:val="20"/>
              </w:rPr>
            </w:pPr>
            <w:r w:rsidRPr="00FB1321">
              <w:rPr>
                <w:rFonts w:ascii="Arial" w:hAnsi="Arial" w:cs="Arial"/>
                <w:color w:val="auto"/>
                <w:sz w:val="20"/>
                <w:szCs w:val="20"/>
              </w:rPr>
              <w:t>No.</w:t>
            </w: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5F9F7"/>
          </w:tcPr>
          <w:p w14:paraId="5BAD2A13" w14:textId="4C0B9A62" w:rsidR="00984BBC" w:rsidRPr="00FB1321"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Descripción de las actividades</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5F9F7"/>
          </w:tcPr>
          <w:p w14:paraId="1D33FDCF" w14:textId="2F270E9D" w:rsidR="00984BBC" w:rsidRPr="00FB1321"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Monto</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5F9F7"/>
          </w:tcPr>
          <w:p w14:paraId="6E9CBF0B" w14:textId="1D4CD1F2" w:rsidR="00984BBC" w:rsidRPr="00FB1321"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IVA</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5F9F7"/>
          </w:tcPr>
          <w:p w14:paraId="0E5A08D4" w14:textId="4AC4D812" w:rsidR="00984BBC" w:rsidRPr="00FB1321"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Subtotal</w:t>
            </w:r>
          </w:p>
        </w:tc>
      </w:tr>
      <w:tr w:rsidR="00B71675" w14:paraId="1387AB28" w14:textId="77777777" w:rsidTr="00656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AEAAAA" w:themeColor="background2" w:themeShade="BF"/>
              <w:left w:val="single" w:sz="12" w:space="0" w:color="AEAAAA" w:themeColor="background2" w:themeShade="BF"/>
              <w:right w:val="single" w:sz="12" w:space="0" w:color="AEAAAA" w:themeColor="background2" w:themeShade="BF"/>
            </w:tcBorders>
            <w:shd w:val="clear" w:color="auto" w:fill="auto"/>
            <w:vAlign w:val="center"/>
          </w:tcPr>
          <w:p w14:paraId="48031B34" w14:textId="602E74A1" w:rsidR="00B71675" w:rsidRPr="00984BBC" w:rsidRDefault="0065650D" w:rsidP="00B71675">
            <w:pPr>
              <w:jc w:val="center"/>
              <w:rPr>
                <w:rFonts w:ascii="Arial" w:hAnsi="Arial" w:cs="Arial"/>
                <w:b w:val="0"/>
                <w:sz w:val="20"/>
                <w:szCs w:val="20"/>
              </w:rPr>
            </w:pPr>
            <w:r>
              <w:rPr>
                <w:rFonts w:ascii="Arial" w:hAnsi="Arial" w:cs="Arial"/>
                <w:b w:val="0"/>
                <w:sz w:val="20"/>
                <w:szCs w:val="20"/>
              </w:rPr>
              <w:t>1</w:t>
            </w: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uto"/>
          </w:tcPr>
          <w:p w14:paraId="3A37845D" w14:textId="37F33522" w:rsidR="00B71675" w:rsidRPr="0057677E" w:rsidRDefault="0057677E" w:rsidP="0057677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7677E">
              <w:rPr>
                <w:rFonts w:ascii="Arial" w:hAnsi="Arial" w:cs="Arial"/>
                <w:sz w:val="20"/>
                <w:szCs w:val="20"/>
              </w:rPr>
              <w:t>Impartición de  capacitaciones, cursos, talleres, mesas de trabajo, y actividades dinámicas relativas al fortalecimiento de la transversalidad de la perspectiva de género</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uto"/>
            <w:vAlign w:val="center"/>
          </w:tcPr>
          <w:p w14:paraId="7EDDC1E4" w14:textId="15C002E6" w:rsidR="00B71675" w:rsidRPr="0076583A" w:rsidRDefault="00B71675" w:rsidP="00B716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uto"/>
            <w:vAlign w:val="center"/>
          </w:tcPr>
          <w:p w14:paraId="1C644D6E" w14:textId="023BE569" w:rsidR="00B71675" w:rsidRPr="0076583A" w:rsidRDefault="00B71675" w:rsidP="00B716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uto"/>
            <w:vAlign w:val="center"/>
          </w:tcPr>
          <w:p w14:paraId="4EFB2357" w14:textId="4EDC94EE" w:rsidR="00B71675" w:rsidRPr="00F91DD5" w:rsidRDefault="00B71675" w:rsidP="00B716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8139E7" w14:paraId="0DDB1FD3" w14:textId="77777777" w:rsidTr="0065650D">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56BDDC3F" w14:textId="61C9DC21" w:rsidR="008139E7" w:rsidRPr="00984BBC" w:rsidRDefault="00CE4BBF" w:rsidP="008139E7">
            <w:pPr>
              <w:jc w:val="center"/>
              <w:rPr>
                <w:rFonts w:ascii="Arial" w:hAnsi="Arial" w:cs="Arial"/>
                <w:b w:val="0"/>
                <w:sz w:val="20"/>
                <w:szCs w:val="20"/>
              </w:rPr>
            </w:pPr>
            <w:r>
              <w:rPr>
                <w:rFonts w:ascii="Arial" w:hAnsi="Arial" w:cs="Arial"/>
                <w:b w:val="0"/>
                <w:sz w:val="20"/>
                <w:szCs w:val="20"/>
              </w:rPr>
              <w:t>2</w:t>
            </w: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4CB73800" w14:textId="76126B1F" w:rsidR="008139E7" w:rsidRPr="00984BBC" w:rsidRDefault="008139E7" w:rsidP="008139E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Cursos o talleres de Capacitación:</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2BEC2D0C" w14:textId="77777777" w:rsidR="008139E7" w:rsidRPr="00984BBC" w:rsidRDefault="008139E7" w:rsidP="008139E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1E88DF0E" w14:textId="77777777" w:rsidR="008139E7" w:rsidRPr="00984BBC" w:rsidRDefault="008139E7" w:rsidP="008139E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03E1F0AF" w14:textId="77777777" w:rsidR="008139E7" w:rsidRPr="00984BBC" w:rsidRDefault="008139E7" w:rsidP="008139E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139E7" w14:paraId="0A6B1D47" w14:textId="77777777" w:rsidTr="00CE4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5273DD33" w14:textId="77777777" w:rsidR="008139E7" w:rsidRPr="00984BBC" w:rsidRDefault="008139E7" w:rsidP="008139E7">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FFFFFF" w:themeFill="background1"/>
          </w:tcPr>
          <w:p w14:paraId="41F9C651" w14:textId="08F1E560" w:rsidR="008139E7" w:rsidRDefault="008139E7" w:rsidP="008139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FFFFFF" w:themeFill="background1"/>
            <w:vAlign w:val="center"/>
          </w:tcPr>
          <w:p w14:paraId="2639F4A2" w14:textId="7F521179" w:rsidR="008139E7" w:rsidRPr="00984BBC" w:rsidRDefault="008139E7" w:rsidP="008139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FFFFFF" w:themeFill="background1"/>
            <w:vAlign w:val="center"/>
          </w:tcPr>
          <w:p w14:paraId="186AB136" w14:textId="0A754DF7" w:rsidR="008139E7" w:rsidRPr="00984BBC" w:rsidRDefault="008139E7" w:rsidP="008139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FFFFFF" w:themeFill="background1"/>
            <w:vAlign w:val="center"/>
          </w:tcPr>
          <w:p w14:paraId="501D2D99" w14:textId="513CABB6" w:rsidR="008139E7" w:rsidRPr="00984BBC" w:rsidRDefault="008139E7" w:rsidP="008139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8139E7" w14:paraId="175A9F1A" w14:textId="77777777" w:rsidTr="0065650D">
        <w:tc>
          <w:tcPr>
            <w:cnfStyle w:val="001000000000" w:firstRow="0" w:lastRow="0" w:firstColumn="1" w:lastColumn="0" w:oddVBand="0" w:evenVBand="0" w:oddHBand="0" w:evenHBand="0" w:firstRowFirstColumn="0" w:firstRowLastColumn="0" w:lastRowFirstColumn="0" w:lastRowLastColumn="0"/>
            <w:tcW w:w="562" w:type="dxa"/>
            <w:vMerge/>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4B478B50" w14:textId="77777777" w:rsidR="008139E7" w:rsidRPr="00984BBC" w:rsidRDefault="008139E7" w:rsidP="008139E7">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12B86650" w14:textId="18D5534B" w:rsidR="008139E7" w:rsidRDefault="008139E7" w:rsidP="008139E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4739D444" w14:textId="1F943AB0" w:rsidR="008139E7" w:rsidRPr="00984BBC" w:rsidRDefault="008139E7" w:rsidP="008139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1091204E" w14:textId="149C360D" w:rsidR="008139E7" w:rsidRPr="00984BBC" w:rsidRDefault="008139E7" w:rsidP="008139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2A90FD85" w14:textId="47D24878" w:rsidR="008139E7" w:rsidRPr="00984BBC" w:rsidRDefault="008139E7" w:rsidP="008139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8139E7" w14:paraId="5ADCE99D" w14:textId="77777777" w:rsidTr="00CE4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49FE258A" w14:textId="77777777" w:rsidR="008139E7" w:rsidRPr="00984BBC" w:rsidRDefault="008139E7" w:rsidP="008139E7">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FFFFFF" w:themeFill="background1"/>
          </w:tcPr>
          <w:p w14:paraId="35F2F8E6" w14:textId="30BB5A97" w:rsidR="008139E7" w:rsidRDefault="008139E7" w:rsidP="008139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FFFFFF" w:themeFill="background1"/>
            <w:vAlign w:val="center"/>
          </w:tcPr>
          <w:p w14:paraId="45435A42" w14:textId="693302D3" w:rsidR="008139E7" w:rsidRPr="00984BBC" w:rsidRDefault="008139E7" w:rsidP="008139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FFFFFF" w:themeFill="background1"/>
            <w:vAlign w:val="center"/>
          </w:tcPr>
          <w:p w14:paraId="43EA737D" w14:textId="650053AF" w:rsidR="008139E7" w:rsidRPr="00984BBC" w:rsidRDefault="008139E7" w:rsidP="008139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FFFFFF" w:themeFill="background1"/>
            <w:vAlign w:val="center"/>
          </w:tcPr>
          <w:p w14:paraId="145D5043" w14:textId="58974427" w:rsidR="008139E7" w:rsidRPr="00984BBC" w:rsidRDefault="008139E7" w:rsidP="008139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8139E7" w14:paraId="1B703786" w14:textId="77777777" w:rsidTr="008139E7">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AEAAAA" w:themeColor="background2" w:themeShade="BF"/>
              <w:left w:val="single" w:sz="12" w:space="0" w:color="AEAAAA" w:themeColor="background2" w:themeShade="BF"/>
              <w:bottom w:val="nil"/>
              <w:right w:val="single" w:sz="12" w:space="0" w:color="AEAAAA" w:themeColor="background2" w:themeShade="BF"/>
            </w:tcBorders>
            <w:vAlign w:val="center"/>
          </w:tcPr>
          <w:p w14:paraId="7F0955D8" w14:textId="5F0C236A" w:rsidR="008139E7" w:rsidRPr="00984BBC" w:rsidRDefault="00B71675" w:rsidP="008139E7">
            <w:pPr>
              <w:jc w:val="center"/>
              <w:rPr>
                <w:rFonts w:ascii="Arial" w:hAnsi="Arial" w:cs="Arial"/>
                <w:b w:val="0"/>
                <w:sz w:val="20"/>
                <w:szCs w:val="20"/>
              </w:rPr>
            </w:pPr>
            <w:r>
              <w:rPr>
                <w:rFonts w:ascii="Arial" w:hAnsi="Arial" w:cs="Arial"/>
                <w:b w:val="0"/>
                <w:sz w:val="20"/>
                <w:szCs w:val="20"/>
              </w:rPr>
              <w:t>4</w:t>
            </w:r>
          </w:p>
        </w:tc>
        <w:tc>
          <w:tcPr>
            <w:tcW w:w="3171" w:type="dxa"/>
            <w:tcBorders>
              <w:top w:val="single" w:sz="12" w:space="0" w:color="AEAAAA" w:themeColor="background2" w:themeShade="BF"/>
              <w:left w:val="single" w:sz="12" w:space="0" w:color="AEAAAA" w:themeColor="background2" w:themeShade="BF"/>
              <w:bottom w:val="nil"/>
              <w:right w:val="single" w:sz="12" w:space="0" w:color="AEAAAA" w:themeColor="background2" w:themeShade="BF"/>
            </w:tcBorders>
          </w:tcPr>
          <w:p w14:paraId="242F36FB" w14:textId="7C5107F1" w:rsidR="008139E7" w:rsidRDefault="008139E7" w:rsidP="008139E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Viáticos</w:t>
            </w:r>
          </w:p>
        </w:tc>
        <w:tc>
          <w:tcPr>
            <w:tcW w:w="1866" w:type="dxa"/>
            <w:tcBorders>
              <w:top w:val="single" w:sz="12" w:space="0" w:color="AEAAAA" w:themeColor="background2" w:themeShade="BF"/>
              <w:left w:val="single" w:sz="12" w:space="0" w:color="AEAAAA" w:themeColor="background2" w:themeShade="BF"/>
              <w:bottom w:val="nil"/>
              <w:right w:val="single" w:sz="12" w:space="0" w:color="AEAAAA" w:themeColor="background2" w:themeShade="BF"/>
            </w:tcBorders>
            <w:vAlign w:val="center"/>
          </w:tcPr>
          <w:p w14:paraId="425D0A3C" w14:textId="789AB703" w:rsidR="008139E7" w:rsidRPr="0076583A" w:rsidRDefault="008139E7" w:rsidP="008139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nil"/>
              <w:right w:val="single" w:sz="12" w:space="0" w:color="AEAAAA" w:themeColor="background2" w:themeShade="BF"/>
            </w:tcBorders>
            <w:vAlign w:val="center"/>
          </w:tcPr>
          <w:p w14:paraId="065E6B7A" w14:textId="626BF3D6" w:rsidR="008139E7" w:rsidRPr="0076583A" w:rsidRDefault="008139E7" w:rsidP="008139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nil"/>
              <w:right w:val="single" w:sz="12" w:space="0" w:color="AEAAAA" w:themeColor="background2" w:themeShade="BF"/>
            </w:tcBorders>
            <w:vAlign w:val="center"/>
          </w:tcPr>
          <w:p w14:paraId="6F4DEC54" w14:textId="62763B6C" w:rsidR="008139E7" w:rsidRPr="00F91DD5" w:rsidRDefault="008139E7" w:rsidP="008139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8139E7" w14:paraId="4B8765C4" w14:textId="77777777" w:rsidTr="0081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3" w:type="dxa"/>
            <w:gridSpan w:val="2"/>
            <w:tcBorders>
              <w:top w:val="nil"/>
              <w:left w:val="nil"/>
              <w:bottom w:val="single" w:sz="12" w:space="0" w:color="AEAAAA" w:themeColor="background2" w:themeShade="BF"/>
              <w:right w:val="nil"/>
            </w:tcBorders>
            <w:shd w:val="clear" w:color="auto" w:fill="E7E6E6" w:themeFill="background2"/>
            <w:vAlign w:val="center"/>
          </w:tcPr>
          <w:p w14:paraId="16808855" w14:textId="72897E93" w:rsidR="008139E7" w:rsidRPr="0079525F" w:rsidRDefault="008139E7" w:rsidP="008139E7">
            <w:pPr>
              <w:jc w:val="right"/>
              <w:rPr>
                <w:rFonts w:ascii="Arial" w:hAnsi="Arial" w:cs="Arial"/>
                <w:sz w:val="20"/>
                <w:szCs w:val="20"/>
              </w:rPr>
            </w:pPr>
            <w:r w:rsidRPr="0079525F">
              <w:rPr>
                <w:rFonts w:ascii="Arial" w:hAnsi="Arial" w:cs="Arial"/>
                <w:sz w:val="20"/>
                <w:szCs w:val="20"/>
              </w:rPr>
              <w:t>Total</w:t>
            </w:r>
          </w:p>
        </w:tc>
        <w:tc>
          <w:tcPr>
            <w:tcW w:w="1866" w:type="dxa"/>
            <w:tcBorders>
              <w:top w:val="nil"/>
              <w:left w:val="nil"/>
              <w:bottom w:val="single" w:sz="12" w:space="0" w:color="AEAAAA" w:themeColor="background2" w:themeShade="BF"/>
              <w:right w:val="nil"/>
            </w:tcBorders>
            <w:shd w:val="clear" w:color="auto" w:fill="E7E6E6" w:themeFill="background2"/>
            <w:vAlign w:val="center"/>
          </w:tcPr>
          <w:p w14:paraId="5BFAF31A" w14:textId="622D586C" w:rsidR="008139E7" w:rsidRPr="0079525F" w:rsidRDefault="008139E7" w:rsidP="008139E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$X,000.00</w:t>
            </w:r>
          </w:p>
        </w:tc>
        <w:tc>
          <w:tcPr>
            <w:tcW w:w="1865" w:type="dxa"/>
            <w:tcBorders>
              <w:top w:val="nil"/>
              <w:left w:val="nil"/>
              <w:bottom w:val="single" w:sz="12" w:space="0" w:color="AEAAAA" w:themeColor="background2" w:themeShade="BF"/>
              <w:right w:val="nil"/>
            </w:tcBorders>
            <w:shd w:val="clear" w:color="auto" w:fill="E7E6E6" w:themeFill="background2"/>
            <w:vAlign w:val="center"/>
          </w:tcPr>
          <w:p w14:paraId="454D1E90" w14:textId="00A6111D" w:rsidR="008139E7" w:rsidRPr="0079525F" w:rsidRDefault="008139E7" w:rsidP="008139E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w:t>
            </w:r>
          </w:p>
        </w:tc>
        <w:tc>
          <w:tcPr>
            <w:tcW w:w="1866" w:type="dxa"/>
            <w:tcBorders>
              <w:top w:val="nil"/>
              <w:left w:val="nil"/>
              <w:bottom w:val="single" w:sz="12" w:space="0" w:color="AEAAAA" w:themeColor="background2" w:themeShade="BF"/>
              <w:right w:val="single" w:sz="12" w:space="0" w:color="AEAAAA" w:themeColor="background2" w:themeShade="BF"/>
            </w:tcBorders>
            <w:shd w:val="clear" w:color="auto" w:fill="E7E6E6" w:themeFill="background2"/>
            <w:vAlign w:val="center"/>
          </w:tcPr>
          <w:p w14:paraId="3A9A464A" w14:textId="7DEB2BE5" w:rsidR="008139E7" w:rsidRPr="0079525F" w:rsidRDefault="008139E7" w:rsidP="008139E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$XXX0.000</w:t>
            </w:r>
          </w:p>
        </w:tc>
      </w:tr>
    </w:tbl>
    <w:p w14:paraId="1AF14A26" w14:textId="2E37666F" w:rsidR="001246AD" w:rsidRPr="00990F18" w:rsidRDefault="00990F18" w:rsidP="0017218F">
      <w:pPr>
        <w:jc w:val="both"/>
        <w:rPr>
          <w:rFonts w:ascii="Arial" w:hAnsi="Arial" w:cs="Arial"/>
          <w:sz w:val="20"/>
          <w:szCs w:val="20"/>
        </w:rPr>
      </w:pPr>
      <w:r>
        <w:t>(</w:t>
      </w:r>
      <w:r>
        <w:rPr>
          <w:rFonts w:ascii="Arial" w:hAnsi="Arial" w:cs="Arial"/>
          <w:sz w:val="20"/>
          <w:szCs w:val="20"/>
        </w:rPr>
        <w:t>PRECIO CON LETRA)</w:t>
      </w:r>
    </w:p>
    <w:p w14:paraId="26081F7C" w14:textId="20ACA573" w:rsidR="00990F18" w:rsidRDefault="00990F18" w:rsidP="0017218F">
      <w:pPr>
        <w:jc w:val="both"/>
      </w:pPr>
    </w:p>
    <w:p w14:paraId="1BC823EB" w14:textId="76722BF8"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_____, _____., el día ____del mes </w:t>
      </w:r>
      <w:proofErr w:type="spellStart"/>
      <w:r w:rsidRPr="00990F18">
        <w:rPr>
          <w:rFonts w:ascii="Arial" w:hAnsi="Arial" w:cs="Arial"/>
        </w:rPr>
        <w:t>de_______________del</w:t>
      </w:r>
      <w:proofErr w:type="spellEnd"/>
      <w:r w:rsidRPr="00990F18">
        <w:rPr>
          <w:rFonts w:ascii="Arial" w:hAnsi="Arial" w:cs="Arial"/>
        </w:rPr>
        <w:t xml:space="preserve"> año 20 ____. </w:t>
      </w:r>
    </w:p>
    <w:p w14:paraId="42F19705" w14:textId="77777777" w:rsidR="00990F18" w:rsidRPr="00990F18" w:rsidRDefault="00990F18" w:rsidP="0017218F">
      <w:pPr>
        <w:jc w:val="both"/>
        <w:rPr>
          <w:rFonts w:ascii="Arial" w:hAnsi="Arial" w:cs="Arial"/>
        </w:rPr>
      </w:pPr>
    </w:p>
    <w:tbl>
      <w:tblPr>
        <w:tblStyle w:val="Tablaconcuadrcula4-nfasis6"/>
        <w:tblW w:w="0" w:type="auto"/>
        <w:tbl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insideH w:val="single" w:sz="12" w:space="0" w:color="AEAAAA" w:themeColor="background2" w:themeShade="BF"/>
          <w:insideV w:val="single" w:sz="12" w:space="0" w:color="AEAAAA" w:themeColor="background2" w:themeShade="BF"/>
        </w:tblBorders>
        <w:tblLook w:val="04A0" w:firstRow="1" w:lastRow="0" w:firstColumn="1" w:lastColumn="0" w:noHBand="0" w:noVBand="1"/>
      </w:tblPr>
      <w:tblGrid>
        <w:gridCol w:w="4666"/>
        <w:gridCol w:w="4664"/>
      </w:tblGrid>
      <w:tr w:rsidR="00990F18" w14:paraId="11BA8ED0" w14:textId="77777777" w:rsidTr="0052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A5F9F7"/>
            <w:vAlign w:val="center"/>
          </w:tcPr>
          <w:p w14:paraId="39A789CB" w14:textId="0E2EB82C" w:rsidR="00990F18" w:rsidRPr="006A2AD0" w:rsidRDefault="00521F43" w:rsidP="00990F18">
            <w:pPr>
              <w:jc w:val="center"/>
              <w:rPr>
                <w:rFonts w:ascii="Arial" w:hAnsi="Arial" w:cs="Arial"/>
                <w:color w:val="auto"/>
                <w:sz w:val="20"/>
                <w:szCs w:val="20"/>
              </w:rPr>
            </w:pPr>
            <w:r w:rsidRPr="00521F43">
              <w:rPr>
                <w:rFonts w:ascii="Arial" w:hAnsi="Arial" w:cs="Arial"/>
                <w:color w:val="auto"/>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A5F9F7"/>
          </w:tcPr>
          <w:p w14:paraId="6B5E0A35" w14:textId="76C2895E" w:rsidR="00990F18" w:rsidRPr="006A2AD0"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6A2AD0">
              <w:rPr>
                <w:rFonts w:ascii="Arial" w:hAnsi="Arial" w:cs="Arial"/>
                <w:color w:val="auto"/>
                <w:sz w:val="20"/>
                <w:szCs w:val="20"/>
              </w:rPr>
              <w:t>POR EL CLIENTE</w:t>
            </w:r>
          </w:p>
        </w:tc>
      </w:tr>
      <w:tr w:rsidR="00990F18" w14:paraId="193F8235" w14:textId="77777777" w:rsidTr="00DA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7781421A" w14:textId="77777777" w:rsidR="00990F18" w:rsidRDefault="00990F18" w:rsidP="0017218F">
            <w:pPr>
              <w:jc w:val="both"/>
              <w:rPr>
                <w:rFonts w:ascii="Arial" w:hAnsi="Arial" w:cs="Arial"/>
                <w:sz w:val="20"/>
                <w:szCs w:val="20"/>
              </w:rPr>
            </w:pPr>
            <w:r>
              <w:rPr>
                <w:rFonts w:ascii="Arial" w:hAnsi="Arial" w:cs="Arial"/>
                <w:sz w:val="20"/>
                <w:szCs w:val="20"/>
              </w:rPr>
              <w:t>Nombre:</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E7E6E6" w:themeFill="background2"/>
          </w:tcPr>
          <w:p w14:paraId="186FEF64" w14:textId="2688D33C"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p>
        </w:tc>
      </w:tr>
      <w:tr w:rsidR="00990F18" w14:paraId="50033800" w14:textId="77777777" w:rsidTr="009E7A97">
        <w:tc>
          <w:tcPr>
            <w:cnfStyle w:val="001000000000" w:firstRow="0" w:lastRow="0" w:firstColumn="1" w:lastColumn="0" w:oddVBand="0" w:evenVBand="0" w:oddHBand="0" w:evenHBand="0" w:firstRowFirstColumn="0" w:firstRowLastColumn="0" w:lastRowFirstColumn="0" w:lastRowLastColumn="0"/>
            <w:tcW w:w="4675" w:type="dxa"/>
          </w:tcPr>
          <w:p w14:paraId="70EB4728" w14:textId="77777777" w:rsidR="00990F18" w:rsidRDefault="00990F18" w:rsidP="0017218F">
            <w:pPr>
              <w:jc w:val="both"/>
              <w:rPr>
                <w:rFonts w:ascii="Arial" w:hAnsi="Arial" w:cs="Arial"/>
                <w:sz w:val="20"/>
                <w:szCs w:val="20"/>
              </w:rPr>
            </w:pPr>
            <w:r>
              <w:rPr>
                <w:rFonts w:ascii="Arial" w:hAnsi="Arial" w:cs="Arial"/>
                <w:sz w:val="20"/>
                <w:szCs w:val="20"/>
              </w:rPr>
              <w:t>Cargo:</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4D698569"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p>
        </w:tc>
      </w:tr>
      <w:tr w:rsidR="00990F18" w14:paraId="01AE2D22" w14:textId="77777777" w:rsidTr="00DA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30E27200" w14:textId="77777777" w:rsidR="00990F18" w:rsidRDefault="00990F18" w:rsidP="0017218F">
            <w:pPr>
              <w:jc w:val="both"/>
              <w:rPr>
                <w:rFonts w:ascii="Arial" w:hAnsi="Arial" w:cs="Arial"/>
                <w:sz w:val="20"/>
                <w:szCs w:val="20"/>
              </w:rPr>
            </w:pPr>
            <w:r>
              <w:rPr>
                <w:rFonts w:ascii="Arial" w:hAnsi="Arial" w:cs="Arial"/>
                <w:sz w:val="20"/>
                <w:szCs w:val="20"/>
              </w:rPr>
              <w:t>Domicilio:</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E7E6E6" w:themeFill="background2"/>
          </w:tcPr>
          <w:p w14:paraId="54093E77" w14:textId="575D1AC3"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p>
        </w:tc>
      </w:tr>
      <w:tr w:rsidR="00990F18" w14:paraId="30473676" w14:textId="77777777" w:rsidTr="009E7A97">
        <w:tc>
          <w:tcPr>
            <w:cnfStyle w:val="001000000000" w:firstRow="0" w:lastRow="0" w:firstColumn="1" w:lastColumn="0" w:oddVBand="0" w:evenVBand="0" w:oddHBand="0" w:evenHBand="0" w:firstRowFirstColumn="0" w:firstRowLastColumn="0" w:lastRowFirstColumn="0" w:lastRowLastColumn="0"/>
            <w:tcW w:w="4675" w:type="dxa"/>
          </w:tcPr>
          <w:p w14:paraId="1D43FBB8" w14:textId="77777777" w:rsidR="00990F18" w:rsidRDefault="00990F18" w:rsidP="00990F18">
            <w:pPr>
              <w:jc w:val="center"/>
              <w:rPr>
                <w:rFonts w:ascii="Arial" w:hAnsi="Arial" w:cs="Arial"/>
                <w:sz w:val="20"/>
                <w:szCs w:val="20"/>
              </w:rPr>
            </w:pPr>
            <w:r>
              <w:rPr>
                <w:rFonts w:ascii="Arial" w:hAnsi="Arial" w:cs="Arial"/>
                <w:sz w:val="20"/>
                <w:szCs w:val="20"/>
              </w:rPr>
              <w:t>Firma</w:t>
            </w:r>
          </w:p>
          <w:p w14:paraId="66D58E08" w14:textId="77777777" w:rsidR="00990F18" w:rsidRDefault="00990F18" w:rsidP="00990F18">
            <w:pPr>
              <w:jc w:val="center"/>
              <w:rPr>
                <w:rFonts w:ascii="Arial" w:hAnsi="Arial" w:cs="Arial"/>
                <w:sz w:val="20"/>
                <w:szCs w:val="20"/>
              </w:rPr>
            </w:pP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lastRenderedPageBreak/>
              <w:t>Firma</w:t>
            </w:r>
          </w:p>
        </w:tc>
      </w:tr>
    </w:tbl>
    <w:p w14:paraId="38B5FE6A" w14:textId="77777777" w:rsidR="00990F18" w:rsidRDefault="00990F18" w:rsidP="0017218F">
      <w:pPr>
        <w:jc w:val="both"/>
        <w:rPr>
          <w:rFonts w:ascii="Arial" w:hAnsi="Arial" w:cs="Arial"/>
          <w:sz w:val="18"/>
          <w:szCs w:val="18"/>
        </w:rPr>
      </w:pPr>
    </w:p>
    <w:p w14:paraId="1F5E10AD" w14:textId="77777777" w:rsidR="00990F18" w:rsidRPr="00990F18" w:rsidRDefault="001246AD" w:rsidP="0017218F">
      <w:pPr>
        <w:jc w:val="both"/>
        <w:rPr>
          <w:rFonts w:ascii="Arial" w:hAnsi="Arial" w:cs="Arial"/>
        </w:rPr>
      </w:pPr>
      <w:r w:rsidRPr="00990F18">
        <w:rPr>
          <w:rFonts w:ascii="Arial" w:hAnsi="Arial" w:cs="Arial"/>
        </w:rPr>
        <w:t>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elector).</w:t>
      </w:r>
    </w:p>
    <w:p w14:paraId="68F6B00E" w14:textId="60BE953A" w:rsidR="006A2AD0" w:rsidRPr="006A2AD0" w:rsidRDefault="006A2AD0" w:rsidP="006A2AD0">
      <w:pPr>
        <w:pStyle w:val="NormalWeb"/>
        <w:shd w:val="clear" w:color="auto" w:fill="FFFFFF"/>
        <w:spacing w:before="0" w:after="0"/>
        <w:jc w:val="both"/>
        <w:rPr>
          <w:rFonts w:ascii="Arial" w:hAnsi="Arial" w:cs="Arial"/>
          <w:color w:val="201F1E"/>
        </w:rPr>
      </w:pPr>
      <w:r w:rsidRPr="006A2AD0">
        <w:rPr>
          <w:rStyle w:val="nfasis"/>
          <w:rFonts w:ascii="Arial" w:hAnsi="Arial" w:cs="Arial"/>
          <w:b/>
          <w:bCs/>
          <w:color w:val="201F1E"/>
          <w:sz w:val="16"/>
          <w:szCs w:val="16"/>
          <w:bdr w:val="none" w:sz="0" w:space="0" w:color="auto" w:frame="1"/>
        </w:rPr>
        <w:t>Aviso de privacidad.</w:t>
      </w:r>
      <w:r w:rsidRPr="006A2AD0">
        <w:rPr>
          <w:rFonts w:ascii="Arial" w:hAnsi="Arial" w:cs="Arial"/>
          <w:color w:val="201F1E"/>
          <w:sz w:val="16"/>
          <w:szCs w:val="16"/>
          <w:bdr w:val="none" w:sz="0" w:space="0" w:color="auto" w:frame="1"/>
        </w:rPr>
        <w:t xml:space="preserve"> De acuerdo a lo previsto en la “Ley Federal de Protección de Datos Personales”, declara </w:t>
      </w:r>
      <w:r w:rsidR="00521F43" w:rsidRPr="00521F43">
        <w:rPr>
          <w:rFonts w:ascii="Arial" w:hAnsi="Arial" w:cs="Arial"/>
          <w:sz w:val="16"/>
          <w:szCs w:val="16"/>
        </w:rPr>
        <w:t>VISIÓN Y ESTRATEGIA</w:t>
      </w:r>
      <w:r w:rsidR="00DB5D39">
        <w:rPr>
          <w:rFonts w:ascii="Arial" w:hAnsi="Arial" w:cs="Arial"/>
          <w:sz w:val="16"/>
          <w:szCs w:val="16"/>
        </w:rPr>
        <w:t xml:space="preserve"> consultoría</w:t>
      </w:r>
      <w:r w:rsidRPr="006A2AD0">
        <w:rPr>
          <w:rFonts w:ascii="Arial" w:hAnsi="Arial" w:cs="Arial"/>
          <w:color w:val="201F1E"/>
          <w:sz w:val="16"/>
          <w:szCs w:val="16"/>
          <w:bdr w:val="none" w:sz="0" w:space="0" w:color="auto" w:frame="1"/>
        </w:rPr>
        <w:t xml:space="preserve">, ser una empresa legalmente constituida de conformidad con las leyes mexicanas, con domicilio en Calzada Ex Hacienda San José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xml:space="preserve"> No. 100-A, C.P. 51350, Colonia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 </w:t>
      </w:r>
    </w:p>
    <w:p w14:paraId="5ACCEE76" w14:textId="5AF4BE48" w:rsidR="006A2AD0" w:rsidRDefault="006A2AD0" w:rsidP="006A2AD0">
      <w:pPr>
        <w:pStyle w:val="NormalWeb"/>
        <w:shd w:val="clear" w:color="auto" w:fill="FFFFFF"/>
        <w:spacing w:before="0" w:after="0"/>
        <w:jc w:val="both"/>
        <w:rPr>
          <w:rFonts w:ascii="Segoe UI" w:hAnsi="Segoe UI" w:cs="Segoe UI"/>
          <w:color w:val="201F1E"/>
        </w:rPr>
      </w:pPr>
      <w:r w:rsidRPr="006A2AD0">
        <w:rPr>
          <w:rFonts w:ascii="Arial" w:hAnsi="Arial" w:cs="Arial"/>
          <w:color w:val="201F1E"/>
          <w:sz w:val="16"/>
          <w:szCs w:val="16"/>
          <w:bdr w:val="none" w:sz="0" w:space="0" w:color="auto" w:frame="1"/>
        </w:rPr>
        <w:t xml:space="preserve">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cancelar u oponerse al tratamiento que le damos a sus datos personales; derecho que podrá hacer valer a través del teléfono (722) 5447945, o por medio del correo electrónico: direccióncomercial@visionyestrategia.com.mx, a través de estos canales usted podrá actualizar sus datos y especificar el medio por el cual desea recibir información, ya que en caso de no contar con esta especificación de su parte, </w:t>
      </w:r>
      <w:r w:rsidR="00521F43" w:rsidRPr="00521F43">
        <w:rPr>
          <w:rFonts w:ascii="Arial" w:hAnsi="Arial" w:cs="Arial"/>
          <w:sz w:val="16"/>
          <w:szCs w:val="16"/>
        </w:rPr>
        <w:t>VISIÓN Y ESTRATEGIA</w:t>
      </w:r>
      <w:r w:rsidR="00DB5D39">
        <w:rPr>
          <w:rFonts w:ascii="Arial" w:hAnsi="Arial" w:cs="Arial"/>
          <w:color w:val="201F1E"/>
          <w:sz w:val="16"/>
          <w:szCs w:val="16"/>
          <w:bdr w:val="none" w:sz="0" w:space="0" w:color="auto" w:frame="1"/>
        </w:rPr>
        <w:t xml:space="preserve"> consultoría,</w:t>
      </w:r>
      <w:r>
        <w:rPr>
          <w:rFonts w:ascii="inherit" w:hAnsi="inherit" w:cs="Segoe UI"/>
          <w:color w:val="201F1E"/>
          <w:sz w:val="16"/>
          <w:szCs w:val="16"/>
          <w:bdr w:val="none" w:sz="0" w:space="0" w:color="auto" w:frame="1"/>
        </w:rPr>
        <w:t xml:space="preserve"> </w:t>
      </w:r>
      <w:r w:rsidRPr="006A2AD0">
        <w:rPr>
          <w:rFonts w:ascii="Arial" w:hAnsi="Arial" w:cs="Arial"/>
          <w:color w:val="201F1E"/>
          <w:sz w:val="16"/>
          <w:szCs w:val="16"/>
          <w:bdr w:val="none" w:sz="0" w:space="0" w:color="auto" w:frame="1"/>
        </w:rPr>
        <w:t>establecerá libremente el canal que considere pertinente para enviarle información.</w:t>
      </w:r>
      <w:r>
        <w:rPr>
          <w:rFonts w:ascii="inherit" w:hAnsi="inherit" w:cs="Segoe UI"/>
          <w:color w:val="201F1E"/>
          <w:sz w:val="16"/>
          <w:szCs w:val="16"/>
          <w:bdr w:val="none" w:sz="0" w:space="0" w:color="auto" w:frame="1"/>
        </w:rPr>
        <w:t> </w:t>
      </w:r>
    </w:p>
    <w:p w14:paraId="39F5CA83" w14:textId="77777777" w:rsidR="00990F18" w:rsidRDefault="00990F18" w:rsidP="0017218F">
      <w:pPr>
        <w:jc w:val="both"/>
        <w:rPr>
          <w:rFonts w:ascii="Arial" w:hAnsi="Arial" w:cs="Arial"/>
          <w:sz w:val="18"/>
          <w:szCs w:val="18"/>
        </w:rPr>
      </w:pPr>
    </w:p>
    <w:sectPr w:rsidR="00990F18" w:rsidSect="00D76B84">
      <w:headerReference w:type="default" r:id="rId7"/>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2C0E" w14:textId="77777777" w:rsidR="00BC2C4D" w:rsidRDefault="00BC2C4D" w:rsidP="00D76B84">
      <w:pPr>
        <w:spacing w:after="0" w:line="240" w:lineRule="auto"/>
      </w:pPr>
      <w:r>
        <w:separator/>
      </w:r>
    </w:p>
  </w:endnote>
  <w:endnote w:type="continuationSeparator" w:id="0">
    <w:p w14:paraId="499456A2" w14:textId="77777777" w:rsidR="00BC2C4D" w:rsidRDefault="00BC2C4D"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336EA8" w:rsidRPr="00443F38" w:rsidRDefault="00336EA8"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336EA8" w:rsidRPr="00443F38" w:rsidRDefault="00336E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850EF" w14:textId="77777777" w:rsidR="00BC2C4D" w:rsidRDefault="00BC2C4D" w:rsidP="00D76B84">
      <w:pPr>
        <w:spacing w:after="0" w:line="240" w:lineRule="auto"/>
      </w:pPr>
      <w:r>
        <w:separator/>
      </w:r>
    </w:p>
  </w:footnote>
  <w:footnote w:type="continuationSeparator" w:id="0">
    <w:p w14:paraId="2271E089" w14:textId="77777777" w:rsidR="00BC2C4D" w:rsidRDefault="00BC2C4D"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675668E3" w:rsidR="00336EA8" w:rsidRDefault="00EB7C2D" w:rsidP="00D76B84">
    <w:pPr>
      <w:jc w:val="right"/>
      <w:rPr>
        <w:rFonts w:ascii="Arial" w:hAnsi="Arial" w:cs="Arial"/>
        <w:b/>
        <w:sz w:val="24"/>
        <w:szCs w:val="24"/>
      </w:rPr>
    </w:pPr>
    <w:r w:rsidRPr="0093285A">
      <w:rPr>
        <w:noProof/>
      </w:rPr>
      <w:drawing>
        <wp:anchor distT="0" distB="0" distL="114300" distR="114300" simplePos="0" relativeHeight="251663360" behindDoc="1" locked="0" layoutInCell="1" allowOverlap="1" wp14:anchorId="7902CB17" wp14:editId="528ABA5B">
          <wp:simplePos x="0" y="0"/>
          <wp:positionH relativeFrom="page">
            <wp:align>left</wp:align>
          </wp:positionH>
          <wp:positionV relativeFrom="paragraph">
            <wp:posOffset>0</wp:posOffset>
          </wp:positionV>
          <wp:extent cx="7762875" cy="10020300"/>
          <wp:effectExtent l="0" t="0" r="9525" b="0"/>
          <wp:wrapNone/>
          <wp:docPr id="8" name="Imagen 8"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2875"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77777777" w:rsidR="00336EA8" w:rsidRPr="00D76B84" w:rsidRDefault="00336EA8" w:rsidP="00D76B84">
    <w:pPr>
      <w:jc w:val="right"/>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A09A454" wp14:editId="32D32275">
              <wp:simplePos x="0" y="0"/>
              <wp:positionH relativeFrom="column">
                <wp:posOffset>2571750</wp:posOffset>
              </wp:positionH>
              <wp:positionV relativeFrom="paragraph">
                <wp:posOffset>233044</wp:posOffset>
              </wp:positionV>
              <wp:extent cx="3400425" cy="0"/>
              <wp:effectExtent l="0" t="19050" r="28575" b="19050"/>
              <wp:wrapNone/>
              <wp:docPr id="1" name="Conector recto 1"/>
              <wp:cNvGraphicFramePr/>
              <a:graphic xmlns:a="http://schemas.openxmlformats.org/drawingml/2006/main">
                <a:graphicData uri="http://schemas.microsoft.com/office/word/2010/wordprocessingShape">
                  <wps:wsp>
                    <wps:cNvCnPr/>
                    <wps:spPr>
                      <a:xfrm flipV="1">
                        <a:off x="0" y="0"/>
                        <a:ext cx="3400425" cy="0"/>
                      </a:xfrm>
                      <a:prstGeom prst="line">
                        <a:avLst/>
                      </a:prstGeom>
                      <a:ln w="28575">
                        <a:solidFill>
                          <a:srgbClr val="08DED9"/>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A833B"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8.35pt" to="47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" strokecolor="#08ded9" strokeweight="2.25pt">
              <v:stroke joinstyle="miter"/>
            </v:line>
          </w:pict>
        </mc:Fallback>
      </mc:AlternateContent>
    </w:r>
    <w:r w:rsidRPr="00D76B84">
      <w:rPr>
        <w:rFonts w:ascii="Arial" w:hAnsi="Arial" w:cs="Arial"/>
        <w:b/>
        <w:sz w:val="24"/>
        <w:szCs w:val="24"/>
      </w:rPr>
      <w:t>Contrato de prestación de servicios</w:t>
    </w:r>
  </w:p>
  <w:p w14:paraId="59DD560A" w14:textId="6C743E7F" w:rsidR="00336EA8" w:rsidRPr="00685D7C" w:rsidRDefault="00336EA8">
    <w:pPr>
      <w:pStyle w:val="Encabezado"/>
      <w:rPr>
        <w:rFonts w:ascii="Arial" w:hAnsi="Arial" w:cs="Arial"/>
        <w:sz w:val="20"/>
        <w:szCs w:val="20"/>
      </w:rPr>
    </w:pPr>
    <w:r>
      <w:tab/>
      <w:t xml:space="preserve">            </w:t>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t xml:space="preserve">Fecha: </w:t>
    </w:r>
    <w:r w:rsidRPr="00685D7C">
      <w:rPr>
        <w:rFonts w:ascii="Arial" w:hAnsi="Arial" w:cs="Arial"/>
        <w:sz w:val="20"/>
        <w:szCs w:val="20"/>
      </w:rPr>
      <w:t>24 de enero de 2022</w:t>
    </w:r>
  </w:p>
  <w:p w14:paraId="1B3AA9C2" w14:textId="77777777" w:rsidR="00336EA8" w:rsidRDefault="00336E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015CB6"/>
    <w:multiLevelType w:val="hybridMultilevel"/>
    <w:tmpl w:val="E454F202"/>
    <w:lvl w:ilvl="0" w:tplc="8DAC663E">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16cid:durableId="698746476">
    <w:abstractNumId w:val="5"/>
  </w:num>
  <w:num w:numId="2" w16cid:durableId="1839882512">
    <w:abstractNumId w:val="2"/>
  </w:num>
  <w:num w:numId="3" w16cid:durableId="453670238">
    <w:abstractNumId w:val="6"/>
  </w:num>
  <w:num w:numId="4" w16cid:durableId="1115171926">
    <w:abstractNumId w:val="1"/>
  </w:num>
  <w:num w:numId="5" w16cid:durableId="1167786753">
    <w:abstractNumId w:val="0"/>
  </w:num>
  <w:num w:numId="6" w16cid:durableId="553352787">
    <w:abstractNumId w:val="7"/>
  </w:num>
  <w:num w:numId="7" w16cid:durableId="150760633">
    <w:abstractNumId w:val="3"/>
  </w:num>
  <w:num w:numId="8" w16cid:durableId="14383265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3E14"/>
    <w:rsid w:val="000066A1"/>
    <w:rsid w:val="000164D9"/>
    <w:rsid w:val="0002289C"/>
    <w:rsid w:val="00074C3B"/>
    <w:rsid w:val="00080558"/>
    <w:rsid w:val="00093534"/>
    <w:rsid w:val="00095179"/>
    <w:rsid w:val="000A110C"/>
    <w:rsid w:val="000A49C7"/>
    <w:rsid w:val="000B12A5"/>
    <w:rsid w:val="000E40AD"/>
    <w:rsid w:val="0011559D"/>
    <w:rsid w:val="00123BB5"/>
    <w:rsid w:val="001246AD"/>
    <w:rsid w:val="0017218F"/>
    <w:rsid w:val="001B379C"/>
    <w:rsid w:val="001D4327"/>
    <w:rsid w:val="002029E8"/>
    <w:rsid w:val="0020410F"/>
    <w:rsid w:val="00241A44"/>
    <w:rsid w:val="00243FA2"/>
    <w:rsid w:val="00266B10"/>
    <w:rsid w:val="00270FE8"/>
    <w:rsid w:val="00274126"/>
    <w:rsid w:val="00275852"/>
    <w:rsid w:val="002933AC"/>
    <w:rsid w:val="002A60EC"/>
    <w:rsid w:val="002B7A68"/>
    <w:rsid w:val="002C7914"/>
    <w:rsid w:val="002D193A"/>
    <w:rsid w:val="002D59A3"/>
    <w:rsid w:val="002F51A6"/>
    <w:rsid w:val="00312650"/>
    <w:rsid w:val="003163D1"/>
    <w:rsid w:val="00331DEC"/>
    <w:rsid w:val="00336EA8"/>
    <w:rsid w:val="00337018"/>
    <w:rsid w:val="003542FE"/>
    <w:rsid w:val="003748DE"/>
    <w:rsid w:val="003D7B3E"/>
    <w:rsid w:val="00425652"/>
    <w:rsid w:val="00443F38"/>
    <w:rsid w:val="004572D2"/>
    <w:rsid w:val="004A2313"/>
    <w:rsid w:val="004D41E4"/>
    <w:rsid w:val="004F2DF6"/>
    <w:rsid w:val="00500643"/>
    <w:rsid w:val="00503CB5"/>
    <w:rsid w:val="0050567A"/>
    <w:rsid w:val="005202CF"/>
    <w:rsid w:val="00521F43"/>
    <w:rsid w:val="0052657D"/>
    <w:rsid w:val="005458A5"/>
    <w:rsid w:val="00546FB2"/>
    <w:rsid w:val="0057677E"/>
    <w:rsid w:val="00582D6D"/>
    <w:rsid w:val="005A3675"/>
    <w:rsid w:val="005B2AF5"/>
    <w:rsid w:val="005B4487"/>
    <w:rsid w:val="005C0843"/>
    <w:rsid w:val="005C0AF0"/>
    <w:rsid w:val="005D1386"/>
    <w:rsid w:val="005E278D"/>
    <w:rsid w:val="00612124"/>
    <w:rsid w:val="00612CB1"/>
    <w:rsid w:val="0061345A"/>
    <w:rsid w:val="00640C83"/>
    <w:rsid w:val="0065650D"/>
    <w:rsid w:val="00663F7B"/>
    <w:rsid w:val="0067738E"/>
    <w:rsid w:val="00685D7C"/>
    <w:rsid w:val="006A2AD0"/>
    <w:rsid w:val="006B7744"/>
    <w:rsid w:val="006D19A4"/>
    <w:rsid w:val="006F1D1F"/>
    <w:rsid w:val="007372BF"/>
    <w:rsid w:val="007602A1"/>
    <w:rsid w:val="0076583A"/>
    <w:rsid w:val="0077204E"/>
    <w:rsid w:val="0077673A"/>
    <w:rsid w:val="00777685"/>
    <w:rsid w:val="00787185"/>
    <w:rsid w:val="007913AB"/>
    <w:rsid w:val="007929A3"/>
    <w:rsid w:val="00793DF1"/>
    <w:rsid w:val="0079525F"/>
    <w:rsid w:val="0079564C"/>
    <w:rsid w:val="007A4A54"/>
    <w:rsid w:val="007A5D89"/>
    <w:rsid w:val="007B71B7"/>
    <w:rsid w:val="007C633F"/>
    <w:rsid w:val="007D3108"/>
    <w:rsid w:val="008139E7"/>
    <w:rsid w:val="00835616"/>
    <w:rsid w:val="00850305"/>
    <w:rsid w:val="0085323D"/>
    <w:rsid w:val="0085381E"/>
    <w:rsid w:val="008624F7"/>
    <w:rsid w:val="00867148"/>
    <w:rsid w:val="0087733A"/>
    <w:rsid w:val="00887F08"/>
    <w:rsid w:val="008A3EA4"/>
    <w:rsid w:val="008A7350"/>
    <w:rsid w:val="008B1D76"/>
    <w:rsid w:val="008B770F"/>
    <w:rsid w:val="008C1606"/>
    <w:rsid w:val="008C63A0"/>
    <w:rsid w:val="008D53EA"/>
    <w:rsid w:val="00900148"/>
    <w:rsid w:val="00906AA9"/>
    <w:rsid w:val="00913892"/>
    <w:rsid w:val="009241B1"/>
    <w:rsid w:val="009265DE"/>
    <w:rsid w:val="0095216A"/>
    <w:rsid w:val="00984BBC"/>
    <w:rsid w:val="00990F18"/>
    <w:rsid w:val="009B2712"/>
    <w:rsid w:val="009C105F"/>
    <w:rsid w:val="009D0821"/>
    <w:rsid w:val="009E7A97"/>
    <w:rsid w:val="009F0780"/>
    <w:rsid w:val="009F4672"/>
    <w:rsid w:val="00A15165"/>
    <w:rsid w:val="00A2547A"/>
    <w:rsid w:val="00A41932"/>
    <w:rsid w:val="00A64243"/>
    <w:rsid w:val="00A74771"/>
    <w:rsid w:val="00A90295"/>
    <w:rsid w:val="00AD070C"/>
    <w:rsid w:val="00AF2AE5"/>
    <w:rsid w:val="00B0224D"/>
    <w:rsid w:val="00B10F69"/>
    <w:rsid w:val="00B25A92"/>
    <w:rsid w:val="00B65B4E"/>
    <w:rsid w:val="00B71081"/>
    <w:rsid w:val="00B71675"/>
    <w:rsid w:val="00B958E5"/>
    <w:rsid w:val="00B97F51"/>
    <w:rsid w:val="00BC2C4D"/>
    <w:rsid w:val="00BC53A6"/>
    <w:rsid w:val="00BD196E"/>
    <w:rsid w:val="00BF6DBB"/>
    <w:rsid w:val="00CB5DA5"/>
    <w:rsid w:val="00CC0D65"/>
    <w:rsid w:val="00CD24DC"/>
    <w:rsid w:val="00CE4BBF"/>
    <w:rsid w:val="00D31377"/>
    <w:rsid w:val="00D3666E"/>
    <w:rsid w:val="00D40BB4"/>
    <w:rsid w:val="00D5013A"/>
    <w:rsid w:val="00D615F4"/>
    <w:rsid w:val="00D76787"/>
    <w:rsid w:val="00D76B84"/>
    <w:rsid w:val="00D97BC1"/>
    <w:rsid w:val="00DA046E"/>
    <w:rsid w:val="00DB0C98"/>
    <w:rsid w:val="00DB5D39"/>
    <w:rsid w:val="00DE24C4"/>
    <w:rsid w:val="00DE567A"/>
    <w:rsid w:val="00E04085"/>
    <w:rsid w:val="00E13BBF"/>
    <w:rsid w:val="00E353A9"/>
    <w:rsid w:val="00E61E77"/>
    <w:rsid w:val="00E632CD"/>
    <w:rsid w:val="00E718DB"/>
    <w:rsid w:val="00E71A4B"/>
    <w:rsid w:val="00E83233"/>
    <w:rsid w:val="00E94AF1"/>
    <w:rsid w:val="00E95745"/>
    <w:rsid w:val="00EB4996"/>
    <w:rsid w:val="00EB57F1"/>
    <w:rsid w:val="00EB7C2D"/>
    <w:rsid w:val="00ED13E0"/>
    <w:rsid w:val="00F05E97"/>
    <w:rsid w:val="00F07992"/>
    <w:rsid w:val="00F83B41"/>
    <w:rsid w:val="00F86A0B"/>
    <w:rsid w:val="00F91DD5"/>
    <w:rsid w:val="00F974D8"/>
    <w:rsid w:val="00FA0520"/>
    <w:rsid w:val="00FB0C53"/>
    <w:rsid w:val="00FB1321"/>
    <w:rsid w:val="00FF6DF7"/>
    <w:rsid w:val="00FF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aliases w:val="4 Párrafo de lista,Figuras,Dot pt,No Spacing1,List Paragraph Char Char Char,Indicator Text,List Paragraph1,Numbered Para 1,DH1,Listas,lp1,Light Grid - Accent 31,Párrafo Título 3"/>
    <w:basedOn w:val="Normal"/>
    <w:link w:val="PrrafodelistaCar"/>
    <w:uiPriority w:val="34"/>
    <w:qFormat/>
    <w:rsid w:val="00E61E77"/>
    <w:pPr>
      <w:ind w:left="720"/>
      <w:contextualSpacing/>
    </w:pPr>
  </w:style>
  <w:style w:type="table" w:styleId="Tablaconcuadrcula">
    <w:name w:val="Table Grid"/>
    <w:basedOn w:val="Tablanormal"/>
    <w:uiPriority w:val="3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6A2A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A2AD0"/>
    <w:rPr>
      <w:i/>
      <w:iCs/>
    </w:rPr>
  </w:style>
  <w:style w:type="character" w:customStyle="1" w:styleId="PrrafodelistaCar">
    <w:name w:val="Párrafo de lista Car"/>
    <w:aliases w:val="4 Párrafo de lista Car,Figuras Car,Dot pt Car,No Spacing1 Car,List Paragraph Char Char Char Car,Indicator Text Car,List Paragraph1 Car,Numbered Para 1 Car,DH1 Car,Listas Car,lp1 Car,Light Grid - Accent 31 Car,Párrafo Título 3 Car"/>
    <w:link w:val="Prrafodelista"/>
    <w:uiPriority w:val="34"/>
    <w:locked/>
    <w:rsid w:val="007913AB"/>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85019">
      <w:bodyDiv w:val="1"/>
      <w:marLeft w:val="0"/>
      <w:marRight w:val="0"/>
      <w:marTop w:val="0"/>
      <w:marBottom w:val="0"/>
      <w:divBdr>
        <w:top w:val="none" w:sz="0" w:space="0" w:color="auto"/>
        <w:left w:val="none" w:sz="0" w:space="0" w:color="auto"/>
        <w:bottom w:val="none" w:sz="0" w:space="0" w:color="auto"/>
        <w:right w:val="none" w:sz="0" w:space="0" w:color="auto"/>
      </w:divBdr>
    </w:div>
    <w:div w:id="12507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12</Pages>
  <Words>5461</Words>
  <Characters>30040</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Gobernova Gobernova</cp:lastModifiedBy>
  <cp:revision>87</cp:revision>
  <dcterms:created xsi:type="dcterms:W3CDTF">2022-01-31T15:55:00Z</dcterms:created>
  <dcterms:modified xsi:type="dcterms:W3CDTF">2022-11-24T17:56:00Z</dcterms:modified>
</cp:coreProperties>
</file>