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002F" w14:textId="3B9B52ED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Project Documentation: Cryptocurrency Dashboard</w:t>
      </w:r>
    </w:p>
    <w:p w14:paraId="669AF4CC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1. Introduction</w:t>
      </w:r>
    </w:p>
    <w:p w14:paraId="61AE1B43" w14:textId="0C1E9926" w:rsidR="00AF691E" w:rsidRPr="00AF691E" w:rsidRDefault="00AF691E" w:rsidP="00AF691E">
      <w:r w:rsidRPr="00AF691E">
        <w:t xml:space="preserve">The Cryptocurrency Dashboard </w:t>
      </w:r>
      <w:r w:rsidR="00DF03C1">
        <w:t xml:space="preserve">project </w:t>
      </w:r>
      <w:r w:rsidRPr="00AF691E">
        <w:t xml:space="preserve">is an interactive web-based application developed in Python using the </w:t>
      </w:r>
      <w:proofErr w:type="spellStart"/>
      <w:r w:rsidRPr="00AF691E">
        <w:t>Streamlit</w:t>
      </w:r>
      <w:proofErr w:type="spellEnd"/>
      <w:r w:rsidRPr="00AF691E">
        <w:t xml:space="preserve"> framework. The purpose of the project is to demonstrate how real-world data can be retrieved from a public API, processed, </w:t>
      </w:r>
      <w:proofErr w:type="spellStart"/>
      <w:r w:rsidRPr="00AF691E">
        <w:t>analyzed</w:t>
      </w:r>
      <w:proofErr w:type="spellEnd"/>
      <w:r w:rsidRPr="00AF691E">
        <w:t xml:space="preserve">, and visualized. The dashboard connects directly to the </w:t>
      </w:r>
      <w:proofErr w:type="spellStart"/>
      <w:r w:rsidRPr="00AF691E">
        <w:t>CoinGecko</w:t>
      </w:r>
      <w:proofErr w:type="spellEnd"/>
      <w:r w:rsidRPr="00AF691E">
        <w:t xml:space="preserve"> public API to provide live information about the cryptocurrency market, including price trends, volatility, correlations between assets, and educational “recommendations” based on technical indicators.</w:t>
      </w:r>
    </w:p>
    <w:p w14:paraId="6F58BB6B" w14:textId="3A24C79A" w:rsidR="00AF691E" w:rsidRPr="00AF691E" w:rsidRDefault="00B40ED8" w:rsidP="00AF691E">
      <w:r>
        <w:t>We</w:t>
      </w:r>
      <w:r w:rsidR="00AF691E" w:rsidRPr="00AF691E">
        <w:t xml:space="preserve"> combine</w:t>
      </w:r>
      <w:r>
        <w:t>d</w:t>
      </w:r>
      <w:r w:rsidR="00AF691E" w:rsidRPr="00AF691E">
        <w:t xml:space="preserve"> several programming concepts: data acquisition from external sources, data cleaning and analysis using pandas, visualization using matplotlib, and interactive web deployment using </w:t>
      </w:r>
      <w:proofErr w:type="spellStart"/>
      <w:r w:rsidR="00AF691E" w:rsidRPr="00AF691E">
        <w:t>Streamlit</w:t>
      </w:r>
      <w:proofErr w:type="spellEnd"/>
      <w:r w:rsidR="00AF691E" w:rsidRPr="00AF691E">
        <w:t>.</w:t>
      </w:r>
    </w:p>
    <w:p w14:paraId="3655B1F7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2. Project Aim and Objectives</w:t>
      </w:r>
    </w:p>
    <w:p w14:paraId="5DB2A3D7" w14:textId="77777777" w:rsidR="00AF691E" w:rsidRPr="00AF691E" w:rsidRDefault="00AF691E" w:rsidP="00AF691E">
      <w:pPr>
        <w:numPr>
          <w:ilvl w:val="0"/>
          <w:numId w:val="1"/>
        </w:numPr>
      </w:pPr>
      <w:r w:rsidRPr="00AF691E">
        <w:t>Demonstrate how to connect Python to an external RESTful API and retrieve structured JSON data.</w:t>
      </w:r>
    </w:p>
    <w:p w14:paraId="29445E4D" w14:textId="77777777" w:rsidR="00AF691E" w:rsidRPr="00AF691E" w:rsidRDefault="00AF691E" w:rsidP="00AF691E">
      <w:pPr>
        <w:numPr>
          <w:ilvl w:val="0"/>
          <w:numId w:val="1"/>
        </w:numPr>
      </w:pPr>
      <w:r w:rsidRPr="00AF691E">
        <w:t>Implement data processing techniques to organize and summarize large quantities of financial time-series information.</w:t>
      </w:r>
    </w:p>
    <w:p w14:paraId="3EE278BA" w14:textId="77777777" w:rsidR="00AF691E" w:rsidRPr="00AF691E" w:rsidRDefault="00AF691E" w:rsidP="00AF691E">
      <w:pPr>
        <w:numPr>
          <w:ilvl w:val="0"/>
          <w:numId w:val="1"/>
        </w:numPr>
      </w:pPr>
      <w:r w:rsidRPr="00AF691E">
        <w:t>Create a responsive interface that allows users to filter, visualize, and interpret data dynamically.</w:t>
      </w:r>
    </w:p>
    <w:p w14:paraId="5779B161" w14:textId="6D57AC74" w:rsidR="00AF691E" w:rsidRPr="00AF691E" w:rsidRDefault="00AF691E" w:rsidP="00AF691E">
      <w:pPr>
        <w:numPr>
          <w:ilvl w:val="0"/>
          <w:numId w:val="1"/>
        </w:numPr>
      </w:pPr>
      <w:r w:rsidRPr="00AF691E">
        <w:t xml:space="preserve">Introduce simple analytical metrics (such as volatility, correlation, and technical indicators) to provide insight into market </w:t>
      </w:r>
      <w:proofErr w:type="spellStart"/>
      <w:r w:rsidRPr="00AF691E">
        <w:t>behavior</w:t>
      </w:r>
      <w:proofErr w:type="spellEnd"/>
      <w:r w:rsidRPr="00AF691E">
        <w:t>.</w:t>
      </w:r>
    </w:p>
    <w:p w14:paraId="7296B3F9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3. System Architecture and Development Process</w:t>
      </w:r>
    </w:p>
    <w:p w14:paraId="1A833A37" w14:textId="4F21B7D4" w:rsidR="00AF691E" w:rsidRPr="00AF691E" w:rsidRDefault="00B40ED8" w:rsidP="00AF691E">
      <w:r>
        <w:t>We created the dashboard entirely with python</w:t>
      </w:r>
      <w:r w:rsidR="00AF691E" w:rsidRPr="00AF691E">
        <w:t xml:space="preserve">. It consists of three </w:t>
      </w:r>
      <w:r w:rsidR="00DF03C1">
        <w:t>parts</w:t>
      </w:r>
      <w:r w:rsidR="00AF691E" w:rsidRPr="00AF691E">
        <w:t>:</w:t>
      </w:r>
    </w:p>
    <w:p w14:paraId="375D130B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3.1 Data Acquisition</w:t>
      </w:r>
    </w:p>
    <w:p w14:paraId="08B05648" w14:textId="70771640" w:rsidR="00AF691E" w:rsidRPr="00AF691E" w:rsidRDefault="00AF691E" w:rsidP="00AF691E">
      <w:r w:rsidRPr="00AF691E">
        <w:t xml:space="preserve">The application retrieves data using the requests library from </w:t>
      </w:r>
      <w:proofErr w:type="spellStart"/>
      <w:r w:rsidRPr="00AF691E">
        <w:t>CoinGecko</w:t>
      </w:r>
      <w:proofErr w:type="spellEnd"/>
      <w:r w:rsidRPr="00AF691E">
        <w:t xml:space="preserve"> endpoints. Two main endpoints are used:</w:t>
      </w:r>
    </w:p>
    <w:p w14:paraId="6FEAADFE" w14:textId="77777777" w:rsidR="00AF691E" w:rsidRPr="00AF691E" w:rsidRDefault="00AF691E" w:rsidP="00AF691E">
      <w:pPr>
        <w:numPr>
          <w:ilvl w:val="0"/>
          <w:numId w:val="2"/>
        </w:numPr>
      </w:pPr>
      <w:r w:rsidRPr="00AF691E">
        <w:t>The /coins/markets endpoint provides an overview of the top cryptocurrencies by market capitalization, their prices, market values, and 24-hour changes.</w:t>
      </w:r>
    </w:p>
    <w:p w14:paraId="1921DF10" w14:textId="77777777" w:rsidR="00AF691E" w:rsidRPr="00AF691E" w:rsidRDefault="00AF691E" w:rsidP="00AF691E">
      <w:pPr>
        <w:numPr>
          <w:ilvl w:val="0"/>
          <w:numId w:val="2"/>
        </w:numPr>
      </w:pPr>
      <w:r w:rsidRPr="00AF691E">
        <w:t>The /coins/{id}/</w:t>
      </w:r>
      <w:proofErr w:type="spellStart"/>
      <w:r w:rsidRPr="00AF691E">
        <w:t>market_chart</w:t>
      </w:r>
      <w:proofErr w:type="spellEnd"/>
      <w:r w:rsidRPr="00AF691E">
        <w:t xml:space="preserve"> endpoint provides historical price data for selected coins over a user-defined time range (e.g., 30, 90, or 180 days).</w:t>
      </w:r>
    </w:p>
    <w:p w14:paraId="437730F8" w14:textId="054C04CA" w:rsidR="00AF691E" w:rsidRPr="00AF691E" w:rsidRDefault="00AF691E" w:rsidP="00AF691E">
      <w:r w:rsidRPr="00AF691E">
        <w:t xml:space="preserve">The API responses are in JSON format and are parsed into pandas </w:t>
      </w:r>
      <w:proofErr w:type="spellStart"/>
      <w:r w:rsidRPr="00AF691E">
        <w:t>DataFrames</w:t>
      </w:r>
      <w:proofErr w:type="spellEnd"/>
      <w:r w:rsidRPr="00AF691E">
        <w:t xml:space="preserve"> for further analysis. To respect rate limits and avoid HTTP 429 (“Too Many Requests”) errors, the program uses a delay between consecutive calls</w:t>
      </w:r>
    </w:p>
    <w:p w14:paraId="4E9E70DC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3.2 Data Analysis</w:t>
      </w:r>
    </w:p>
    <w:p w14:paraId="2F5C8ECD" w14:textId="77777777" w:rsidR="00AF691E" w:rsidRPr="00AF691E" w:rsidRDefault="00AF691E" w:rsidP="00AF691E">
      <w:r w:rsidRPr="00AF691E">
        <w:t>Once the raw data is collected, several computations are performed:</w:t>
      </w:r>
    </w:p>
    <w:p w14:paraId="0CDF1103" w14:textId="77777777" w:rsidR="00AF691E" w:rsidRPr="00AF691E" w:rsidRDefault="00AF691E" w:rsidP="00AF691E">
      <w:pPr>
        <w:numPr>
          <w:ilvl w:val="0"/>
          <w:numId w:val="3"/>
        </w:numPr>
      </w:pPr>
      <w:r w:rsidRPr="00AF691E">
        <w:rPr>
          <w:b/>
          <w:bCs/>
        </w:rPr>
        <w:t>Volatility (Standard Deviation of Daily Returns):</w:t>
      </w:r>
      <w:r w:rsidRPr="00AF691E">
        <w:t xml:space="preserve"> measures the dispersion of returns, indicating how risky or stable each cryptocurrency has been over the selected time window.</w:t>
      </w:r>
    </w:p>
    <w:p w14:paraId="649C5EF4" w14:textId="77777777" w:rsidR="00AF691E" w:rsidRPr="00AF691E" w:rsidRDefault="00AF691E" w:rsidP="00AF691E">
      <w:pPr>
        <w:numPr>
          <w:ilvl w:val="0"/>
          <w:numId w:val="3"/>
        </w:numPr>
      </w:pPr>
      <w:r w:rsidRPr="00AF691E">
        <w:rPr>
          <w:b/>
          <w:bCs/>
        </w:rPr>
        <w:lastRenderedPageBreak/>
        <w:t>Correlation Matrix:</w:t>
      </w:r>
      <w:r w:rsidRPr="00AF691E">
        <w:t xml:space="preserve"> shows how closely different coins move together, which helps identify diversification opportunities.</w:t>
      </w:r>
    </w:p>
    <w:p w14:paraId="5DF39FB0" w14:textId="77777777" w:rsidR="00AF691E" w:rsidRPr="00AF691E" w:rsidRDefault="00AF691E" w:rsidP="00AF691E">
      <w:pPr>
        <w:numPr>
          <w:ilvl w:val="0"/>
          <w:numId w:val="3"/>
        </w:numPr>
      </w:pPr>
      <w:r w:rsidRPr="00AF691E">
        <w:rPr>
          <w:b/>
          <w:bCs/>
        </w:rPr>
        <w:t>Cumulative Returns:</w:t>
      </w:r>
      <w:r w:rsidRPr="00AF691E">
        <w:t xml:space="preserve"> computed over the selected period to summarize overall performance.</w:t>
      </w:r>
    </w:p>
    <w:p w14:paraId="6642161A" w14:textId="61205D4D" w:rsidR="00AF691E" w:rsidRPr="00AF691E" w:rsidRDefault="00AF691E" w:rsidP="00AF691E">
      <w:pPr>
        <w:numPr>
          <w:ilvl w:val="0"/>
          <w:numId w:val="3"/>
        </w:numPr>
      </w:pPr>
      <w:r w:rsidRPr="00AF691E">
        <w:rPr>
          <w:b/>
          <w:bCs/>
        </w:rPr>
        <w:t>Recommendation Signals:</w:t>
      </w:r>
      <w:r w:rsidRPr="00AF691E">
        <w:t xml:space="preserve"> generated using a set of simple technical indicators, including moving averages, seven-day momentum, and the Relative Strength Index (RSI). These signals classify each coin as “Buy,” “Hold,” or “Sell</w:t>
      </w:r>
    </w:p>
    <w:p w14:paraId="6BB3BF29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3.3 Visualization and User Interface</w:t>
      </w:r>
    </w:p>
    <w:p w14:paraId="0DA41909" w14:textId="35CE05C5" w:rsidR="00AF691E" w:rsidRPr="00AF691E" w:rsidRDefault="00B40ED8" w:rsidP="00AF691E">
      <w:r>
        <w:t>We built t</w:t>
      </w:r>
      <w:r w:rsidR="00AF691E" w:rsidRPr="00AF691E">
        <w:t xml:space="preserve">he visualization </w:t>
      </w:r>
      <w:r>
        <w:t>with</w:t>
      </w:r>
      <w:r w:rsidR="00AF691E" w:rsidRPr="00AF691E">
        <w:t xml:space="preserve"> </w:t>
      </w:r>
      <w:proofErr w:type="spellStart"/>
      <w:r w:rsidR="00AF691E" w:rsidRPr="00AF691E">
        <w:t>Streamlit</w:t>
      </w:r>
      <w:proofErr w:type="spellEnd"/>
      <w:r w:rsidR="00AF691E" w:rsidRPr="00AF691E">
        <w:t>. The user interface is organized into a sidebar and several main sections:</w:t>
      </w:r>
    </w:p>
    <w:p w14:paraId="6B61335A" w14:textId="77777777" w:rsidR="00AF691E" w:rsidRPr="00AF691E" w:rsidRDefault="00AF691E" w:rsidP="00AF691E">
      <w:pPr>
        <w:numPr>
          <w:ilvl w:val="0"/>
          <w:numId w:val="4"/>
        </w:numPr>
      </w:pPr>
      <w:r w:rsidRPr="00AF691E">
        <w:t xml:space="preserve">The </w:t>
      </w:r>
      <w:r w:rsidRPr="00AF691E">
        <w:rPr>
          <w:b/>
          <w:bCs/>
        </w:rPr>
        <w:t>sidebar</w:t>
      </w:r>
      <w:r w:rsidRPr="00AF691E">
        <w:t xml:space="preserve"> allows users to choose the quote currency, define the lookback period, and select which coins to </w:t>
      </w:r>
      <w:proofErr w:type="spellStart"/>
      <w:r w:rsidRPr="00AF691E">
        <w:t>analyze</w:t>
      </w:r>
      <w:proofErr w:type="spellEnd"/>
      <w:r w:rsidRPr="00AF691E">
        <w:t>. To prevent unnecessary API calls and rate-limit issues, the dashboard uses an “Update Dashboard” button so that the application only reloads data when explicitly requested.</w:t>
      </w:r>
    </w:p>
    <w:p w14:paraId="0AFBEFAC" w14:textId="77777777" w:rsidR="00AF691E" w:rsidRPr="00AF691E" w:rsidRDefault="00AF691E" w:rsidP="00AF691E">
      <w:pPr>
        <w:numPr>
          <w:ilvl w:val="0"/>
          <w:numId w:val="4"/>
        </w:numPr>
      </w:pPr>
      <w:r w:rsidRPr="00AF691E">
        <w:t xml:space="preserve">The </w:t>
      </w:r>
      <w:r w:rsidRPr="00AF691E">
        <w:rPr>
          <w:b/>
          <w:bCs/>
        </w:rPr>
        <w:t>market snapshot section</w:t>
      </w:r>
      <w:r w:rsidRPr="00AF691E">
        <w:t xml:space="preserve"> displays three tables side by side: the top coins by market capitalization, the day’s biggest gainers, and the biggest losers. Each table shows the coin name, current price, market capitalization, and 24-hour percentage change. The percentage change column is color-coded (green for positive changes, red for negative) to enhance visual interpretation.</w:t>
      </w:r>
    </w:p>
    <w:p w14:paraId="7E264337" w14:textId="77777777" w:rsidR="00AF691E" w:rsidRPr="00AF691E" w:rsidRDefault="00AF691E" w:rsidP="00AF691E">
      <w:pPr>
        <w:numPr>
          <w:ilvl w:val="0"/>
          <w:numId w:val="4"/>
        </w:numPr>
      </w:pPr>
      <w:r w:rsidRPr="00AF691E">
        <w:t xml:space="preserve">The </w:t>
      </w:r>
      <w:r w:rsidRPr="00AF691E">
        <w:rPr>
          <w:b/>
          <w:bCs/>
        </w:rPr>
        <w:t>price chart section</w:t>
      </w:r>
      <w:r w:rsidRPr="00AF691E">
        <w:t xml:space="preserve"> provides a line chart of the selected coins’ price histories over the chosen period. Prices are displayed on a logarithmic scale to allow meaningful comparison between coins with very different absolute values.</w:t>
      </w:r>
    </w:p>
    <w:p w14:paraId="1CED9BDB" w14:textId="77777777" w:rsidR="00AF691E" w:rsidRPr="00AF691E" w:rsidRDefault="00AF691E" w:rsidP="00AF691E">
      <w:pPr>
        <w:numPr>
          <w:ilvl w:val="0"/>
          <w:numId w:val="4"/>
        </w:numPr>
      </w:pPr>
      <w:r w:rsidRPr="00AF691E">
        <w:t xml:space="preserve">The </w:t>
      </w:r>
      <w:r w:rsidRPr="00AF691E">
        <w:rPr>
          <w:b/>
          <w:bCs/>
        </w:rPr>
        <w:t>volatility and correlation section</w:t>
      </w:r>
      <w:r w:rsidRPr="00AF691E">
        <w:t xml:space="preserve"> presents two charts side by side: a bar chart ranking the coins by their 30-day volatility, and a heatmap showing the pairwise correlations of daily returns. These visualizations help users understand both individual risk levels and inter-coin relationships.</w:t>
      </w:r>
    </w:p>
    <w:p w14:paraId="6280D23C" w14:textId="77777777" w:rsidR="00AF691E" w:rsidRPr="00AF691E" w:rsidRDefault="00AF691E" w:rsidP="00AF691E">
      <w:pPr>
        <w:numPr>
          <w:ilvl w:val="0"/>
          <w:numId w:val="4"/>
        </w:numPr>
      </w:pPr>
      <w:r w:rsidRPr="00AF691E">
        <w:t xml:space="preserve">Finally, the </w:t>
      </w:r>
      <w:r w:rsidRPr="00AF691E">
        <w:rPr>
          <w:b/>
          <w:bCs/>
        </w:rPr>
        <w:t>recommendation section</w:t>
      </w:r>
      <w:r w:rsidRPr="00AF691E">
        <w:t xml:space="preserve"> summarizes each selected coin’s technical indicators and displays an educational “Buy,” “Hold,” or “Sell” label, along with supporting metrics such as short-term and long-term moving averages, RSI, and recent performance.</w:t>
      </w:r>
    </w:p>
    <w:p w14:paraId="52A2BF90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4. Features and Functionality</w:t>
      </w:r>
    </w:p>
    <w:p w14:paraId="489BE2E9" w14:textId="77777777" w:rsidR="00AF691E" w:rsidRPr="00AF691E" w:rsidRDefault="00AF691E" w:rsidP="00AF691E">
      <w:r w:rsidRPr="00AF691E">
        <w:t>The dashboard includes several key features that make it interactive and educational:</w:t>
      </w:r>
    </w:p>
    <w:p w14:paraId="1F5CEF32" w14:textId="77777777" w:rsidR="00AF691E" w:rsidRPr="00AF691E" w:rsidRDefault="00AF691E" w:rsidP="00AF691E">
      <w:pPr>
        <w:numPr>
          <w:ilvl w:val="0"/>
          <w:numId w:val="5"/>
        </w:numPr>
      </w:pPr>
      <w:r w:rsidRPr="00AF691E">
        <w:rPr>
          <w:b/>
          <w:bCs/>
        </w:rPr>
        <w:t>Dynamic Coin Selection:</w:t>
      </w:r>
      <w:r w:rsidRPr="00AF691E">
        <w:t xml:space="preserve"> users can either manually input coin IDs or select from the top market-cap coins retrieved automatically from </w:t>
      </w:r>
      <w:proofErr w:type="spellStart"/>
      <w:r w:rsidRPr="00AF691E">
        <w:t>CoinGecko</w:t>
      </w:r>
      <w:proofErr w:type="spellEnd"/>
      <w:r w:rsidRPr="00AF691E">
        <w:t>.</w:t>
      </w:r>
    </w:p>
    <w:p w14:paraId="4B510FE1" w14:textId="0740EE39" w:rsidR="00AF691E" w:rsidRPr="00AF691E" w:rsidRDefault="00AF691E" w:rsidP="00AF691E">
      <w:pPr>
        <w:numPr>
          <w:ilvl w:val="0"/>
          <w:numId w:val="5"/>
        </w:numPr>
      </w:pPr>
      <w:r w:rsidRPr="00AF691E">
        <w:rPr>
          <w:b/>
          <w:bCs/>
        </w:rPr>
        <w:t>Customizable Time Frames:</w:t>
      </w:r>
      <w:r w:rsidRPr="00AF691E">
        <w:t xml:space="preserve"> the lookback period can be adjusted between 7 and 365 days</w:t>
      </w:r>
    </w:p>
    <w:p w14:paraId="107C513E" w14:textId="77777777" w:rsidR="00AF691E" w:rsidRPr="00AF691E" w:rsidRDefault="00AF691E" w:rsidP="00AF691E">
      <w:pPr>
        <w:numPr>
          <w:ilvl w:val="0"/>
          <w:numId w:val="5"/>
        </w:numPr>
      </w:pPr>
      <w:r w:rsidRPr="00AF691E">
        <w:rPr>
          <w:b/>
          <w:bCs/>
        </w:rPr>
        <w:t>Market Snapshot Tables:</w:t>
      </w:r>
      <w:r w:rsidRPr="00AF691E">
        <w:t xml:space="preserve"> provide an immediate overview of the market’s current state.</w:t>
      </w:r>
    </w:p>
    <w:p w14:paraId="0C45714C" w14:textId="3A633676" w:rsidR="00AF691E" w:rsidRPr="00AF691E" w:rsidRDefault="00AF691E" w:rsidP="00AF691E">
      <w:pPr>
        <w:numPr>
          <w:ilvl w:val="0"/>
          <w:numId w:val="5"/>
        </w:numPr>
      </w:pPr>
      <w:r w:rsidRPr="00AF691E">
        <w:rPr>
          <w:b/>
          <w:bCs/>
        </w:rPr>
        <w:t>Technical Indicator-based Recommendations:</w:t>
      </w:r>
      <w:r w:rsidRPr="00AF691E">
        <w:t xml:space="preserve"> illustrate how signals can be generated from time-series data</w:t>
      </w:r>
    </w:p>
    <w:p w14:paraId="5F1825CF" w14:textId="77777777" w:rsidR="00AF691E" w:rsidRPr="00AF691E" w:rsidRDefault="00AF691E" w:rsidP="00AF691E">
      <w:pPr>
        <w:numPr>
          <w:ilvl w:val="0"/>
          <w:numId w:val="5"/>
        </w:numPr>
      </w:pPr>
      <w:r w:rsidRPr="00AF691E">
        <w:rPr>
          <w:b/>
          <w:bCs/>
        </w:rPr>
        <w:lastRenderedPageBreak/>
        <w:t>Downloadable Data:</w:t>
      </w:r>
      <w:r w:rsidRPr="00AF691E">
        <w:t xml:space="preserve"> users can export the raw prices, returns, and summary statistics as CSV files for further analysis.</w:t>
      </w:r>
    </w:p>
    <w:p w14:paraId="3C6F4EB1" w14:textId="751BFD6E" w:rsidR="00AF691E" w:rsidRPr="00AF691E" w:rsidRDefault="00AF691E" w:rsidP="00AF691E">
      <w:pPr>
        <w:numPr>
          <w:ilvl w:val="0"/>
          <w:numId w:val="5"/>
        </w:numPr>
      </w:pPr>
      <w:r w:rsidRPr="00AF691E">
        <w:rPr>
          <w:b/>
          <w:bCs/>
        </w:rPr>
        <w:t>Caching and Rate-Limit Protection:</w:t>
      </w:r>
      <w:r w:rsidRPr="00AF691E">
        <w:t xml:space="preserve"> </w:t>
      </w:r>
      <w:r w:rsidR="00DF03C1">
        <w:t xml:space="preserve">We used </w:t>
      </w:r>
      <w:proofErr w:type="spellStart"/>
      <w:r w:rsidRPr="00AF691E">
        <w:t>Streamlit’s</w:t>
      </w:r>
      <w:proofErr w:type="spellEnd"/>
      <w:r w:rsidRPr="00AF691E">
        <w:t xml:space="preserve"> caching mechanism (@</w:t>
      </w:r>
      <w:proofErr w:type="gramStart"/>
      <w:r w:rsidRPr="00AF691E">
        <w:t>st.cache</w:t>
      </w:r>
      <w:proofErr w:type="gramEnd"/>
      <w:r w:rsidRPr="00AF691E">
        <w:t xml:space="preserve">_data) and built-in pauses </w:t>
      </w:r>
      <w:r w:rsidR="00DF03C1">
        <w:t xml:space="preserve">to </w:t>
      </w:r>
      <w:r w:rsidRPr="00AF691E">
        <w:t>ensure the app runs efficiently without overloading the API.</w:t>
      </w:r>
    </w:p>
    <w:p w14:paraId="1FD454B2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5. Development Process</w:t>
      </w:r>
    </w:p>
    <w:p w14:paraId="2FC1F826" w14:textId="77777777" w:rsidR="00AF691E" w:rsidRPr="00AF691E" w:rsidRDefault="00AF691E" w:rsidP="00AF691E">
      <w:r w:rsidRPr="00AF691E">
        <w:t>The project was developed incrementally over several stages:</w:t>
      </w:r>
    </w:p>
    <w:p w14:paraId="3F598838" w14:textId="77777777" w:rsidR="00AF691E" w:rsidRPr="00AF691E" w:rsidRDefault="00AF691E" w:rsidP="00AF691E">
      <w:pPr>
        <w:numPr>
          <w:ilvl w:val="0"/>
          <w:numId w:val="6"/>
        </w:numPr>
      </w:pPr>
      <w:r w:rsidRPr="00AF691E">
        <w:rPr>
          <w:b/>
          <w:bCs/>
        </w:rPr>
        <w:t>Initial Setup:</w:t>
      </w:r>
      <w:r w:rsidRPr="00AF691E">
        <w:t xml:space="preserve"> establishing API connectivity and verifying data retrieval using the requests library.</w:t>
      </w:r>
    </w:p>
    <w:p w14:paraId="68CBB1F2" w14:textId="77777777" w:rsidR="00AF691E" w:rsidRPr="00AF691E" w:rsidRDefault="00AF691E" w:rsidP="00AF691E">
      <w:pPr>
        <w:numPr>
          <w:ilvl w:val="0"/>
          <w:numId w:val="6"/>
        </w:numPr>
      </w:pPr>
      <w:r w:rsidRPr="00AF691E">
        <w:rPr>
          <w:b/>
          <w:bCs/>
        </w:rPr>
        <w:t>Data Processing:</w:t>
      </w:r>
      <w:r w:rsidRPr="00AF691E">
        <w:t xml:space="preserve"> cleaning and structuring the JSON responses into consistent </w:t>
      </w:r>
      <w:proofErr w:type="spellStart"/>
      <w:r w:rsidRPr="00AF691E">
        <w:t>DataFrames</w:t>
      </w:r>
      <w:proofErr w:type="spellEnd"/>
      <w:r w:rsidRPr="00AF691E">
        <w:t>.</w:t>
      </w:r>
    </w:p>
    <w:p w14:paraId="69767671" w14:textId="77777777" w:rsidR="00AF691E" w:rsidRPr="00AF691E" w:rsidRDefault="00AF691E" w:rsidP="00AF691E">
      <w:pPr>
        <w:numPr>
          <w:ilvl w:val="0"/>
          <w:numId w:val="6"/>
        </w:numPr>
      </w:pPr>
      <w:r w:rsidRPr="00AF691E">
        <w:rPr>
          <w:b/>
          <w:bCs/>
        </w:rPr>
        <w:t>Visualization:</w:t>
      </w:r>
      <w:r w:rsidRPr="00AF691E">
        <w:t xml:space="preserve"> prototyping charts with matplotlib and integrating them into a </w:t>
      </w:r>
      <w:proofErr w:type="spellStart"/>
      <w:r w:rsidRPr="00AF691E">
        <w:t>Streamlit</w:t>
      </w:r>
      <w:proofErr w:type="spellEnd"/>
      <w:r w:rsidRPr="00AF691E">
        <w:t xml:space="preserve"> layout.</w:t>
      </w:r>
    </w:p>
    <w:p w14:paraId="00AAAB9D" w14:textId="77777777" w:rsidR="00AF691E" w:rsidRPr="00AF691E" w:rsidRDefault="00AF691E" w:rsidP="00AF691E">
      <w:pPr>
        <w:numPr>
          <w:ilvl w:val="0"/>
          <w:numId w:val="6"/>
        </w:numPr>
      </w:pPr>
      <w:r w:rsidRPr="00AF691E">
        <w:rPr>
          <w:b/>
          <w:bCs/>
        </w:rPr>
        <w:t>Interface Enhancements:</w:t>
      </w:r>
      <w:r w:rsidRPr="00AF691E">
        <w:t xml:space="preserve"> adding sidebar controls, update buttons, and formatted tables.</w:t>
      </w:r>
    </w:p>
    <w:p w14:paraId="2E86625B" w14:textId="77777777" w:rsidR="00AF691E" w:rsidRPr="00AF691E" w:rsidRDefault="00AF691E" w:rsidP="00AF691E">
      <w:pPr>
        <w:numPr>
          <w:ilvl w:val="0"/>
          <w:numId w:val="6"/>
        </w:numPr>
      </w:pPr>
      <w:r w:rsidRPr="00AF691E">
        <w:rPr>
          <w:b/>
          <w:bCs/>
        </w:rPr>
        <w:t>Analytics Expansion:</w:t>
      </w:r>
      <w:r w:rsidRPr="00AF691E">
        <w:t xml:space="preserve"> introducing volatility, correlation, and simple recommendation logic.</w:t>
      </w:r>
    </w:p>
    <w:p w14:paraId="7477F900" w14:textId="77777777" w:rsidR="00AF691E" w:rsidRPr="00AF691E" w:rsidRDefault="00AF691E" w:rsidP="00AF691E">
      <w:pPr>
        <w:numPr>
          <w:ilvl w:val="0"/>
          <w:numId w:val="6"/>
        </w:numPr>
      </w:pPr>
      <w:r w:rsidRPr="00AF691E">
        <w:rPr>
          <w:b/>
          <w:bCs/>
        </w:rPr>
        <w:t>User Experience Refinements:</w:t>
      </w:r>
      <w:r w:rsidRPr="00AF691E">
        <w:t xml:space="preserve"> color-coded tables, side-by-side charts, improved layout, and caching for performance.</w:t>
      </w:r>
    </w:p>
    <w:p w14:paraId="11472B37" w14:textId="77777777" w:rsidR="00AF691E" w:rsidRPr="00AF691E" w:rsidRDefault="00AF691E" w:rsidP="00AF691E">
      <w:pPr>
        <w:rPr>
          <w:b/>
          <w:bCs/>
        </w:rPr>
      </w:pPr>
      <w:r w:rsidRPr="00AF691E">
        <w:rPr>
          <w:b/>
          <w:bCs/>
        </w:rPr>
        <w:t>6. Challenges and Solutions</w:t>
      </w:r>
    </w:p>
    <w:p w14:paraId="72519433" w14:textId="326FEAFA" w:rsidR="00AF691E" w:rsidRPr="00AF691E" w:rsidRDefault="00AF691E" w:rsidP="00AF691E">
      <w:r w:rsidRPr="00AF691E">
        <w:t xml:space="preserve">The main challenge during development was the </w:t>
      </w:r>
      <w:proofErr w:type="spellStart"/>
      <w:r w:rsidRPr="00AF691E">
        <w:t>CoinGecko</w:t>
      </w:r>
      <w:proofErr w:type="spellEnd"/>
      <w:r w:rsidRPr="00AF691E">
        <w:t xml:space="preserve"> API’s strict rate limit, which can trigger HTTP 429 errors if too many requests are made in quick succession. This was resolved by implementing a </w:t>
      </w:r>
      <w:r w:rsidRPr="00DF03C1">
        <w:t>pause between API calls and a retry mechanism with backoff.</w:t>
      </w:r>
    </w:p>
    <w:p w14:paraId="3EAF63B6" w14:textId="6A66734B" w:rsidR="00AF691E" w:rsidRPr="00AF691E" w:rsidRDefault="00AF691E" w:rsidP="00AF691E">
      <w:r w:rsidRPr="00AF691E">
        <w:t xml:space="preserve">Another challenge was ensuring that charts and tables remained readable despite the wide variation in cryptocurrency prices and volatilities. </w:t>
      </w:r>
      <w:r w:rsidR="00DF03C1">
        <w:t>To solve it we used</w:t>
      </w:r>
      <w:r w:rsidRPr="00AF691E">
        <w:t xml:space="preserve"> </w:t>
      </w:r>
      <w:r w:rsidR="00DF03C1">
        <w:t>log</w:t>
      </w:r>
      <w:r w:rsidRPr="00AF691E">
        <w:t xml:space="preserve"> scaling</w:t>
      </w:r>
    </w:p>
    <w:p w14:paraId="69910845" w14:textId="289D4470" w:rsidR="00AF691E" w:rsidRPr="00AF691E" w:rsidRDefault="00AF691E" w:rsidP="00AF691E">
      <w:r w:rsidRPr="00AF691E">
        <w:t xml:space="preserve">Finally, because </w:t>
      </w:r>
      <w:proofErr w:type="spellStart"/>
      <w:r w:rsidRPr="00AF691E">
        <w:t>Streamlit</w:t>
      </w:r>
      <w:proofErr w:type="spellEnd"/>
      <w:r w:rsidRPr="00AF691E">
        <w:t xml:space="preserve"> reruns the entire script upon any interface interaction, </w:t>
      </w:r>
      <w:r w:rsidR="00DF03C1">
        <w:t>we introduced an</w:t>
      </w:r>
      <w:r w:rsidRPr="00AF691E">
        <w:t xml:space="preserve"> “Update Dashboard” button to prevent redundant API calls when adjusting parameters like lookback days.</w:t>
      </w:r>
    </w:p>
    <w:p w14:paraId="4E57882D" w14:textId="10722656" w:rsidR="00AF691E" w:rsidRPr="00AF691E" w:rsidRDefault="00DF03C1" w:rsidP="00AF691E">
      <w:pPr>
        <w:rPr>
          <w:b/>
          <w:bCs/>
        </w:rPr>
      </w:pPr>
      <w:r>
        <w:rPr>
          <w:b/>
          <w:bCs/>
        </w:rPr>
        <w:t>7</w:t>
      </w:r>
      <w:r w:rsidR="00AF691E" w:rsidRPr="00AF691E">
        <w:rPr>
          <w:b/>
          <w:bCs/>
        </w:rPr>
        <w:t>. Conclusion</w:t>
      </w:r>
    </w:p>
    <w:p w14:paraId="0F0FFCE5" w14:textId="09F9431E" w:rsidR="00AF691E" w:rsidRPr="00AF691E" w:rsidRDefault="00B40ED8" w:rsidP="00AF691E">
      <w:r>
        <w:t>With this project we</w:t>
      </w:r>
      <w:r w:rsidR="00AF691E" w:rsidRPr="00AF691E">
        <w:t xml:space="preserve"> </w:t>
      </w:r>
      <w:r>
        <w:t>showed</w:t>
      </w:r>
      <w:r w:rsidR="00AF691E" w:rsidRPr="00AF691E">
        <w:t xml:space="preserve"> how Python can be used to build a full-stack application that integrates real-time data, analysis, and visualization in </w:t>
      </w:r>
      <w:r>
        <w:t xml:space="preserve">a </w:t>
      </w:r>
      <w:r w:rsidR="00AF691E" w:rsidRPr="00AF691E">
        <w:t>browser-based format.</w:t>
      </w:r>
    </w:p>
    <w:p w14:paraId="736588CC" w14:textId="5A5C5F46" w:rsidR="00AF691E" w:rsidRPr="00AF691E" w:rsidRDefault="00AF691E" w:rsidP="00AF691E">
      <w:r w:rsidRPr="00AF691E">
        <w:t xml:space="preserve">From a learning perspective, it shows how different technical </w:t>
      </w:r>
      <w:proofErr w:type="gramStart"/>
      <w:r w:rsidRPr="00AF691E">
        <w:t>layers</w:t>
      </w:r>
      <w:r w:rsidR="00B40ED8">
        <w:t>(</w:t>
      </w:r>
      <w:proofErr w:type="gramEnd"/>
      <w:r w:rsidRPr="00AF691E">
        <w:t>data access, computation, and presentation</w:t>
      </w:r>
      <w:r w:rsidR="00B40ED8">
        <w:t xml:space="preserve"> )</w:t>
      </w:r>
      <w:r w:rsidRPr="00AF691E">
        <w:t xml:space="preserve">can be combined. The application can easily be extended in future iterations, for example by adding more advanced technical indicators, historical </w:t>
      </w:r>
      <w:proofErr w:type="spellStart"/>
      <w:r w:rsidRPr="00AF691E">
        <w:t>backtesting</w:t>
      </w:r>
      <w:proofErr w:type="spellEnd"/>
      <w:r w:rsidRPr="00AF691E">
        <w:t>, or alternative data sources such as social media sentiment.</w:t>
      </w:r>
    </w:p>
    <w:p w14:paraId="09CD7CBD" w14:textId="25160373" w:rsidR="00331273" w:rsidRDefault="00AF691E">
      <w:r w:rsidRPr="00AF691E">
        <w:t xml:space="preserve">Overall, the project </w:t>
      </w:r>
      <w:r w:rsidR="00B40ED8">
        <w:t>has provided</w:t>
      </w:r>
      <w:r w:rsidRPr="00AF691E">
        <w:t xml:space="preserve"> a practical and engaging framework for understanding how computer science concepts translate into real-worl</w:t>
      </w:r>
      <w:r w:rsidR="00B40ED8">
        <w:t>d</w:t>
      </w:r>
      <w:r w:rsidRPr="00AF691E">
        <w:t xml:space="preserve"> applications.</w:t>
      </w:r>
    </w:p>
    <w:sectPr w:rsidR="003312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CB"/>
    <w:multiLevelType w:val="multilevel"/>
    <w:tmpl w:val="C7F2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6414F"/>
    <w:multiLevelType w:val="multilevel"/>
    <w:tmpl w:val="8E0C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4647E"/>
    <w:multiLevelType w:val="multilevel"/>
    <w:tmpl w:val="2A0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F0C19"/>
    <w:multiLevelType w:val="multilevel"/>
    <w:tmpl w:val="91E6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7534D"/>
    <w:multiLevelType w:val="multilevel"/>
    <w:tmpl w:val="05B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A1486"/>
    <w:multiLevelType w:val="multilevel"/>
    <w:tmpl w:val="F44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22379">
    <w:abstractNumId w:val="3"/>
  </w:num>
  <w:num w:numId="2" w16cid:durableId="2092459484">
    <w:abstractNumId w:val="4"/>
  </w:num>
  <w:num w:numId="3" w16cid:durableId="1736053621">
    <w:abstractNumId w:val="5"/>
  </w:num>
  <w:num w:numId="4" w16cid:durableId="1139998996">
    <w:abstractNumId w:val="2"/>
  </w:num>
  <w:num w:numId="5" w16cid:durableId="1977373051">
    <w:abstractNumId w:val="1"/>
  </w:num>
  <w:num w:numId="6" w16cid:durableId="115673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AA"/>
    <w:rsid w:val="001C71C0"/>
    <w:rsid w:val="001F7AF3"/>
    <w:rsid w:val="00331273"/>
    <w:rsid w:val="003678AA"/>
    <w:rsid w:val="00386333"/>
    <w:rsid w:val="00535945"/>
    <w:rsid w:val="00AF691E"/>
    <w:rsid w:val="00B40ED8"/>
    <w:rsid w:val="00DF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766B"/>
  <w15:chartTrackingRefBased/>
  <w15:docId w15:val="{79973591-1CF6-4F2B-B65C-32879979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0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Constans, Gonzalo</dc:creator>
  <cp:keywords/>
  <dc:description/>
  <cp:lastModifiedBy>Gonzalo Constans</cp:lastModifiedBy>
  <cp:revision>3</cp:revision>
  <dcterms:created xsi:type="dcterms:W3CDTF">2025-11-11T14:48:00Z</dcterms:created>
  <dcterms:modified xsi:type="dcterms:W3CDTF">2025-12-10T19:32:00Z</dcterms:modified>
</cp:coreProperties>
</file>