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Gestión Comercial</w:t>
      </w:r>
    </w:p>
    <w:p>
      <w:pPr>
        <w:pStyle w:val="Subtitle"/>
      </w:pPr>
      <w:r>
        <w:t>Especificación funcional y técnica | ASP.NET Core .NET 8 | Versión 1.0 — para validación</w:t>
      </w:r>
    </w:p>
    <w:p>
      <w:r>
        <w:t>Estado: propuesta de diseño. No representa software implementado ni contratos OpenAPI ya generados.</w:t>
      </w:r>
    </w:p>
    <w:p>
      <w:pPr>
        <w:pStyle w:val="Heading1"/>
      </w:pPr>
      <w:r>
        <w:t>1. Objetivo y alcance</w:t>
      </w:r>
    </w:p>
    <w:p>
      <w:r>
        <w:t>Implementar un sistema comercial educativo con tres microservicios independientes (Productos, Inventario y Pedidos) en .NET 8, usando API REST, OpenAPI/Swagger, EF Core 8 y SQL Server. La misma funcionalidad se reproducirá posteriormente en .NET Framework 4.8 para comparar tecnologías sin cambiar el dominio ni la arquitectura.</w:t>
      </w:r>
    </w:p>
    <w:p>
      <w:pPr>
        <w:pStyle w:val="ListBullet"/>
      </w:pPr>
      <w:r>
        <w:t>Incluye: CRUD de categorías y productos, filtros de catálogo, administración de stock, reservas, creación/consulta/cancelación de pedidos, comunicación REST y pruebas.</w:t>
      </w:r>
    </w:p>
    <w:p>
      <w:pPr>
        <w:pStyle w:val="ListBullet"/>
      </w:pPr>
      <w:r>
        <w:t>Fuera de alcance V1: Kafka, API Gateway, autenticación/autorización, interfaz web, pagos, facturación y distribución física.</w:t>
      </w:r>
    </w:p>
    <w:p>
      <w:pPr>
        <w:pStyle w:val="ListBullet"/>
      </w:pPr>
      <w:r>
        <w:t>Cada microservicio es dueño exclusivo de sus tablas y de su DbContext. No se realizan JOIN ni claves foráneas entre bases.</w:t>
      </w:r>
    </w:p>
    <w:p>
      <w:pPr>
        <w:pStyle w:val="Heading1"/>
      </w:pPr>
      <w:r>
        <w:t>2. Stack tecnológico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Tecnología / decisión</w:t>
            </w:r>
          </w:p>
        </w:tc>
      </w:tr>
      <w:tr>
        <w:tc>
          <w:tcPr>
            <w:tcW w:type="dxa" w:w="4320"/>
          </w:tcPr>
          <w:p>
            <w:r>
              <w:t>Plataforma</w:t>
            </w:r>
          </w:p>
        </w:tc>
        <w:tc>
          <w:tcPr>
            <w:tcW w:type="dxa" w:w="4320"/>
          </w:tcPr>
          <w:p>
            <w:r>
              <w:t>C# / ASP.NET Core Web API .NET 8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Entity Framework Core 8 + proveedor SQL Server + migrations</w:t>
            </w:r>
          </w:p>
        </w:tc>
      </w:tr>
      <w:tr>
        <w:tc>
          <w:tcPr>
            <w:tcW w:type="dxa" w:w="4320"/>
          </w:tcPr>
          <w:p>
            <w:r>
              <w:t>Persistencia</w:t>
            </w:r>
          </w:p>
        </w:tc>
        <w:tc>
          <w:tcPr>
            <w:tcW w:type="dxa" w:w="4320"/>
          </w:tcPr>
          <w:p>
            <w:r>
              <w:t>SQL Server; tres bases lógicas independientes</w:t>
            </w:r>
          </w:p>
        </w:tc>
      </w:tr>
      <w:tr>
        <w:tc>
          <w:tcPr>
            <w:tcW w:type="dxa" w:w="4320"/>
          </w:tcPr>
          <w:p>
            <w:r>
              <w:t>Contrato</w:t>
            </w:r>
          </w:p>
        </w:tc>
        <w:tc>
          <w:tcPr>
            <w:tcW w:type="dxa" w:w="4320"/>
          </w:tcPr>
          <w:p>
            <w:r>
              <w:t>OpenAPI 3.x con Swashbuckle y Swagger UI</w:t>
            </w:r>
          </w:p>
        </w:tc>
      </w:tr>
      <w:tr>
        <w:tc>
          <w:tcPr>
            <w:tcW w:type="dxa" w:w="4320"/>
          </w:tcPr>
          <w:p>
            <w:r>
              <w:t>Integración</w:t>
            </w:r>
          </w:p>
        </w:tc>
        <w:tc>
          <w:tcPr>
            <w:tcW w:type="dxa" w:w="4320"/>
          </w:tcPr>
          <w:p>
            <w:r>
              <w:t>HTTP REST síncrono, clientes tipados mediante IHttpClientFactory</w:t>
            </w:r>
          </w:p>
        </w:tc>
      </w:tr>
      <w:tr>
        <w:tc>
          <w:tcPr>
            <w:tcW w:type="dxa" w:w="4320"/>
          </w:tcPr>
          <w:p>
            <w:r>
              <w:t>Arquitectura interna</w:t>
            </w:r>
          </w:p>
        </w:tc>
        <w:tc>
          <w:tcPr>
            <w:tcW w:type="dxa" w:w="4320"/>
          </w:tcPr>
          <w:p>
            <w:r>
              <w:t>Controllers → Services → acceso a datos/DbContext; DTOs y validación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Data Annotations + reglas de negocio</w:t>
            </w:r>
          </w:p>
        </w:tc>
      </w:tr>
      <w:tr>
        <w:tc>
          <w:tcPr>
            <w:tcW w:type="dxa" w:w="4320"/>
          </w:tcPr>
          <w:p>
            <w:r>
              <w:t>Observabilidad</w:t>
            </w:r>
          </w:p>
        </w:tc>
        <w:tc>
          <w:tcPr>
            <w:tcW w:type="dxa" w:w="4320"/>
          </w:tcPr>
          <w:p>
            <w:r>
              <w:t>ILogger, correlación de solicitudes y ProblemDetails</w:t>
            </w:r>
          </w:p>
        </w:tc>
      </w:tr>
      <w:tr>
        <w:tc>
          <w:tcPr>
            <w:tcW w:type="dxa" w:w="4320"/>
          </w:tcPr>
          <w:p>
            <w:r>
              <w:t>Ejecución</w:t>
            </w:r>
          </w:p>
        </w:tc>
        <w:tc>
          <w:tcPr>
            <w:tcW w:type="dxa" w:w="4320"/>
          </w:tcPr>
          <w:p>
            <w:r>
              <w:t>Docker Compose (APIs y SQL Server), o ejecución local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xUnit, pruebas de integración y concurrencia</w:t>
            </w:r>
          </w:p>
        </w:tc>
      </w:tr>
    </w:tbl>
    <w:p>
      <w:pPr>
        <w:pStyle w:val="Heading1"/>
      </w:pPr>
      <w:r>
        <w:t>3. Arquitectura y responsabilidades</w:t>
      </w:r>
    </w:p>
    <w:p>
      <w:r>
        <w:t>Cliente (Postman/Swagger) → Pedidos API → Productos API (consulta de datos y precio) / Inventario API (reserva y liberación). Cada API accede únicamente a su base SQL Server. Swagger UI se expone por servicio; no es un gateway.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Microservicio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</w:tr>
      <w:tr>
        <w:tc>
          <w:tcPr>
            <w:tcW w:type="dxa" w:w="2880"/>
          </w:tcPr>
          <w:p>
            <w:r>
              <w:t>Productos</w:t>
            </w:r>
          </w:p>
        </w:tc>
        <w:tc>
          <w:tcPr>
            <w:tcW w:type="dxa" w:w="2880"/>
          </w:tcPr>
          <w:p>
            <w:r>
              <w:t>Categorías, catálogo, precios, estado activo</w:t>
            </w:r>
          </w:p>
        </w:tc>
        <w:tc>
          <w:tcPr>
            <w:tcW w:type="dxa" w:w="2880"/>
          </w:tcPr>
          <w:p>
            <w:r>
              <w:t>ComercialProductos</w:t>
            </w:r>
          </w:p>
        </w:tc>
      </w:tr>
      <w:tr>
        <w:tc>
          <w:tcPr>
            <w:tcW w:type="dxa" w:w="2880"/>
          </w:tcPr>
          <w:p>
            <w:r>
              <w:t>Inventario</w:t>
            </w:r>
          </w:p>
        </w:tc>
        <w:tc>
          <w:tcPr>
            <w:tcW w:type="dxa" w:w="2880"/>
          </w:tcPr>
          <w:p>
            <w:r>
              <w:t>Existencias, reservas atómicas y liberaciones</w:t>
            </w:r>
          </w:p>
        </w:tc>
        <w:tc>
          <w:tcPr>
            <w:tcW w:type="dxa" w:w="2880"/>
          </w:tcPr>
          <w:p>
            <w:r>
              <w:t>ComercialInventario</w:t>
            </w:r>
          </w:p>
        </w:tc>
      </w:tr>
      <w:tr>
        <w:tc>
          <w:tcPr>
            <w:tcW w:type="dxa" w:w="2880"/>
          </w:tcPr>
          <w:p>
            <w:r>
              <w:t>Pedidos</w:t>
            </w:r>
          </w:p>
        </w:tc>
        <w:tc>
          <w:tcPr>
            <w:tcW w:type="dxa" w:w="2880"/>
          </w:tcPr>
          <w:p>
            <w:r>
              <w:t>Pedidos, detalle, totales, estados y orquestación REST</w:t>
            </w:r>
          </w:p>
        </w:tc>
        <w:tc>
          <w:tcPr>
            <w:tcW w:type="dxa" w:w="2880"/>
          </w:tcPr>
          <w:p>
            <w:r>
              <w:t>ComercialPedidos</w:t>
            </w:r>
          </w:p>
        </w:tc>
      </w:tr>
    </w:tbl>
    <w:p>
      <w:r>
        <w:t>Nota de despliegue: en desarrollo las tres bases pueden compartir una instancia SQL Server, pero se usarán cadenas de conexión y credenciales segregadas cuando sea posible.</w:t>
      </w:r>
    </w:p>
    <w:p>
      <w:pPr>
        <w:pStyle w:val="Heading1"/>
      </w:pPr>
      <w:r>
        <w:t>4. Modelo de datos propuesto</w:t>
      </w:r>
    </w:p>
    <w:p>
      <w:pPr>
        <w:pStyle w:val="Heading2"/>
      </w:pPr>
      <w:r>
        <w:t>4.1 ComercialProductos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Tabla</w:t>
            </w:r>
          </w:p>
        </w:tc>
        <w:tc>
          <w:tcPr>
            <w:tcW w:type="dxa" w:w="4320"/>
          </w:tcPr>
          <w:p>
            <w:r>
              <w:t>Columnas (tipo y restricción)</w:t>
            </w:r>
          </w:p>
        </w:tc>
      </w:tr>
      <w:tr>
        <w:tc>
          <w:tcPr>
            <w:tcW w:type="dxa" w:w="4320"/>
          </w:tcPr>
          <w:p>
            <w:r>
              <w:t>Categorias</w:t>
            </w:r>
          </w:p>
        </w:tc>
        <w:tc>
          <w:tcPr>
            <w:tcW w:type="dxa" w:w="4320"/>
          </w:tcPr>
          <w:p>
            <w:r>
              <w:t>Id INT IDENTITY PK; Nombre NVARCHAR(100) NOT NULL; Descripcion NVARCHAR(500) NULL; Activo BIT NOT NULL DEFAULT 1</w:t>
            </w:r>
          </w:p>
        </w:tc>
      </w:tr>
      <w:tr>
        <w:tc>
          <w:tcPr>
            <w:tcW w:type="dxa" w:w="4320"/>
          </w:tcPr>
          <w:p>
            <w:r>
              <w:t>Productos</w:t>
            </w:r>
          </w:p>
        </w:tc>
        <w:tc>
          <w:tcPr>
            <w:tcW w:type="dxa" w:w="4320"/>
          </w:tcPr>
          <w:p>
            <w:r>
              <w:t>Id INT IDENTITY PK; CategoriaId INT NOT NULL FK → Categorias.Id; Nombre NVARCHAR(150) NOT NULL; Descripcion NVARCHAR(500) NULL; Precio DECIMAL(18,2) NOT NULL; Activo BIT NOT NULL DEFAULT 1; FechaCreacion DATETIME2 NOT NULL</w:t>
            </w:r>
          </w:p>
        </w:tc>
      </w:tr>
    </w:tbl>
    <w:p>
      <w:r>
        <w:t>Relación Categorias (1) → Productos (N). No se permite eliminación física de categorías con productos. Nombre de categoría activo único sin distinguir mayúsculas (definir índice/colación adecuada). Precio &gt; 0. Producto nuevo requiere categoría activa.</w:t>
      </w:r>
    </w:p>
    <w:p>
      <w:pPr>
        <w:pStyle w:val="Heading2"/>
      </w:pPr>
      <w:r>
        <w:t>4.2 ComercialInventario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Tabla</w:t>
            </w:r>
          </w:p>
        </w:tc>
        <w:tc>
          <w:tcPr>
            <w:tcW w:type="dxa" w:w="4320"/>
          </w:tcPr>
          <w:p>
            <w:r>
              <w:t>Columnas (tipo y restricción)</w:t>
            </w:r>
          </w:p>
        </w:tc>
      </w:tr>
      <w:tr>
        <w:tc>
          <w:tcPr>
            <w:tcW w:type="dxa" w:w="4320"/>
          </w:tcPr>
          <w:p>
            <w:r>
              <w:t>Inventarios</w:t>
            </w:r>
          </w:p>
        </w:tc>
        <w:tc>
          <w:tcPr>
            <w:tcW w:type="dxa" w:w="4320"/>
          </w:tcPr>
          <w:p>
            <w:r>
              <w:t>ProductoId INT PK (referencia lógica); StockTotal INT NOT NULL; StockReservado INT NOT NULL; Version ROWVERSION</w:t>
            </w:r>
          </w:p>
        </w:tc>
      </w:tr>
      <w:tr>
        <w:tc>
          <w:tcPr>
            <w:tcW w:type="dxa" w:w="4320"/>
          </w:tcPr>
          <w:p>
            <w:r>
              <w:t>Reservas</w:t>
            </w:r>
          </w:p>
        </w:tc>
        <w:tc>
          <w:tcPr>
            <w:tcW w:type="dxa" w:w="4320"/>
          </w:tcPr>
          <w:p>
            <w:r>
              <w:t>Id UNIQUEIDENTIFIER PK; PedidoId UNIQUEIDENTIFIER NOT NULL UNIQUE; Estado NVARCHAR(20) NOT NULL; FechaCreacion DATETIME2 NOT NULL</w:t>
            </w:r>
          </w:p>
        </w:tc>
      </w:tr>
      <w:tr>
        <w:tc>
          <w:tcPr>
            <w:tcW w:type="dxa" w:w="4320"/>
          </w:tcPr>
          <w:p>
            <w:r>
              <w:t>ReservaDetalles</w:t>
            </w:r>
          </w:p>
        </w:tc>
        <w:tc>
          <w:tcPr>
            <w:tcW w:type="dxa" w:w="4320"/>
          </w:tcPr>
          <w:p>
            <w:r>
              <w:t>Id INT IDENTITY PK; ReservaId UNIQUEIDENTIFIER NOT NULL FK; ProductoId INT NOT NULL; Cantidad INT NOT NULL</w:t>
            </w:r>
          </w:p>
        </w:tc>
      </w:tr>
    </w:tbl>
    <w:p>
      <w:r>
        <w:t>Restricciones: StockTotal ≥ 0; StockReservado ≥ 0; StockReservado ≤ StockTotal; Cantidad &gt; 0. StockDisponible = StockTotal − StockReservado. La reserva de múltiples ítems se confirma o revierte íntegramente en una transacción local. Control de concurrencia con ROWVERSION o actualización condicional y reintentos controlados.</w:t>
      </w:r>
    </w:p>
    <w:p>
      <w:pPr>
        <w:pStyle w:val="Heading2"/>
      </w:pPr>
      <w:r>
        <w:t>4.3 ComercialPedidos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Tabla</w:t>
            </w:r>
          </w:p>
        </w:tc>
        <w:tc>
          <w:tcPr>
            <w:tcW w:type="dxa" w:w="4320"/>
          </w:tcPr>
          <w:p>
            <w:r>
              <w:t>Columnas (tipo y restricción)</w:t>
            </w:r>
          </w:p>
        </w:tc>
      </w:tr>
      <w:tr>
        <w:tc>
          <w:tcPr>
            <w:tcW w:type="dxa" w:w="4320"/>
          </w:tcPr>
          <w:p>
            <w:r>
              <w:t>Pedidos</w:t>
            </w:r>
          </w:p>
        </w:tc>
        <w:tc>
          <w:tcPr>
            <w:tcW w:type="dxa" w:w="4320"/>
          </w:tcPr>
          <w:p>
            <w:r>
              <w:t>Id UNIQUEIDENTIFIER PK; Estado NVARCHAR(30) NOT NULL; Total DECIMAL(18,2) NOT NULL; ReservaId UNIQUEIDENTIFIER NULL; FechaCreacion DATETIME2 NOT NULL</w:t>
            </w:r>
          </w:p>
        </w:tc>
      </w:tr>
      <w:tr>
        <w:tc>
          <w:tcPr>
            <w:tcW w:type="dxa" w:w="4320"/>
          </w:tcPr>
          <w:p>
            <w:r>
              <w:t>PedidoDetalles</w:t>
            </w:r>
          </w:p>
        </w:tc>
        <w:tc>
          <w:tcPr>
            <w:tcW w:type="dxa" w:w="4320"/>
          </w:tcPr>
          <w:p>
            <w:r>
              <w:t>Id INT IDENTITY PK; PedidoId UNIQUEIDENTIFIER NOT NULL FK; ProductoId INT NOT NULL (referencia lógica); Cantidad INT NOT NULL; PrecioUnitario DECIMAL(18,2) NOT NULL; Subtotal DECIMAL(18,2) NOT NULL</w:t>
            </w:r>
          </w:p>
        </w:tc>
      </w:tr>
    </w:tbl>
    <w:p>
      <w:r>
        <w:t>El precio unitario queda congelado al crear el pedido. Total = suma de subtotales; subtotal = cantidad × precio unitario. Evitar productos repetidos en una misma solicitud (o normalizarlos explícitamente).</w:t>
      </w:r>
    </w:p>
    <w:p>
      <w:pPr>
        <w:pStyle w:val="Heading1"/>
      </w:pPr>
      <w:r>
        <w:t>5. Historias de usuario y endpoints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</w:t>
            </w:r>
          </w:p>
        </w:tc>
        <w:tc>
          <w:tcPr>
            <w:tcW w:type="dxa" w:w="2880"/>
          </w:tcPr>
          <w:p>
            <w:r>
              <w:t>Método y ruta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HU-01</w:t>
            </w:r>
          </w:p>
        </w:tc>
        <w:tc>
          <w:tcPr>
            <w:tcW w:type="dxa" w:w="2880"/>
          </w:tcPr>
          <w:p>
            <w:r>
              <w:t>POST /api/productos</w:t>
            </w:r>
          </w:p>
        </w:tc>
        <w:tc>
          <w:tcPr>
            <w:tcW w:type="dxa" w:w="2880"/>
          </w:tcPr>
          <w:p>
            <w:r>
              <w:t>Alta de producto</w:t>
            </w:r>
          </w:p>
        </w:tc>
      </w:tr>
      <w:tr>
        <w:tc>
          <w:tcPr>
            <w:tcW w:type="dxa" w:w="2880"/>
          </w:tcPr>
          <w:p>
            <w:r>
              <w:t>HU-02</w:t>
            </w:r>
          </w:p>
        </w:tc>
        <w:tc>
          <w:tcPr>
            <w:tcW w:type="dxa" w:w="2880"/>
          </w:tcPr>
          <w:p>
            <w:r>
              <w:t>GET /api/productos; GET /api/productos/{id}</w:t>
            </w:r>
          </w:p>
        </w:tc>
        <w:tc>
          <w:tcPr>
            <w:tcW w:type="dxa" w:w="2880"/>
          </w:tcPr>
          <w:p>
            <w:r>
              <w:t>Listado, filtro y detalle</w:t>
            </w:r>
          </w:p>
        </w:tc>
      </w:tr>
      <w:tr>
        <w:tc>
          <w:tcPr>
            <w:tcW w:type="dxa" w:w="2880"/>
          </w:tcPr>
          <w:p>
            <w:r>
              <w:t>HU-03</w:t>
            </w:r>
          </w:p>
        </w:tc>
        <w:tc>
          <w:tcPr>
            <w:tcW w:type="dxa" w:w="2880"/>
          </w:tcPr>
          <w:p>
            <w:r>
              <w:t>PUT /api/productos/{id}</w:t>
            </w:r>
          </w:p>
        </w:tc>
        <w:tc>
          <w:tcPr>
            <w:tcW w:type="dxa" w:w="2880"/>
          </w:tcPr>
          <w:p>
            <w:r>
              <w:t>Actualización</w:t>
            </w:r>
          </w:p>
        </w:tc>
      </w:tr>
      <w:tr>
        <w:tc>
          <w:tcPr>
            <w:tcW w:type="dxa" w:w="2880"/>
          </w:tcPr>
          <w:p>
            <w:r>
              <w:t>HU-04</w:t>
            </w:r>
          </w:p>
        </w:tc>
        <w:tc>
          <w:tcPr>
            <w:tcW w:type="dxa" w:w="2880"/>
          </w:tcPr>
          <w:p>
            <w:r>
              <w:t>DELETE /api/productos/{id}</w:t>
            </w:r>
          </w:p>
        </w:tc>
        <w:tc>
          <w:tcPr>
            <w:tcW w:type="dxa" w:w="2880"/>
          </w:tcPr>
          <w:p>
            <w:r>
              <w:t>Baja lógica</w:t>
            </w:r>
          </w:p>
        </w:tc>
      </w:tr>
      <w:tr>
        <w:tc>
          <w:tcPr>
            <w:tcW w:type="dxa" w:w="2880"/>
          </w:tcPr>
          <w:p>
            <w:r>
              <w:t>HU-05</w:t>
            </w:r>
          </w:p>
        </w:tc>
        <w:tc>
          <w:tcPr>
            <w:tcW w:type="dxa" w:w="2880"/>
          </w:tcPr>
          <w:p>
            <w:r>
              <w:t>GET /api/inventario/{productoId}</w:t>
            </w:r>
          </w:p>
        </w:tc>
        <w:tc>
          <w:tcPr>
            <w:tcW w:type="dxa" w:w="2880"/>
          </w:tcPr>
          <w:p>
            <w:r>
              <w:t>Consulta de stock</w:t>
            </w:r>
          </w:p>
        </w:tc>
      </w:tr>
      <w:tr>
        <w:tc>
          <w:tcPr>
            <w:tcW w:type="dxa" w:w="2880"/>
          </w:tcPr>
          <w:p>
            <w:r>
              <w:t>HU-06</w:t>
            </w:r>
          </w:p>
        </w:tc>
        <w:tc>
          <w:tcPr>
            <w:tcW w:type="dxa" w:w="2880"/>
          </w:tcPr>
          <w:p>
            <w:r>
              <w:t>PUT /api/inventario/{productoId}</w:t>
            </w:r>
          </w:p>
        </w:tc>
        <w:tc>
          <w:tcPr>
            <w:tcW w:type="dxa" w:w="2880"/>
          </w:tcPr>
          <w:p>
            <w:r>
              <w:t>Establecer stock total</w:t>
            </w:r>
          </w:p>
        </w:tc>
      </w:tr>
      <w:tr>
        <w:tc>
          <w:tcPr>
            <w:tcW w:type="dxa" w:w="2880"/>
          </w:tcPr>
          <w:p>
            <w:r>
              <w:t>HU-07</w:t>
            </w:r>
          </w:p>
        </w:tc>
        <w:tc>
          <w:tcPr>
            <w:tcW w:type="dxa" w:w="2880"/>
          </w:tcPr>
          <w:p>
            <w:r>
              <w:t>POST /api/reservas; POST /api/reservas/{id}/liberacion</w:t>
            </w:r>
          </w:p>
        </w:tc>
        <w:tc>
          <w:tcPr>
            <w:tcW w:type="dxa" w:w="2880"/>
          </w:tcPr>
          <w:p>
            <w:r>
              <w:t>Reservar y liberar</w:t>
            </w:r>
          </w:p>
        </w:tc>
      </w:tr>
      <w:tr>
        <w:tc>
          <w:tcPr>
            <w:tcW w:type="dxa" w:w="2880"/>
          </w:tcPr>
          <w:p>
            <w:r>
              <w:t>HU-08</w:t>
            </w:r>
          </w:p>
        </w:tc>
        <w:tc>
          <w:tcPr>
            <w:tcW w:type="dxa" w:w="2880"/>
          </w:tcPr>
          <w:p>
            <w:r>
              <w:t>POST /api/pedidos</w:t>
            </w:r>
          </w:p>
        </w:tc>
        <w:tc>
          <w:tcPr>
            <w:tcW w:type="dxa" w:w="2880"/>
          </w:tcPr>
          <w:p>
            <w:r>
              <w:t>Crear pedido</w:t>
            </w:r>
          </w:p>
        </w:tc>
      </w:tr>
      <w:tr>
        <w:tc>
          <w:tcPr>
            <w:tcW w:type="dxa" w:w="2880"/>
          </w:tcPr>
          <w:p>
            <w:r>
              <w:t>HU-09</w:t>
            </w:r>
          </w:p>
        </w:tc>
        <w:tc>
          <w:tcPr>
            <w:tcW w:type="dxa" w:w="2880"/>
          </w:tcPr>
          <w:p>
            <w:r>
              <w:t>GET /api/pedidos; GET /api/pedidos/{id}</w:t>
            </w:r>
          </w:p>
        </w:tc>
        <w:tc>
          <w:tcPr>
            <w:tcW w:type="dxa" w:w="2880"/>
          </w:tcPr>
          <w:p>
            <w:r>
              <w:t>Listado y detalle</w:t>
            </w:r>
          </w:p>
        </w:tc>
      </w:tr>
      <w:tr>
        <w:tc>
          <w:tcPr>
            <w:tcW w:type="dxa" w:w="2880"/>
          </w:tcPr>
          <w:p>
            <w:r>
              <w:t>HU-10</w:t>
            </w:r>
          </w:p>
        </w:tc>
        <w:tc>
          <w:tcPr>
            <w:tcW w:type="dxa" w:w="2880"/>
          </w:tcPr>
          <w:p>
            <w:r>
              <w:t>POST /api/pedidos/{id}/cancelacion</w:t>
            </w:r>
          </w:p>
        </w:tc>
        <w:tc>
          <w:tcPr>
            <w:tcW w:type="dxa" w:w="2880"/>
          </w:tcPr>
          <w:p>
            <w:r>
              <w:t>Cancelar pedido</w:t>
            </w:r>
          </w:p>
        </w:tc>
      </w:tr>
      <w:tr>
        <w:tc>
          <w:tcPr>
            <w:tcW w:type="dxa" w:w="2880"/>
          </w:tcPr>
          <w:p>
            <w:r>
              <w:t>HU-11</w:t>
            </w:r>
          </w:p>
        </w:tc>
        <w:tc>
          <w:tcPr>
            <w:tcW w:type="dxa" w:w="2880"/>
          </w:tcPr>
          <w:p>
            <w:r>
              <w:t>GET /api/categorias; GET /api/categorias/{id}</w:t>
            </w:r>
          </w:p>
        </w:tc>
        <w:tc>
          <w:tcPr>
            <w:tcW w:type="dxa" w:w="2880"/>
          </w:tcPr>
          <w:p>
            <w:r>
              <w:t>Listado y detalle de categorías</w:t>
            </w:r>
          </w:p>
        </w:tc>
      </w:tr>
      <w:tr>
        <w:tc>
          <w:tcPr>
            <w:tcW w:type="dxa" w:w="2880"/>
          </w:tcPr>
          <w:p>
            <w:r>
              <w:t>HU-12</w:t>
            </w:r>
          </w:p>
        </w:tc>
        <w:tc>
          <w:tcPr>
            <w:tcW w:type="dxa" w:w="2880"/>
          </w:tcPr>
          <w:p>
            <w:r>
              <w:t>POST /api/categorias; PUT /api/categorias/{id}; DELETE /api/categorias/{id}</w:t>
            </w:r>
          </w:p>
        </w:tc>
        <w:tc>
          <w:tcPr>
            <w:tcW w:type="dxa" w:w="2880"/>
          </w:tcPr>
          <w:p>
            <w:r>
              <w:t>Alta, edición y baja lógica de categoría</w:t>
            </w:r>
          </w:p>
        </w:tc>
      </w:tr>
    </w:tbl>
    <w:p>
      <w:r>
        <w:t>Filtros: GET /api/productos?categoriaId=2 devuelve productos activos de categoría activa 2; GET /api/productos devuelve todos los activos. GET /api/categorias devuelve categorías activas. Para la V1, los listados no incluyen paginación; se puede agregar luego.</w:t>
      </w:r>
    </w:p>
    <w:p>
      <w:pPr>
        <w:pStyle w:val="Heading1"/>
      </w:pPr>
      <w:r>
        <w:t>6. Contratos REST propuestos</w:t>
      </w:r>
    </w:p>
    <w:p>
      <w:pPr>
        <w:pStyle w:val="Heading2"/>
      </w:pPr>
      <w:r>
        <w:t>6.1 Categorías</w:t>
      </w:r>
    </w:p>
    <w:p>
      <w:r>
        <w:t>POST /api/categorias: request {"nombre":"Periféricos","descripcion":"Accesorios"}; response 201 {"id":2,"nombre":"Periféricos","descripcion":"Accesorios","activo":true}. PUT usa nombre y descripción. DELETE desactiva y responde 204. GET por ID responde 200 o 404.</w:t>
      </w:r>
    </w:p>
    <w:p>
      <w:pPr>
        <w:pStyle w:val="Heading2"/>
      </w:pPr>
      <w:r>
        <w:t>6.2 Productos</w:t>
      </w:r>
    </w:p>
    <w:p>
      <w:r>
        <w:t>POST /api/productos: request {"categoriaId":2,"nombre":"Teclado mecánico","descripcion":"Teclado para PC","precio":15000.00}; response 201 incluye id, categoriaId, nombre, descripción, precio y activo. PUT actualiza categoriaId, nombre, descripción y precio. DELETE marca Activo=false. GET de lista incluye categoría resumida {id,nombre}.</w:t>
      </w:r>
    </w:p>
    <w:p>
      <w:pPr>
        <w:pStyle w:val="Heading2"/>
      </w:pPr>
      <w:r>
        <w:t>6.3 Inventario</w:t>
      </w:r>
    </w:p>
    <w:p>
      <w:r>
        <w:t>PUT /api/inventario/10: request {"stockTotal":50}; response 200 {"productoId":10,"stockTotal":50,"stockReservado":0,"stockDisponible":50}. El producto debe existir y estar activo. PUT establece total, no incrementa. Rechazar total inferior a reservado.</w:t>
      </w:r>
    </w:p>
    <w:p>
      <w:r>
        <w:t>POST /api/reservas: request {"pedidoId":"UUID","items":[{"productoId":10,"cantidad":2}]}; response 201 {"id":"UUID","pedidoId":"UUID","estado":"ACTIVA"}. Repetir la misma reserva con igual contenido devuelve el recurso existente sin volver a reservar (200); con contenido diferente devuelve 409. Liberación: POST /api/reservas/{id}/liberacion devuelve 200 con estado LIBERADA; repetir no vuelve a liberar.</w:t>
      </w:r>
    </w:p>
    <w:p>
      <w:pPr>
        <w:pStyle w:val="Heading2"/>
      </w:pPr>
      <w:r>
        <w:t>6.4 Pedidos</w:t>
      </w:r>
    </w:p>
    <w:p>
      <w:r>
        <w:t>POST /api/pedidos: request {"items":[{"productoId":10,"cantidad":2},{"productoId":15,"cantidad":1}]}; response 201 {"id":"UUID","estado":"CONFIRMADO","total":45000.00,"items":[{"productoId":10,"cantidad":2,"precioUnitario":15000.00,"subtotal":30000.00},{"productoId":15,"cantidad":1,"precioUnitario":15000.00,"subtotal":15000.00}]}. El precio siempre lo consulta el backend.</w:t>
      </w:r>
    </w:p>
    <w:p>
      <w:r>
        <w:t>POST /api/pedidos/{id}/cancelacion: solo pedidos CONFIRMADOS; libera reserva y responde 200 con estado CANCELADO. Si la liberación queda incierta, mantener CANCELACION_PENDIENTE. Repetición de cancelación completada devuelve 200 sin cambios.</w:t>
      </w:r>
    </w:p>
    <w:p>
      <w:pPr>
        <w:pStyle w:val="Heading2"/>
      </w:pPr>
      <w:r>
        <w:t>6.5 Respuestas y errores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Consulta, modificación o acción idempotente exitosa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Creación; incluir Location cuando corresponda</w:t>
            </w:r>
          </w:p>
        </w:tc>
      </w:tr>
      <w:tr>
        <w:tc>
          <w:tcPr>
            <w:tcW w:type="dxa" w:w="4320"/>
          </w:tcPr>
          <w:p>
            <w:r>
              <w:t>204</w:t>
            </w:r>
          </w:p>
        </w:tc>
        <w:tc>
          <w:tcPr>
            <w:tcW w:type="dxa" w:w="4320"/>
          </w:tcPr>
          <w:p>
            <w:r>
              <w:t>Baja lógica exitosa sin cuerpo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Validación de request (ProblemDetails/ValidationProblemDetails)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Recurso inexistente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Conflicto de estado, reserva o stock insuficiente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Fallo interno inesperado</w:t>
            </w:r>
          </w:p>
        </w:tc>
      </w:tr>
      <w:tr>
        <w:tc>
          <w:tcPr>
            <w:tcW w:type="dxa" w:w="4320"/>
          </w:tcPr>
          <w:p>
            <w:r>
              <w:t>503</w:t>
            </w:r>
          </w:p>
        </w:tc>
        <w:tc>
          <w:tcPr>
            <w:tcW w:type="dxa" w:w="4320"/>
          </w:tcPr>
          <w:p>
            <w:r>
              <w:t>Dependencia temporalmente indisponible</w:t>
            </w:r>
          </w:p>
        </w:tc>
      </w:tr>
    </w:tbl>
    <w:p>
      <w:r>
        <w:t>Errores en formato ProblemDetails con type, title, status, detail, instance y, preferentemente, traceId. El detalle no debe exponer datos sensibles ni trazas internas.</w:t>
      </w:r>
    </w:p>
    <w:p>
      <w:pPr>
        <w:pStyle w:val="Heading1"/>
      </w:pPr>
      <w:r>
        <w:t>7. Flujos y estados</w:t>
      </w:r>
    </w:p>
    <w:p>
      <w:pPr>
        <w:pStyle w:val="Heading2"/>
      </w:pPr>
      <w:r>
        <w:t>7.1 Crear pedido</w:t>
      </w:r>
    </w:p>
    <w:p>
      <w:r>
        <w:t>1. Pedidos valida items, cantidades y duplicados.</w:t>
      </w:r>
    </w:p>
    <w:p>
      <w:r>
        <w:t>2. Pedidos consulta Productos por HTTP y obtiene estado, categoría y precios vigentes.</w:t>
      </w:r>
    </w:p>
    <w:p>
      <w:r>
        <w:t>3. Pedidos persiste PENDIENTE y detalle en transacción local.</w:t>
      </w:r>
    </w:p>
    <w:p>
      <w:r>
        <w:t>4. Pedidos solicita reserva atómica a Inventario usando PedidoId como clave de idempotencia.</w:t>
      </w:r>
    </w:p>
    <w:p>
      <w:r>
        <w:t>5. Inventario valida stock y confirma ACTIVA, o rechaza sin reservar parcialmente.</w:t>
      </w:r>
    </w:p>
    <w:p>
      <w:r>
        <w:t>6. Pedidos persiste CONFIRMADO y ReservaId; devuelve 201.</w:t>
      </w:r>
    </w:p>
    <w:p>
      <w:r>
        <w:t>Estados: PENDIENTE → CONFIRMADO; PENDIENTE → RECHAZADO por validación o falta de stock. Si se desconoce el resultado por timeout, mantener PENDIENTE para reconciliar mediante consulta/reintento idempotente. No asumir fracaso de una reserva si la respuesta se perdió.</w:t>
      </w:r>
    </w:p>
    <w:p>
      <w:pPr>
        <w:pStyle w:val="Heading2"/>
      </w:pPr>
      <w:r>
        <w:t>7.2 Cancelar pedido</w:t>
      </w:r>
    </w:p>
    <w:p>
      <w:r>
        <w:t>CONFIRMADO → CANCELACION_PENDIENTE → CANCELADO. Pedidos solicita liberación idempotente a Inventario. Si falla la llamada, no marcar CANCELADO; conservar pendiente para recuperación. Una cancelación repetida nunca libera dos veces.</w:t>
      </w:r>
    </w:p>
    <w:p>
      <w:pPr>
        <w:pStyle w:val="Heading2"/>
      </w:pPr>
      <w:r>
        <w:t>7.3 Consistencia distribuida</w:t>
      </w:r>
    </w:p>
    <w:p>
      <w:r>
        <w:t>No existe transacción ACID única entre las tres bases. Se aplican transacciones locales, idempotencia, compensación y reconciliación. Caso crítico: si Inventario reserva pero Pedidos falla al confirmar, un proceso de recuperación debe confirmar el pedido o liberar la reserva según el estado persistido. En la V1 puede ser un job sencillo y documentado; no requiere Kafka.</w:t>
      </w:r>
    </w:p>
    <w:p>
      <w:pPr>
        <w:pStyle w:val="Heading1"/>
      </w:pPr>
      <w:r>
        <w:t>8. Reglas de negocio consolidadas</w:t>
      </w:r>
    </w:p>
    <w:p>
      <w:pPr>
        <w:pStyle w:val="ListBullet"/>
      </w:pPr>
      <w:r>
        <w:t>Categorías: nombre obligatorio y único entre activas; la desactivación no elimina productos; productos de categorías inactivas no aparecen en catálogo público.</w:t>
      </w:r>
    </w:p>
    <w:p>
      <w:pPr>
        <w:pStyle w:val="ListBullet"/>
      </w:pPr>
      <w:r>
        <w:t>Productos: categoría existente y activa, nombre obligatorio, precio positivo; baja lógica; un producto inactivo no puede usarse en nuevos pedidos.</w:t>
      </w:r>
    </w:p>
    <w:p>
      <w:pPr>
        <w:pStyle w:val="ListBullet"/>
      </w:pPr>
      <w:r>
        <w:t>Inventario: un registro por producto, stock total y reservado no negativos, disponible no negativo; las reservas de varios productos son atómicas.</w:t>
      </w:r>
    </w:p>
    <w:p>
      <w:pPr>
        <w:pStyle w:val="ListBullet"/>
      </w:pPr>
      <w:r>
        <w:t>Pedidos: mínimo un ítem; cantidad positiva; precios provistos por Productos y persistidos como snapshot; total calculado por servidor.</w:t>
      </w:r>
    </w:p>
    <w:p>
      <w:pPr>
        <w:pStyle w:val="ListBullet"/>
      </w:pPr>
      <w:r>
        <w:t>Cancelaciones: solo sobre pedidos confirmados; liberación exactamente una vez en efecto mediante idempotencia y control de estado.</w:t>
      </w:r>
    </w:p>
    <w:p>
      <w:pPr>
        <w:pStyle w:val="ListBullet"/>
      </w:pPr>
      <w:r>
        <w:t>La comunicación entre servicios usa timeout explícito, logs con correlación y tratamiento diferenciado de errores de negocio y fallos transitorios.</w:t>
      </w:r>
    </w:p>
    <w:p>
      <w:pPr>
        <w:pStyle w:val="Heading1"/>
      </w:pPr>
      <w:r>
        <w:t>9. Organización de la solución</w:t>
      </w:r>
    </w:p>
    <w:p>
      <w:r>
        <w:t>GestionComercial.Net8.sln → Productos.Api, Inventario.Api, Pedidos.Api, Tests. Dentro de cada API: Controllers/, Services/, Data/, Models/, DTOs/, Clients/ (cuando aplique), Program.cs y appsettings.json. No se comparten entidades EF entre microservicios; los contratos se definen como DTOs.</w:t>
      </w:r>
    </w:p>
    <w:p>
      <w:r>
        <w:t>Orden sugerido: (1) Productos y Categorías con migraciones y Swagger; (2) Inventario y reservas con concurrencia; (3) Pedidos y clientes HTTP; (4) Docker Compose y pruebas end-to-end; (5) documentación comparativa para Framework 4.8.</w:t>
      </w:r>
    </w:p>
    <w:p>
      <w:pPr>
        <w:pStyle w:val="Heading1"/>
      </w:pPr>
      <w:r>
        <w:t>10. Criterios de aceptación</w:t>
      </w:r>
    </w:p>
    <w:p>
      <w:pPr>
        <w:pStyle w:val="ListBullet"/>
      </w:pPr>
      <w:r>
        <w:t>CRUD y baja lógica de categorías y productos; filtrado GET /api/productos?categoriaId=2.</w:t>
      </w:r>
    </w:p>
    <w:p>
      <w:pPr>
        <w:pStyle w:val="ListBullet"/>
      </w:pPr>
      <w:r>
        <w:t>Validaciones de precio, nombre, categoría y stock.</w:t>
      </w:r>
    </w:p>
    <w:p>
      <w:pPr>
        <w:pStyle w:val="ListBullet"/>
      </w:pPr>
      <w:r>
        <w:t>Crear pedidos con uno o varios productos; total calculado con precios reales.</w:t>
      </w:r>
    </w:p>
    <w:p>
      <w:pPr>
        <w:pStyle w:val="ListBullet"/>
      </w:pPr>
      <w:r>
        <w:t>Rechazar pedido por falta de stock sin reservas parciales.</w:t>
      </w:r>
    </w:p>
    <w:p>
      <w:pPr>
        <w:pStyle w:val="ListBullet"/>
      </w:pPr>
      <w:r>
        <w:t>Dos pedidos concurrentes no pueden reservar más unidades de las disponibles.</w:t>
      </w:r>
    </w:p>
    <w:p>
      <w:pPr>
        <w:pStyle w:val="ListBullet"/>
      </w:pPr>
      <w:r>
        <w:t>Reservas y liberaciones idempotentes; reintentos no duplican stock.</w:t>
      </w:r>
    </w:p>
    <w:p>
      <w:pPr>
        <w:pStyle w:val="ListBullet"/>
      </w:pPr>
      <w:r>
        <w:t>Cancelar pedido y liberar unidades; segundo intento no altera stock.</w:t>
      </w:r>
    </w:p>
    <w:p>
      <w:pPr>
        <w:pStyle w:val="ListBullet"/>
      </w:pPr>
      <w:r>
        <w:t>Timeout entre servicios no produce estados falsamente confirmados ni pérdida silenciosa de reservas.</w:t>
      </w:r>
    </w:p>
    <w:p>
      <w:pPr>
        <w:pStyle w:val="ListBullet"/>
      </w:pPr>
      <w:r>
        <w:t>Swagger UI operativo para cada API, con esquemas y respuestas documentados.</w:t>
      </w:r>
    </w:p>
    <w:p>
      <w:pPr>
        <w:pStyle w:val="ListBullet"/>
      </w:pPr>
      <w:r>
        <w:t>Ejecución reproducible y pruebas automatizadas.</w:t>
      </w:r>
    </w:p>
    <w:p>
      <w:pPr>
        <w:pStyle w:val="Heading1"/>
      </w:pPr>
      <w:r>
        <w:t>11. Puntos a validar antes de codificar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Tema</w:t>
            </w:r>
          </w:p>
        </w:tc>
        <w:tc>
          <w:tcPr>
            <w:tcW w:type="dxa" w:w="4320"/>
          </w:tcPr>
          <w:p>
            <w:r>
              <w:t>Propuesta inicial</w:t>
            </w:r>
          </w:p>
        </w:tc>
      </w:tr>
      <w:tr>
        <w:tc>
          <w:tcPr>
            <w:tcW w:type="dxa" w:w="4320"/>
          </w:tcPr>
          <w:p>
            <w:r>
              <w:t>Estados de stock</w:t>
            </w:r>
          </w:p>
        </w:tc>
        <w:tc>
          <w:tcPr>
            <w:tcW w:type="dxa" w:w="4320"/>
          </w:tcPr>
          <w:p>
            <w:r>
              <w:t>Reserva ACTIVA o LIBERADA; no se modela despacho/venta definitiva</w:t>
            </w:r>
          </w:p>
        </w:tc>
      </w:tr>
      <w:tr>
        <w:tc>
          <w:tcPr>
            <w:tcW w:type="dxa" w:w="4320"/>
          </w:tcPr>
          <w:p>
            <w:r>
              <w:t>Catálogo</w:t>
            </w:r>
          </w:p>
        </w:tc>
        <w:tc>
          <w:tcPr>
            <w:tcW w:type="dxa" w:w="4320"/>
          </w:tcPr>
          <w:p>
            <w:r>
              <w:t>Filtrado por categoría; sin paginación V1</w:t>
            </w:r>
          </w:p>
        </w:tc>
      </w:tr>
      <w:tr>
        <w:tc>
          <w:tcPr>
            <w:tcW w:type="dxa" w:w="4320"/>
          </w:tcPr>
          <w:p>
            <w:r>
              <w:t>Baja de categoría</w:t>
            </w:r>
          </w:p>
        </w:tc>
        <w:tc>
          <w:tcPr>
            <w:tcW w:type="dxa" w:w="4320"/>
          </w:tcPr>
          <w:p>
            <w:r>
              <w:t>Oculta sus productos en consultas públicas sin desactivarlos individualmente</w:t>
            </w:r>
          </w:p>
        </w:tc>
      </w:tr>
      <w:tr>
        <w:tc>
          <w:tcPr>
            <w:tcW w:type="dxa" w:w="4320"/>
          </w:tcPr>
          <w:p>
            <w:r>
              <w:t>Inicialización inventario</w:t>
            </w:r>
          </w:p>
        </w:tc>
        <w:tc>
          <w:tcPr>
            <w:tcW w:type="dxa" w:w="4320"/>
          </w:tcPr>
          <w:p>
            <w:r>
              <w:t>PUT crea registro si no existe y el producto está activo (upsert)</w:t>
            </w:r>
          </w:p>
        </w:tc>
      </w:tr>
      <w:tr>
        <w:tc>
          <w:tcPr>
            <w:tcW w:type="dxa" w:w="4320"/>
          </w:tcPr>
          <w:p>
            <w:r>
              <w:t>Recuperación</w:t>
            </w:r>
          </w:p>
        </w:tc>
        <w:tc>
          <w:tcPr>
            <w:tcW w:type="dxa" w:w="4320"/>
          </w:tcPr>
          <w:p>
            <w:r>
              <w:t>Job periódico simple de conciliación para estados pendientes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Sin autenticación V1; documentar como simplificación académica</w:t>
            </w:r>
          </w:p>
        </w:tc>
      </w:tr>
      <w:tr>
        <w:tc>
          <w:tcPr>
            <w:tcW w:type="dxa" w:w="4320"/>
          </w:tcPr>
          <w:p>
            <w:r>
              <w:t>Comparación futura</w:t>
            </w:r>
          </w:p>
        </w:tc>
        <w:tc>
          <w:tcPr>
            <w:tcW w:type="dxa" w:w="4320"/>
          </w:tcPr>
          <w:p>
            <w:r>
              <w:t>Reimplementar los mismos endpoints y casos de uso en .NET Framework 4.8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Sistema de Gestión Comercial • Especificación V1.0 • Documento para revisión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1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1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