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jc w:val="start"/>
        <w:tblLayout w:type="fixed"/>
        <w:tblLook w:firstRow="1" w:lastRow="0" w:firstColumn="0" w:lastColumn="0" w:noHBand="0" w:noVBand="1"/>
      </w:tblPr>
      <w:tblGrid>
        <w:gridCol w:w="9029"/>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002060"/>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80" w:before="1200" w:line="252"/>
              <w:ind w:left="680" w:right="68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9"/>
                <w:szCs w:val="19"/>
                <w:color w:val="9DC3E6"/>
              </w:rPr>
              <w:t xml:space="preserve">PROPUESTA DE DISEÑO</w:t>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Arial" w:hAnsi="Arial" w:eastAsia="Arial" w:cs="Arial"/>
                <w:i w:val="false"/>
                <w:b w:val="true"/>
                <w:u w:val="none"/>
                <w:strike w:val="false"/>
                <w:sz w:val="56"/>
                <w:szCs w:val="56"/>
                <w:color w:val="FFFFFF"/>
              </w:rPr>
              <w:t xml:space="preserve">Los informes cuantitativos</w:t>
            </w:r>
            <w:r>
              <w:rPr>
                <w:rFonts w:ascii="Helvetica" w:hAnsi="Helvetica" w:eastAsia="Helvetica" w:cs="Helvetica"/>
                <w:i w:val="false"/>
                <w:b w:val="false"/>
                <w:u w:val="none"/>
                <w:strike w:val="false"/>
                <w:sz w:val="22"/>
                <w:szCs w:val="22"/>
                <w:color w:val="000000"/>
              </w:rPr>
              <w:br/>
            </w:r>
            <w:r>
              <w:rPr>
                <w:rFonts w:ascii="Arial" w:hAnsi="Arial" w:eastAsia="Arial" w:cs="Arial"/>
                <w:i w:val="false"/>
                <w:b w:val="true"/>
                <w:u w:val="none"/>
                <w:strike w:val="false"/>
                <w:sz w:val="56"/>
                <w:szCs w:val="56"/>
                <w:color w:val="FFFFFF"/>
              </w:rPr>
              <w:t xml:space="preserve">de PULSO PUCP en Word</w:t>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Arial" w:hAnsi="Arial" w:eastAsia="Arial" w:cs="Arial"/>
                <w:i w:val="false"/>
                <w:b w:val="false"/>
                <w:u w:val="none"/>
                <w:strike w:val="false"/>
                <w:sz w:val="25"/>
                <w:szCs w:val="25"/>
                <w:color w:val="C9D3E6"/>
              </w:rPr>
              <w:t xml:space="preserve">La página, los estilos, cada gráfico y cada tabla en su formato de Word</w:t>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Helvetica" w:hAnsi="Helvetica" w:eastAsia="Helvetica" w:cs="Helvetica"/>
                <w:i w:val="false"/>
                <w:b w:val="false"/>
                <w:u w:val="none"/>
                <w:strike w:val="false"/>
                <w:sz w:val="22"/>
                <w:szCs w:val="22"/>
                <w:color w:val="000000"/>
              </w:rPr>
              <w:br/>
            </w:r>
            <w:r>
              <w:rPr>
                <w:rFonts w:ascii="Arial" w:hAnsi="Arial" w:eastAsia="Arial" w:cs="Arial"/>
                <w:i w:val="false"/>
                <w:b w:val="true"/>
                <w:u w:val="none"/>
                <w:strike w:val="false"/>
                <w:sz w:val="21"/>
                <w:szCs w:val="21"/>
                <w:color w:val="FFFFFF"/>
              </w:rPr>
              <w:t xml:space="preserve">Octubre de 2026</w:t>
            </w:r>
          </w:p>
        </w:tc>
      </w:tr>
    </w:tbl>
    <w:p>
      <w:pPr>
        <w:pStyle w:val="Normal"/>
        <w:pBdr>
          <w:top w:val="none" w:sz="0" w:space="0" w:color="000000"/>
          <w:left w:val="none" w:sz="0" w:space="0" w:color="000000"/>
          <w:bottom w:val="none" w:sz="0" w:space="0" w:color="000000"/>
          <w:right w:val="none" w:sz="0" w:space="0" w:color="000000"/>
        </w:pBdr>
        <w:spacing w:after="160" w:before="280" w:line="312"/>
        <w:ind w:left="0" w:right="0" w:firstLine="0" w:firstLineChars="0"/>
        <w:jc w:val="left"/>
      </w:pPr>
      <w:r>
        <w:rPr>
          <w:rFonts w:ascii="Arial" w:hAnsi="Arial" w:eastAsia="Arial" w:cs="Arial"/>
          <w:i w:val="false"/>
          <w:b w:val="false"/>
          <w:u w:val="none"/>
          <w:strike w:val="false"/>
          <w:sz w:val="20"/>
          <w:szCs w:val="20"/>
          <w:color w:val="5A6480"/>
        </w:rPr>
        <w:t xml:space="preserve">Esta propuesta acompaña a la propuesta de diseño en PPT. Muestra cómo se arma el informe en Word: la página, los estilos, cómo pasa un gráfico del PPT al Word, todos los gráficos del motor con su rótulo, su base y su lectura, las situaciones de datos más frecuentes, las tablas y un ejemplo por tipo de estudio. El capítulo de acreditación usa los datos del proyecto de referencia. Los demás usan cifras ficticias.</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44"/>
          <w:szCs w:val="44"/>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pStyle w:val="NumeroCapitulo"/>
      </w:pPr>
      <w:r>
        <w:t xml:space="preserve">1</w:t>
      </w:r>
    </w:p>
    <w:p>
      <w:pPr>
        <w:pStyle w:val="Titre1"/>
      </w:pPr>
      <w:r>
        <w:t xml:space="preserve">Reglas del informe Word</w:t>
      </w:r>
    </w:p>
    <w:p>
      <w:pPr>
        <w:pStyle w:val="Titre2"/>
      </w:pPr>
      <w:r>
        <w:t xml:space="preserve">1.1.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Logos de 1.27 cm de alto,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Tabla</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Del ancho útil, con filetes azules arriba y abajo</w:t>
            </w:r>
          </w:p>
        </w:tc>
      </w:tr>
    </w:tbl>
    <w:p>
      <w:pPr>
        <w:pStyle w:val="Normal"/>
      </w:pPr>
      <w:r>
        <w:t xml:space="preserve"/>
      </w:r>
    </w:p>
    <w:p>
      <w:pPr>
        <w:pStyle w:val="Titre2"/>
      </w:pPr>
      <w:r>
        <w:t xml:space="preserve">1.2.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tretch>
                      <a:fillRect/>
                    </a:stretch>
                  </pic:blipFill>
                  <pic:spPr bwMode="auto">
                    <a:xfrm>
                      <a:off x="0" y="0"/>
                      <a:ext cx="5733288" cy="2179930"/>
                    </a:xfrm>
                    <a:prstGeom prst="rect">
                      <a:avLst/>
                    </a:prstGeom>
                    <a:noFill/>
                  </pic:spPr>
                </pic:pic>
              </a:graphicData>
            </a:graphic>
          </wp:inline>
        </w:drawing>
      </w:r>
    </w:p>
    <w:p>
      <w:pPr>
        <w:pStyle w:val="BaseFuente"/>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«GRÁFICO 5» en coral y la pregunta tal como se hizo,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Lectura</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Lo que muestra el gráfico, con sus mismas cifras en negrita y un filete coral a la izquierda</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Separa lo que el analista concluye de lo que muestra el dato</w:t>
            </w:r>
          </w:p>
        </w:tc>
      </w:tr>
    </w:tbl>
    <w:p>
      <w:pPr>
        <w:pStyle w:val="Normal"/>
      </w:pPr>
      <w:r>
        <w:t xml:space="preserve"/>
      </w:r>
    </w:p>
    <w:p>
      <w:pPr>
        <w:pStyle w:val="Titre2"/>
      </w:pPr>
      <w:r>
        <w:t xml:space="preserve">1.3.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44 pt, coral,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22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13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11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 pt, coral, negrita, mayúsculas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10.5 pt, azul oscuro, filete coral a la izquierda</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Índices</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Campos de tabla de contenido y de ilustraciones</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Se actualizan con F9</w:t>
            </w:r>
          </w:p>
        </w:tc>
      </w:tr>
    </w:tbl>
    <w:p>
      <w:pPr>
        <w:pStyle w:val="Normal"/>
      </w:pPr>
      <w:r>
        <w:t xml:space="preserve"/>
      </w:r>
    </w:p>
    <w:p>
      <w:pPr>
        <w:pStyle w:val="Titre2"/>
      </w:pPr>
      <w:r>
        <w:t xml:space="preserve">1.4.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44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22 pt</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13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11 pt</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 pt</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10 pt</w:t>
            </w:r>
          </w:p>
        </w:tc>
      </w:tr>
    </w:tbl>
    <w:p>
      <w:pPr>
        <w:pStyle w:val="Normal"/>
      </w:pPr>
      <w:r>
        <w:t xml:space="preserve"/>
      </w:r>
    </w:p>
    <w:p>
      <w:pPr>
        <w:pStyle w:val="Titre2"/>
      </w:pPr>
      <w:r>
        <w:t xml:space="preserve">1.5.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1"/>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1.6. Cómo se ubican las cifras y las respuestas</w:t>
      </w:r>
    </w:p>
    <w:p>
      <w:pPr>
        <w:pStyle w:val="ListaGuia"/>
      </w:pPr>
      <w:r>
        <w:rPr>
          <w:rFonts w:ascii="Arial" w:hAnsi="Arial" w:eastAsia="Arial" w:cs="Arial"/>
          <w:i w:val="false"/>
          <w:b w:val="false"/>
          <w:u w:val="none"/>
          <w:strike w:val="false"/>
          <w:sz w:val="21"/>
          <w:szCs w:val="21"/>
          <w:color w:val="002060"/>
        </w:rPr>
        <w:t xml:space="preserve">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002060"/>
        </w:rPr>
        <w:t xml:space="preserve">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002060"/>
        </w:rPr>
        <w:t xml:space="preserve">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002060"/>
        </w:rPr>
        <w:t xml:space="preserve">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002060"/>
        </w:rPr>
        <w:t xml:space="preserve">Si la pregunta sólo se hizo a una parte de las personas, la base lo dice: por ejemplo, «Base: 20 estudiantes que respondieron Sí en la pregunta anterior».</w:t>
      </w:r>
    </w:p>
    <w:p>
      <w:pPr/>
      <w:r>
        <w:br w:type="page"/>
      </w:r>
    </w:p>
    <w:p>
      <w:pPr>
        <w:pStyle w:val="NumeroCapitulo"/>
      </w:pPr>
      <w:r>
        <w:t xml:space="preserve">2</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Un gráfico que se ve bien proyectado no se ve bien impreso por sí solo. Este capítulo da las reglas para pasar cada lámina del PPT al Word sin perder lo que dice.</w:t>
      </w:r>
    </w:p>
    <w:p>
      <w:pPr>
        <w:pStyle w:val="Titre2"/>
      </w:pPr>
      <w:r>
        <w:t xml:space="preserve">2.1.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Rótulo sobre el gráfico: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Base</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Párrafo de lectura debajo, con filete coral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Pasa a otra lámina marcada «(cont.)»</w:t>
            </w:r>
          </w:p>
        </w:tc>
      </w:tr>
    </w:tbl>
    <w:p>
      <w:pPr>
        <w:pStyle w:val="Normal"/>
      </w:pPr>
      <w:r>
        <w:t xml:space="preserve"/>
      </w:r>
    </w:p>
    <w:p>
      <w:pPr>
        <w:pStyle w:val="Titre2"/>
      </w:pPr>
      <w:r>
        <w:t xml:space="preserve">2.2.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2</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4.88 cm</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4</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6.71 cm</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8</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10.36 cm</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002060"/>
        </w:rPr>
        <w:t xml:space="preserve">En una escala apilada, cada fila suma 0.91 cm y la barra mide 0.53 cm de grosor.</w:t>
      </w:r>
    </w:p>
    <w:p>
      <w:pPr>
        <w:pStyle w:val="ListaGuia"/>
      </w:pPr>
      <w:r>
        <w:rPr>
          <w:rFonts w:ascii="Arial" w:hAnsi="Arial" w:eastAsia="Arial" w:cs="Arial"/>
          <w:i w:val="false"/>
          <w:b w:val="false"/>
          <w:u w:val="none"/>
          <w:strike w:val="false"/>
          <w:sz w:val="21"/>
          <w:szCs w:val="21"/>
          <w:color w:val="002060"/>
        </w:rPr>
        <w:t xml:space="preserve">En barras de categorías, cada fila suma 0.69 cm y la barra mide 0.44 cm.</w:t>
      </w:r>
    </w:p>
    <w:p>
      <w:pPr>
        <w:pStyle w:val="ListaGuia"/>
      </w:pPr>
      <w:r>
        <w:rPr>
          <w:rFonts w:ascii="Arial" w:hAnsi="Arial" w:eastAsia="Arial" w:cs="Arial"/>
          <w:i w:val="false"/>
          <w:b w:val="false"/>
          <w:u w:val="none"/>
          <w:strike w:val="false"/>
          <w:sz w:val="21"/>
          <w:szCs w:val="21"/>
          <w:color w:val="002060"/>
        </w:rPr>
        <w:t xml:space="preserve">Si hay cifras chicas que suben sobre la barra, la fila crece. La barra no adelgaza.</w:t>
      </w:r>
    </w:p>
    <w:p>
      <w:pPr>
        <w:pStyle w:val="ListaGuia"/>
      </w:pPr>
      <w:r>
        <w:rPr>
          <w:rFonts w:ascii="Arial" w:hAnsi="Arial" w:eastAsia="Arial" w:cs="Arial"/>
          <w:i w:val="false"/>
          <w:b w:val="false"/>
          <w:u w:val="none"/>
          <w:strike w:val="false"/>
          <w:sz w:val="21"/>
          <w:szCs w:val="21"/>
          <w:color w:val="002060"/>
        </w:rPr>
        <w:t xml:space="preserve">Una etiqueta larga se reparte en varias líneas y su fila crece lo necesario, sin cortar palabras.</w:t>
      </w:r>
    </w:p>
    <w:p>
      <w:pPr>
        <w:pStyle w:val="Titre2"/>
      </w:pPr>
      <w:r>
        <w:t xml:space="preserve">2.3.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CA5651"/>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2"/>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CA5651"/>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3"/>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4"/>
                    <a:stretch>
                      <a:fillRect/>
                    </a:stretch>
                  </pic:blipFill>
                  <pic:spPr bwMode="auto">
                    <a:xfrm>
                      <a:off x="0" y="0"/>
                      <a:ext cx="5733288" cy="1965960"/>
                    </a:xfrm>
                    <a:prstGeom prst="rect">
                      <a:avLst/>
                    </a:prstGeom>
                    <a:noFill/>
                  </pic:spPr>
                </pic:pic>
              </a:graphicData>
            </a:graphic>
          </wp:inline>
        </w:drawing>
      </w:r>
    </w:p>
    <w:p>
      <w:pPr>
        <w:pStyle w:val="BaseFuente"/>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2.4.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CA5651"/>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5"/>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CA5651"/>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CA5651"/>
              </w:rPr>
            </w:pPr>
            <w:r>
              <w:rPr>
                <w:rFonts w:ascii="Arial" w:hAnsi="Arial" w:eastAsia="Arial" w:cs="Arial"/>
                <w:i w:val="false"/>
                <w:b w:val="true"/>
                <w:u w:val="none"/>
                <w:strike w:val="false"/>
                <w:sz w:val="48"/>
                <w:szCs w:val="48"/>
                <w:color w:val="CA5651"/>
              </w:rPr>
              <w:t xml:space="preserve">417</w:t>
            </w:r>
            <w:r>
              <w:rPr>
                <w:rFonts w:ascii="Arial" w:hAnsi="Arial" w:eastAsia="Arial" w:cs="Arial"/>
                <w:i w:val="false"/>
                <w:b w:val="true"/>
                <w:u w:val="none"/>
                <w:strike w:val="false"/>
                <w:sz w:val="48"/>
                <w:szCs w:val="48"/>
                <w:color w:val="CA5651"/>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2.5. Lo que no pasa al Word</w:t>
      </w:r>
    </w:p>
    <w:p>
      <w:pPr>
        <w:pStyle w:val="ListaGuia"/>
      </w:pPr>
      <w:r>
        <w:rPr>
          <w:rFonts w:ascii="Arial" w:hAnsi="Arial" w:eastAsia="Arial" w:cs="Arial"/>
          <w:i w:val="false"/>
          <w:b w:val="false"/>
          <w:u w:val="none"/>
          <w:strike w:val="false"/>
          <w:sz w:val="21"/>
          <w:szCs w:val="21"/>
          <w:color w:val="002060"/>
        </w:rPr>
        <w:t xml:space="preserve">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002060"/>
        </w:rPr>
        <w:t xml:space="preserve">Las portadillas de capítulo: el Word usa el número y el título del capítulo.</w:t>
      </w:r>
    </w:p>
    <w:p>
      <w:pPr>
        <w:pStyle w:val="ListaGuia"/>
      </w:pPr>
      <w:r>
        <w:rPr>
          <w:rFonts w:ascii="Arial" w:hAnsi="Arial" w:eastAsia="Arial" w:cs="Arial"/>
          <w:i w:val="false"/>
          <w:b w:val="false"/>
          <w:u w:val="none"/>
          <w:strike w:val="false"/>
          <w:sz w:val="21"/>
          <w:szCs w:val="21"/>
          <w:color w:val="002060"/>
        </w:rPr>
        <w:t xml:space="preserve">La narrativa al costado del gráfico: pasa a ser el párrafo de lectura.</w:t>
      </w:r>
    </w:p>
    <w:p>
      <w:pPr/>
      <w:r>
        <w:br w:type="page"/>
      </w:r>
    </w:p>
    <w:p>
      <w:pPr>
        <w:pStyle w:val="NumeroCapitulo"/>
      </w:pPr>
      <w:r>
        <w:t xml:space="preserve">3</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3.1.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6"/>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3.2.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7"/>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3.3.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8"/>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3.4.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9"/>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3.5.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0"/>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3.6.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1"/>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3.7.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2"/>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3.8.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3"/>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3.9.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4"/>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3.10.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5"/>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3.11.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6"/>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3.12.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7"/>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3.13.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8"/>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3.14.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9"/>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3.15.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0"/>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3.16.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1"/>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3.17.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2"/>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3.18.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3"/>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3.19.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4"/>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3.20.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5"/>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3.21.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6"/>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3.22.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7"/>
                    <a:stretch>
                      <a:fillRect/>
                    </a:stretch>
                  </pic:blipFill>
                  <pic:spPr bwMode="auto">
                    <a:xfrm>
                      <a:off x="0" y="0"/>
                      <a:ext cx="5733288"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3.23.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63931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8"/>
                    <a:stretch>
                      <a:fillRect/>
                    </a:stretch>
                  </pic:blipFill>
                  <pic:spPr bwMode="auto">
                    <a:xfrm>
                      <a:off x="0" y="0"/>
                      <a:ext cx="5733288"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r>
        <w:br w:type="page"/>
      </w:r>
    </w:p>
    <w:p>
      <w:pPr>
        <w:pStyle w:val="NumeroCapitulo"/>
      </w:pPr>
      <w:r>
        <w:t xml:space="preserve">4</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Las situaciones que aparecen una y otra vez en los estudios, y cómo se resuelven en Word.</w:t>
      </w:r>
    </w:p>
    <w:p>
      <w:pPr>
        <w:pStyle w:val="Titre2"/>
      </w:pPr>
      <w:r>
        <w:t xml:space="preserve">4.1.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9"/>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4.2.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0"/>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4.3.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41"/>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2"/>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4.4.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3"/>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4.5.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4"/>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4.6.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5"/>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4.7.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6"/>
                    <a:stretch>
                      <a:fillRect/>
                    </a:stretch>
                  </pic:blipFill>
                  <pic:spPr bwMode="auto">
                    <a:xfrm>
                      <a:off x="0" y="0"/>
                      <a:ext cx="5733288" cy="2607869"/>
                    </a:xfrm>
                    <a:prstGeom prst="rect">
                      <a:avLst/>
                    </a:prstGeom>
                    <a:noFill/>
                  </pic:spPr>
                </pic:pic>
              </a:graphicData>
            </a:graphic>
          </wp:inline>
        </w:drawing>
      </w:r>
    </w:p>
    <w:p>
      <w:pPr>
        <w:pStyle w:val="BaseFuente"/>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4.8.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7"/>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4.9.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8"/>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4.10.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9"/>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4.11.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50"/>
                    <a:stretch>
                      <a:fillRect/>
                    </a:stretch>
                  </pic:blipFill>
                  <pic:spPr bwMode="auto">
                    <a:xfrm>
                      <a:off x="0" y="0"/>
                      <a:ext cx="5733288" cy="2176272"/>
                    </a:xfrm>
                    <a:prstGeom prst="rect">
                      <a:avLst/>
                    </a:prstGeom>
                    <a:noFill/>
                  </pic:spPr>
                </pic:pic>
              </a:graphicData>
            </a:graphic>
          </wp:inline>
        </w:drawing>
      </w:r>
    </w:p>
    <w:p>
      <w:pPr>
        <w:pStyle w:val="BaseFuente"/>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4.12.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77%</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172</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93%</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15</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con corrección de Bonferroni dentro de la fila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51"/>
                    <a:stretch>
                      <a:fillRect/>
                    </a:stretch>
                  </pic:blipFill>
                  <pic:spPr bwMode="auto">
                    <a:xfrm>
                      <a:off x="0" y="0"/>
                      <a:ext cx="5733288" cy="1472184"/>
                    </a:xfrm>
                    <a:prstGeom prst="rect">
                      <a:avLst/>
                    </a:prstGeom>
                    <a:noFill/>
                  </pic:spPr>
                </pic:pic>
              </a:graphicData>
            </a:graphic>
          </wp:inline>
        </w:drawing>
      </w:r>
    </w:p>
    <w:p>
      <w:pPr>
        <w:pStyle w:val="BaseFuente"/>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4.13.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100%</w:t>
            </w:r>
          </w:p>
        </w:tc>
      </w:tr>
    </w:tbl>
    <w:p>
      <w:pPr>
        <w:pStyle w:val="BaseFuente"/>
      </w:pPr>
      <w:r>
        <w:t xml:space="preserve">Base: ejemplo ficticio con 250 casos. El punto repartido va a «En desacuerdo», la categoría con mayor resto (0.4).</w:t>
      </w:r>
    </w:p>
    <w:p>
      <w:pPr/>
      <w:r>
        <w:br w:type="page"/>
      </w:r>
    </w:p>
    <w:p>
      <w:pPr>
        <w:pStyle w:val="NumeroCapitulo"/>
      </w:pPr>
      <w:r>
        <w:t xml:space="preserve">5</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Las tablas son tablas de Word del ancho del texto: filete azul arriba y abajo, encabezado gris, filas alternas en gris muy claro y la primera columna alineada con el texto. Llevan rótulo numerado arriba y base debajo, igual que los gráficos.</w:t>
      </w:r>
    </w:p>
    <w:p>
      <w:pPr>
        <w:pStyle w:val="Titre2"/>
      </w:pPr>
      <w:r>
        <w:t xml:space="preserve">5.1.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Base limpia y consistenciada. Las preguntas no obligatorias declaran su base</w:t>
            </w:r>
          </w:p>
        </w:tc>
      </w:tr>
    </w:tbl>
    <w:p>
      <w:pPr>
        <w:pStyle w:val="BaseFuente"/>
      </w:pPr>
      <w:r>
        <w:t xml:space="preserve">Fuente: PULSO PUCP 2026.</w:t>
      </w:r>
    </w:p>
    <w:p>
      <w:pPr>
        <w:pStyle w:val="Titre2"/>
      </w:pPr>
      <w:r>
        <w:t xml:space="preserve">5.2.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96%</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91%</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96%</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95%</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92%</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93%</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95%</w:t>
            </w:r>
          </w:p>
        </w:tc>
      </w:tr>
    </w:tbl>
    <w:p>
      <w:pPr>
        <w:pStyle w:val="BaseFuente"/>
      </w:pPr>
      <w:r>
        <w:t xml:space="preserve">Base: 51 docentes, 109 estudiantes y 161 egresados. Fuente: PULSO PUCP 2026.</w:t>
      </w:r>
    </w:p>
    <w:p>
      <w:pPr>
        <w:pStyle w:val="Titre2"/>
      </w:pPr>
      <w:r>
        <w:t xml:space="preserve">5.3.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31</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28</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54%</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w:t>
            </w:r>
          </w:p>
        </w:tc>
        <w:tc>
          <w:tcPr>
            <w:tcBorders>
              <w:top w:val="single" w:sz="4" w:space="0" w:color="D5D9DF"/>
              <w:left w:val="none" w:sz="0" w:space="0" w:color="000000"/>
              <w:bottom w:val="single" w:sz="4" w:space="0" w:color="D5D9DF"/>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Total</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52</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100%</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172</w:t>
            </w:r>
          </w:p>
        </w:tc>
        <w:tc>
          <w:tcPr>
            <w:tcBorders>
              <w:top w:val="single" w:sz="4" w:space="0" w:color="D5D9DF"/>
              <w:left w:val="none" w:sz="0" w:space="0" w:color="000000"/>
              <w:bottom w:val="single" w:sz="6" w:space="0" w:color="002060"/>
              <w:right w:val="none" w:sz="0" w:space="0" w:color="000000"/>
            </w:tcBorders>
            <w:shd w:val="clear" w:color="auto" w:fill="F3F5F8"/>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100%</w:t>
            </w:r>
          </w:p>
        </w:tc>
      </w:tr>
    </w:tbl>
    <w:p>
      <w:pPr>
        <w:pStyle w:val="BaseFuente"/>
      </w:pPr>
      <w:r>
        <w:t xml:space="preserve">Base: 52 docentes y 172 estudiantes. Fuente: PULSO PUCP 2026.</w:t>
      </w:r>
    </w:p>
    <w:p>
      <w:pPr>
        <w:pStyle w:val="Titre2"/>
      </w:pPr>
      <w:r>
        <w:t xml:space="preserve">5.4.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1</w:t>
            </w:r>
          </w:p>
        </w:tc>
      </w:tr>
    </w:tbl>
    <w:p>
      <w:pPr>
        <w:pStyle w:val="BaseFuente"/>
      </w:pPr>
      <w:r>
        <w:t xml:space="preserve">Base: 62 respuestas en «Otros». Fuente: PULSO PUCP 2026.</w:t>
      </w:r>
    </w:p>
    <w:p>
      <w:pPr>
        <w:pStyle w:val="Titre2"/>
      </w:pPr>
      <w:r>
        <w:t xml:space="preserve">5.5.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5A6480"/>
              </w:rPr>
            </w:pPr>
            <w:r>
              <w:rPr>
                <w:rFonts w:ascii="Arial" w:hAnsi="Arial" w:eastAsia="Arial" w:cs="Arial"/>
                <w:i w:val="false"/>
                <w:b w:val="true"/>
                <w:u w:val="none"/>
                <w:strike w:val="false"/>
                <w:sz w:val="17"/>
                <w:szCs w:val="17"/>
                <w:color w:val="5A648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002060"/>
              </w:rPr>
            </w:pPr>
            <w:r>
              <w:rPr>
                <w:rFonts w:ascii="Arial" w:hAnsi="Arial" w:eastAsia="Arial" w:cs="Arial"/>
                <w:i w:val="false"/>
                <w:b w:val="true"/>
                <w:u w:val="none"/>
                <w:strike w:val="false"/>
                <w:sz w:val="19"/>
                <w:szCs w:val="19"/>
                <w:color w:val="002060"/>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002060"/>
              </w:rPr>
            </w:pPr>
            <w:r>
              <w:rPr>
                <w:rFonts w:ascii="Arial" w:hAnsi="Arial" w:eastAsia="Arial" w:cs="Arial"/>
                <w:i w:val="false"/>
                <w:b w:val="false"/>
                <w:u w:val="none"/>
                <w:strike w:val="false"/>
                <w:sz w:val="19"/>
                <w:szCs w:val="19"/>
                <w:color w:val="002060"/>
              </w:rPr>
              <w:t xml:space="preserve">67%</w:t>
            </w:r>
          </w:p>
        </w:tc>
      </w:tr>
    </w:tbl>
    <w:p>
      <w:pPr>
        <w:pStyle w:val="BaseFuente"/>
      </w:pPr>
      <w:r>
        <w:t xml:space="preserve">Base: 12 autoridades. Fuente: PULSO PUCP 2026.</w:t>
      </w:r>
    </w:p>
    <w:p>
      <w:pPr/>
      <w:r>
        <w:br w:type="page"/>
      </w:r>
    </w:p>
    <w:p>
      <w:pPr>
        <w:pStyle w:val="NumeroCapitulo"/>
      </w:pPr>
      <w:r>
        <w:t xml:space="preserve">6</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Un ejemplo corto por tipo de estudio, en el orden de lo que más se hace. Acreditación usa los datos del proyecto de referencia. Los demás usan cifras ficticias y no nombran instituciones.</w:t>
      </w:r>
    </w:p>
    <w:p>
      <w:pPr>
        <w:pStyle w:val="Titre2"/>
      </w:pPr>
      <w:r>
        <w:t xml:space="preserve">6.1.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CA5651"/>
              </w:rPr>
            </w:pPr>
            <w:r>
              <w:rPr>
                <w:rFonts w:ascii="Arial" w:hAnsi="Arial" w:eastAsia="Arial" w:cs="Arial"/>
                <w:i w:val="false"/>
                <w:b w:val="true"/>
                <w:u w:val="none"/>
                <w:strike w:val="false"/>
                <w:sz w:val="48"/>
                <w:szCs w:val="48"/>
                <w:color w:val="CA5651"/>
              </w:rPr>
              <w:t xml:space="preserve">417</w:t>
            </w:r>
            <w:r>
              <w:rPr>
                <w:rFonts w:ascii="Arial" w:hAnsi="Arial" w:eastAsia="Arial" w:cs="Arial"/>
                <w:i w:val="false"/>
                <w:b w:val="true"/>
                <w:u w:val="none"/>
                <w:strike w:val="false"/>
                <w:sz w:val="48"/>
                <w:szCs w:val="48"/>
                <w:color w:val="CA5651"/>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2"/>
                    <a:stretch>
                      <a:fillRect/>
                    </a:stretch>
                  </pic:blipFill>
                  <pic:spPr bwMode="auto">
                    <a:xfrm>
                      <a:off x="0" y="0"/>
                      <a:ext cx="5733288" cy="2607869"/>
                    </a:xfrm>
                    <a:prstGeom prst="rect">
                      <a:avLst/>
                    </a:prstGeom>
                    <a:noFill/>
                  </pic:spPr>
                </pic:pic>
              </a:graphicData>
            </a:graphic>
          </wp:inline>
        </w:drawing>
      </w:r>
    </w:p>
    <w:p>
      <w:pPr>
        <w:pStyle w:val="BaseFuente"/>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3"/>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4"/>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5"/>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Titre2"/>
      </w:pPr>
      <w:r>
        <w:t xml:space="preserve">6.2.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6"/>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7"/>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Titre2"/>
      </w:pPr>
      <w:r>
        <w:t xml:space="preserve">6.3.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58"/>
                    <a:stretch>
                      <a:fillRect/>
                    </a:stretch>
                  </pic:blipFill>
                  <pic:spPr bwMode="auto">
                    <a:xfrm>
                      <a:off x="0" y="0"/>
                      <a:ext cx="5733288"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59"/>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Titre2"/>
      </w:pPr>
      <w:r>
        <w:t xml:space="preserve">6.4.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35"/>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Titre2"/>
      </w:pPr>
      <w:r>
        <w:t xml:space="preserve">6.5.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60"/>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Titre2"/>
      </w:pPr>
      <w:r>
        <w:t xml:space="preserve">6.6.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1"/>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2"/>
                    <a:stretch>
                      <a:fillRect/>
                    </a:stretch>
                  </pic:blipFill>
                  <pic:spPr bwMode="auto">
                    <a:xfrm>
                      <a:off x="0" y="0"/>
                      <a:ext cx="5733288" cy="2176272"/>
                    </a:xfrm>
                    <a:prstGeom prst="rect">
                      <a:avLst/>
                    </a:prstGeom>
                    <a:noFill/>
                  </pic:spPr>
                </pic:pic>
              </a:graphicData>
            </a:graphic>
          </wp:inline>
        </w:drawing>
      </w:r>
    </w:p>
    <w:p>
      <w:pPr>
        <w:pStyle w:val="BaseFuente"/>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Titre2"/>
      </w:pPr>
      <w:r>
        <w:t xml:space="preserve">6.7.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002060"/>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3"/>
                    <a:stretch>
                      <a:fillRect/>
                    </a:stretch>
                  </pic:blipFill>
                  <pic:spPr bwMode="auto">
                    <a:xfrm>
                      <a:off x="0" y="0"/>
                      <a:ext cx="5733288" cy="1993392"/>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sectPr>
      <w:headerReference r:id="rId8" w:type="default"/>
      <w:footerReference r:id="rId7" w:type="default"/>
      <w:type w:val="continuous"/>
      <w:pgSz w:h="16834" w:w="11909" w:orient="portrait"/>
      <w:pgMar w:header="576" w:bottom="1296" w:top="1584" w:right="1440" w:left="1440" w:footer="576" w:gutter="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tabs>
        <w:tab w:val="right" w:leader="none" w:pos="9029"/>
      </w:tabs>
      <w:spacing w:after="0" w:before="8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fldChar w:fldCharType="begin" w:dirty="true"/>
    </w:r>
    <w:r>
      <w:rPr>
        <w:rFonts w:ascii="Arial" w:hAnsi="Arial" w:eastAsia="Arial" w:cs="Arial"/>
        <w:i w:val="false"/>
        <w:b w:val="true"/>
        <w:u w:val="none"/>
        <w:strike w:val="false"/>
        <w:sz w:val="16"/>
        <w:szCs w:val="16"/>
        <w:color w:val="002060"/>
      </w:rPr>
      <w:instrText xml:space="preserve">PAGE</w:instrText>
    </w:r>
    <w:r>
      <w:rPr>
        <w:rFonts w:ascii="Arial" w:hAnsi="Arial" w:eastAsia="Arial" w:cs="Arial"/>
        <w:i w:val="false"/>
        <w:b w:val="true"/>
        <w:u w:val="none"/>
        <w:strike w:val="false"/>
        <w:sz w:val="16"/>
        <w:szCs w:val="16"/>
        <w:color w:val="002060"/>
      </w:rPr>
      <w:fldChar w:fldCharType="end" w:dirty="tru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8" w:space="0" w:color="002060"/>
        <w:right w:val="none" w:sz="0" w:space="0" w:color="000000"/>
      </w:pBdr>
      <w:spacing w:after="200" w:before="0" w:line="240"/>
      <w:ind w:left="0" w:right="0" w:firstLine="0" w:firstLineChars="0"/>
      <w:jc w:val="left"/>
    </w:pPr>
    <w:rPr>
      <w:rFonts w:ascii="Arial" w:hAnsi="Arial" w:eastAsia="Arial" w:cs="Arial"/>
      <w:i w:val="false"/>
      <w:b w:val="true"/>
      <w:u w:val="none"/>
      <w:strike w:val="false"/>
      <w:sz w:val="44"/>
      <w:szCs w:val="44"/>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60" w:line="240"/>
      <w:ind w:left="0" w:right="0" w:firstLine="0" w:firstLineChars="0"/>
      <w:jc w:val="left"/>
    </w:pPr>
    <w:rPr>
      <w:rFonts w:ascii="Arial" w:hAnsi="Arial" w:eastAsia="Arial" w:cs="Arial"/>
      <w:i w:val="false"/>
      <w:b w:val="true"/>
      <w:u w:val="none"/>
      <w:strike w:val="false"/>
      <w:sz w:val="26"/>
      <w:szCs w:val="26"/>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120" w:before="200" w:line="276"/>
      <w:ind w:left="0" w:right="0" w:firstLine="0" w:firstLineChars="0"/>
      <w:jc w:val="left"/>
    </w:pPr>
    <w:rPr>
      <w:rFonts w:ascii="Arial" w:hAnsi="Arial" w:eastAsia="Arial" w:cs="Arial"/>
      <w:i w:val="false"/>
      <w:b w:val="true"/>
      <w:u w:val="none"/>
      <w:strike w:val="false"/>
      <w:sz w:val="22"/>
      <w:szCs w:val="22"/>
      <w:color w:val="002060"/>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16"/>
      <w:szCs w:val="16"/>
      <w:color w:val="CA5651"/>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left"/>
    </w:pPr>
    <w:rPr>
      <w:rFonts w:ascii="Arial" w:hAnsi="Arial" w:eastAsia="Arial" w:cs="Arial"/>
      <w:i w:val="tru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single" w:sz="18" w:space="9" w:color="CA5651"/>
        <w:bottom w:val="none" w:sz="0" w:space="0" w:color="000000"/>
        <w:right w:val="none" w:sz="0" w:space="0" w:color="000000"/>
      </w:pBdr>
      <w:spacing w:after="280" w:before="40" w:line="312"/>
      <w:ind w:left="240" w:right="0" w:firstLine="0" w:firstLineChars="0"/>
      <w:jc w:val="left"/>
    </w:pPr>
    <w:rPr>
      <w:rFonts w:ascii="Arial" w:hAnsi="Arial" w:eastAsia="Arial" w:cs="Arial"/>
      <w:i w:val="false"/>
      <w:b w:val="false"/>
      <w:u w:val="none"/>
      <w:strike w:val="false"/>
      <w:sz w:val="21"/>
      <w:szCs w:val="21"/>
      <w:color w:val="002060"/>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88"/>
      <w:szCs w:val="88"/>
      <w:color w:val="CA5651"/>
    </w:rPr>
  </w:style>
  <w:style xmlns:w="http://schemas.openxmlformats.org/wordprocessingml/2006/main" w:type="paragraph" w:customStyle="1" w:styleId="ListaGuia">
    <w:name w:val="Lista de la guía"/>
    <w:basedOn w:val="Normal"/>
    <w:pPr>
      <w:pBdr>
        <w:top w:val="none" w:sz="0" w:space="0" w:color="000000"/>
        <w:left w:val="single" w:sz="12" w:space="0" w:color="C9D3E6"/>
        <w:bottom w:val="none" w:sz="0" w:space="0" w:color="000000"/>
        <w:right w:val="none" w:sz="0" w:space="0" w:color="000000"/>
      </w:pBdr>
      <w:spacing w:after="100" w:before="0" w:line="312"/>
      <w:ind w:left="280" w:right="0" w:firstLine="0" w:firstLineChars="0"/>
      <w:jc w:val="left"/>
    </w:pPr>
    <w:rPr>
      <w:rFonts w:ascii="Arial" w:hAnsi="Arial" w:eastAsia="Arial" w:cs="Arial"/>
      <w:i w:val="false"/>
      <w:b w:val="false"/>
      <w:u w:val="none"/>
      <w:strike w:val="false"/>
      <w:sz w:val="21"/>
      <w:szCs w:val="21"/>
      <w:color w:val="0020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image" Target="media/495e2b83f8e9f368f2964714ce8806529b11689f.png"/>
<Relationship Id="rId10" Type="http://schemas.openxmlformats.org/officeDocument/2006/relationships/image" Target="media/2aad736f57d9bed76b1d6e40a21c3044357a86c2.png"/>
<Relationship Id="rId11" Type="http://schemas.openxmlformats.org/officeDocument/2006/relationships/image" Target="media/4dd9040d1ccd8adbd4eff8d4b05040838588350e.png"/>
<Relationship Id="rId12" Type="http://schemas.openxmlformats.org/officeDocument/2006/relationships/image" Target="media/d7a09c97b1f4ac47fee039b5e006379115ba7b9e.png"/>
<Relationship Id="rId13" Type="http://schemas.openxmlformats.org/officeDocument/2006/relationships/image" Target="media/4b36b7908cfd64a8687ca7a9449e1e7e15bd0b13.png"/>
<Relationship Id="rId14" Type="http://schemas.openxmlformats.org/officeDocument/2006/relationships/image" Target="media/70f733dd1c6d8ed6c6ac93646599309bf71847ae.png"/>
<Relationship Id="rId15" Type="http://schemas.openxmlformats.org/officeDocument/2006/relationships/image" Target="media/1bfff09f9aaeb6d48a2d098f157df5724ba9248b.png"/>
<Relationship Id="rId16" Type="http://schemas.openxmlformats.org/officeDocument/2006/relationships/image" Target="media/44a127f376b6ea4bd53952700d50970fce15f7b6.png"/>
<Relationship Id="rId17" Type="http://schemas.openxmlformats.org/officeDocument/2006/relationships/image" Target="media/2903ae8c62e6af0e4c16c53eecf0d8eee04aa35d.png"/>
<Relationship Id="rId18" Type="http://schemas.openxmlformats.org/officeDocument/2006/relationships/image" Target="media/a28deb5444c2d58ee2edac930f19b47c2c88a6fe.png"/>
<Relationship Id="rId19" Type="http://schemas.openxmlformats.org/officeDocument/2006/relationships/image" Target="media/72ee9a65a28c11497a3357dea3a1d95a4be4ebb1.png"/>
<Relationship Id="rId20" Type="http://schemas.openxmlformats.org/officeDocument/2006/relationships/image" Target="media/dbfd4d2f27dbb60ef0176ed57ffec4dd8afc900b.png"/>
<Relationship Id="rId21" Type="http://schemas.openxmlformats.org/officeDocument/2006/relationships/image" Target="media/3349e85e00f5b780d301d379d8b9ac16f5cd358c.png"/>
<Relationship Id="rId22" Type="http://schemas.openxmlformats.org/officeDocument/2006/relationships/image" Target="media/d05c82022ec6264a48f1943903c84fe841421439.png"/>
<Relationship Id="rId23" Type="http://schemas.openxmlformats.org/officeDocument/2006/relationships/image" Target="media/f460cd23019bf91f1fdc3ebb5285852e1d257d41.png"/>
<Relationship Id="rId24" Type="http://schemas.openxmlformats.org/officeDocument/2006/relationships/image" Target="media/122542daffc785086f6d98dbd5bee15d9ba8db1b.png"/>
<Relationship Id="rId25" Type="http://schemas.openxmlformats.org/officeDocument/2006/relationships/image" Target="media/b76fcbb8ba84f4ad3aa985aea352bf67b7b226ab.png"/>
<Relationship Id="rId26" Type="http://schemas.openxmlformats.org/officeDocument/2006/relationships/image" Target="media/d7d0bd40e47c544584edd2665f356b02e561018e.png"/>
<Relationship Id="rId27" Type="http://schemas.openxmlformats.org/officeDocument/2006/relationships/image" Target="media/6e6a6a32f75962749a60c79c8c243b1ce666dea4.png"/>
<Relationship Id="rId28" Type="http://schemas.openxmlformats.org/officeDocument/2006/relationships/image" Target="media/4d81e254a3bc34571016a0d316aeb887bd56a1b4.png"/>
<Relationship Id="rId29" Type="http://schemas.openxmlformats.org/officeDocument/2006/relationships/image" Target="media/99fccb402c5805a0ec5409979c5a008c878220c0.png"/>
<Relationship Id="rId30" Type="http://schemas.openxmlformats.org/officeDocument/2006/relationships/image" Target="media/011d67d13f23c87729a64886634772d873736114.png"/>
<Relationship Id="rId31" Type="http://schemas.openxmlformats.org/officeDocument/2006/relationships/image" Target="media/5752c08bf325e647c900163d577f45db0b658b28.png"/>
<Relationship Id="rId32" Type="http://schemas.openxmlformats.org/officeDocument/2006/relationships/image" Target="media/05dd603e81c5dbd352ad89b4a3bff3faa8f0d8fc.png"/>
<Relationship Id="rId33" Type="http://schemas.openxmlformats.org/officeDocument/2006/relationships/image" Target="media/fa0ab28b36c79223cf99a79efcdd5896a0e01f70.png"/>
<Relationship Id="rId34" Type="http://schemas.openxmlformats.org/officeDocument/2006/relationships/image" Target="media/c4204b1df5205965fe5bd3254e6752502ae4ee85.png"/>
<Relationship Id="rId35" Type="http://schemas.openxmlformats.org/officeDocument/2006/relationships/image" Target="media/d46048773cbb6f3688e32c3e68954bc07b27bf4f.png"/>
<Relationship Id="rId36" Type="http://schemas.openxmlformats.org/officeDocument/2006/relationships/image" Target="media/c6b7d3df9ccb0c74474d4d7b68abf0e42ced20be.png"/>
<Relationship Id="rId37" Type="http://schemas.openxmlformats.org/officeDocument/2006/relationships/image" Target="media/424714659a0b97ac4df222244fe0a2ff87420913.png"/>
<Relationship Id="rId38" Type="http://schemas.openxmlformats.org/officeDocument/2006/relationships/image" Target="media/ce5ce42e1e2851d08e54d77cf553316f0f3b4461.png"/>
<Relationship Id="rId39" Type="http://schemas.openxmlformats.org/officeDocument/2006/relationships/image" Target="media/bf699626e1b4fd721d9e7ba652ba66bbaf4a1a94.png"/>
<Relationship Id="rId40" Type="http://schemas.openxmlformats.org/officeDocument/2006/relationships/image" Target="media/1162faaffea6b78a3a700d02186109b9940fb5b3.png"/>
<Relationship Id="rId41" Type="http://schemas.openxmlformats.org/officeDocument/2006/relationships/image" Target="media/edcfe45ce8ced1275cd1714354ebb4bef3411949.png"/>
<Relationship Id="rId42" Type="http://schemas.openxmlformats.org/officeDocument/2006/relationships/image" Target="media/1643dd8ed364b137763dbaed14990edad499d8b7.png"/>
<Relationship Id="rId43" Type="http://schemas.openxmlformats.org/officeDocument/2006/relationships/image" Target="media/c8097759f3cc1f049977ed948d06c69d04e57e38.png"/>
<Relationship Id="rId44" Type="http://schemas.openxmlformats.org/officeDocument/2006/relationships/image" Target="media/0f5f076bce03118853599d7e82940133fa031869.png"/>
<Relationship Id="rId45" Type="http://schemas.openxmlformats.org/officeDocument/2006/relationships/image" Target="media/4d2cdd08b245051d36a92aa661ff16cac364acf0.png"/>
<Relationship Id="rId46" Type="http://schemas.openxmlformats.org/officeDocument/2006/relationships/image" Target="media/a65b54a669724f1d4bca0dfd1b4fc4bb654a8fe4.png"/>
<Relationship Id="rId47" Type="http://schemas.openxmlformats.org/officeDocument/2006/relationships/image" Target="media/44282f97298e1a5cef904de69e8e410e2a1be6af.png"/>
<Relationship Id="rId48" Type="http://schemas.openxmlformats.org/officeDocument/2006/relationships/image" Target="media/30217a1a0e3f9d194066639dd5b30e04517aab46.png"/>
<Relationship Id="rId49" Type="http://schemas.openxmlformats.org/officeDocument/2006/relationships/image" Target="media/8c60e58e39b34e255b111c974ef4207107bf0257.png"/>
<Relationship Id="rId50" Type="http://schemas.openxmlformats.org/officeDocument/2006/relationships/image" Target="media/1316f675b0e3027b7de6f395e97e9943b4693c30.png"/>
<Relationship Id="rId51" Type="http://schemas.openxmlformats.org/officeDocument/2006/relationships/image" Target="media/0185ca1a1cd0a7f9ecdfe0b8713c64c1df6105e2.png"/>
<Relationship Id="rId52" Type="http://schemas.openxmlformats.org/officeDocument/2006/relationships/image" Target="media/819fea946a2246f3fb07b96fdb03468bd294274c.png"/>
<Relationship Id="rId53" Type="http://schemas.openxmlformats.org/officeDocument/2006/relationships/image" Target="media/f03a929897ed443ea0eb3422b62945bc0b81ea53.png"/>
<Relationship Id="rId54" Type="http://schemas.openxmlformats.org/officeDocument/2006/relationships/image" Target="media/c21209d0fca5fb5f528f0faede74da6062f6f22c.png"/>
<Relationship Id="rId55" Type="http://schemas.openxmlformats.org/officeDocument/2006/relationships/image" Target="media/ac60fc8a94400da0473a4f75a162039b07db0668.png"/>
<Relationship Id="rId56" Type="http://schemas.openxmlformats.org/officeDocument/2006/relationships/image" Target="media/0c0aabec8f2921fcfaaccf9229808a51cdaf8e43.png"/>
<Relationship Id="rId57" Type="http://schemas.openxmlformats.org/officeDocument/2006/relationships/image" Target="media/108fa0a32788cbe5188e25644386508cea2cb5ea.png"/>
<Relationship Id="rId58" Type="http://schemas.openxmlformats.org/officeDocument/2006/relationships/image" Target="media/157cef23de460dc1533095acdb7920cd15ce2935.png"/>
<Relationship Id="rId59" Type="http://schemas.openxmlformats.org/officeDocument/2006/relationships/image" Target="media/cabb6477e052fc2daf251b29f9d825c4a9092521.png"/>
<Relationship Id="rId60" Type="http://schemas.openxmlformats.org/officeDocument/2006/relationships/image" Target="media/b82548e1fcc7a61f9d433b5244081736855277a9.png"/>
<Relationship Id="rId61" Type="http://schemas.openxmlformats.org/officeDocument/2006/relationships/image" Target="media/999f2ff5c4f9bae4a31966dac9f5208044e4f84a.png"/>
<Relationship Id="rId62" Type="http://schemas.openxmlformats.org/officeDocument/2006/relationships/image" Target="media/928343dff1f68e5bcee9e170b2e5d6a899b90053.png"/>
<Relationship Id="rId63" Type="http://schemas.openxmlformats.org/officeDocument/2006/relationships/image" Target="media/e8633a0c2f6321fb28aed86814c806a4940881b4.png"/>
</Relationships>

</file>

<file path=word/_rels/header1.xml.rels><?xml version="1.0" encoding="UTF-8" standalone="yes"?>

<Relationships  xmlns="http://schemas.openxmlformats.org/package/2006/relationships">
<Relationship Id="rId1" Type="http://schemas.openxmlformats.org/officeDocument/2006/relationships/image" Target="media/f8f5702b0a0892182707729d5e27cc837d8dfe5b.png"/>
<Relationship Id="rId2" Type="http://schemas.openxmlformats.org/officeDocument/2006/relationships/image" Target="media/1dda98c6753cd391ba433693e32440123baa9fa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2026-10-08T12:59:03Z</dcterms:modified>
  <cp:category/>
</cp:coreProperties>
</file>