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7EAB" w14:textId="5A60646B" w:rsidR="00F70C49" w:rsidRPr="00A57569" w:rsidRDefault="00BC1F7F" w:rsidP="00BC1F7F">
      <w:pPr>
        <w:pStyle w:val="Ttul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A57569">
        <w:rPr>
          <w:rFonts w:ascii="Arial" w:hAnsi="Arial" w:cs="Arial"/>
          <w:b/>
          <w:bCs/>
          <w:sz w:val="32"/>
          <w:szCs w:val="32"/>
          <w:lang w:val="es-ES"/>
        </w:rPr>
        <w:t>SmartHouse</w:t>
      </w:r>
    </w:p>
    <w:p w14:paraId="47EBEEF8" w14:textId="3FFDD9E7" w:rsidR="00BC1F7F" w:rsidRPr="00A57569" w:rsidRDefault="00BC1F7F" w:rsidP="00BC1F7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569">
        <w:rPr>
          <w:rFonts w:ascii="Times New Roman" w:hAnsi="Times New Roman" w:cs="Times New Roman"/>
          <w:b/>
          <w:bCs/>
          <w:sz w:val="24"/>
          <w:szCs w:val="24"/>
          <w:lang w:val="es-ES"/>
        </w:rPr>
        <w:t>Minuta de reunión SmartHouse:</w:t>
      </w:r>
    </w:p>
    <w:p w14:paraId="3EF9441F" w14:textId="07723987" w:rsidR="00BC1F7F" w:rsidRPr="00A57569" w:rsidRDefault="00BC1F7F" w:rsidP="00BC1F7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Fecha: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30/07/2025</w:t>
      </w:r>
    </w:p>
    <w:p w14:paraId="44159A87" w14:textId="514DAEB7" w:rsidR="00BC1F7F" w:rsidRPr="00A57569" w:rsidRDefault="00BC1F7F" w:rsidP="00BC1F7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Asistentes: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DEV, QA, Cliente.</w:t>
      </w:r>
    </w:p>
    <w:p w14:paraId="07CCEE47" w14:textId="70B072F7" w:rsidR="00BC1F7F" w:rsidRPr="00A57569" w:rsidRDefault="00BC1F7F" w:rsidP="00BC1F7F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Tema: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Revisión de casos de uso y priorización de MVP.</w:t>
      </w:r>
    </w:p>
    <w:p w14:paraId="5DDF8C90" w14:textId="089D3A54" w:rsidR="00BC1F7F" w:rsidRPr="00A57569" w:rsidRDefault="00BC1F7F" w:rsidP="00BC1F7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569">
        <w:rPr>
          <w:rFonts w:ascii="Times New Roman" w:hAnsi="Times New Roman" w:cs="Times New Roman"/>
          <w:b/>
          <w:bCs/>
          <w:sz w:val="24"/>
          <w:szCs w:val="24"/>
          <w:lang w:val="es-ES"/>
        </w:rPr>
        <w:t>Puntos tratados:</w:t>
      </w:r>
    </w:p>
    <w:p w14:paraId="12D35FF7" w14:textId="2908A7E3" w:rsidR="00BC1F7F" w:rsidRPr="00A57569" w:rsidRDefault="00BC1F7F" w:rsidP="00BC1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El cliente destacó que el 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Log-In con MFA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es crítico para la primera versión.</w:t>
      </w:r>
    </w:p>
    <w:p w14:paraId="4C1D6B8F" w14:textId="435D9449" w:rsidR="00BC1F7F" w:rsidRPr="00A57569" w:rsidRDefault="00BC1F7F" w:rsidP="00BC1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Se acordó que 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Gestión de Dispositivos 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(agregar, eliminar, listar) entra en MVP.</w:t>
      </w:r>
    </w:p>
    <w:p w14:paraId="780E9181" w14:textId="1F91EED2" w:rsidR="00BC1F7F" w:rsidRPr="00A57569" w:rsidRDefault="00BC1F7F" w:rsidP="00BC1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Se postergan 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Estadísticas de Uso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y 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Compatibilidad de Voz con IA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para fases posteriores.</w:t>
      </w:r>
    </w:p>
    <w:p w14:paraId="3C83B34C" w14:textId="1F593E1A" w:rsidR="00BC1F7F" w:rsidRPr="00A57569" w:rsidRDefault="00BC1F7F" w:rsidP="00BC1F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QA sugirió que se documenten </w:t>
      </w:r>
      <w:r w:rsidRPr="00E233F2">
        <w:rPr>
          <w:rFonts w:ascii="Times New Roman" w:hAnsi="Times New Roman" w:cs="Times New Roman"/>
          <w:b/>
          <w:bCs/>
          <w:sz w:val="20"/>
          <w:szCs w:val="20"/>
          <w:lang w:val="es-ES"/>
        </w:rPr>
        <w:t>validaciones de contraseñas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y se definan </w:t>
      </w:r>
      <w:r w:rsidRPr="00E233F2">
        <w:rPr>
          <w:rFonts w:ascii="Times New Roman" w:hAnsi="Times New Roman" w:cs="Times New Roman"/>
          <w:b/>
          <w:bCs/>
          <w:sz w:val="20"/>
          <w:szCs w:val="20"/>
          <w:lang w:val="es-ES"/>
        </w:rPr>
        <w:t>escenarios de error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3DB03B52" w14:textId="3F781FFE" w:rsidR="00BC1F7F" w:rsidRPr="00A57569" w:rsidRDefault="00BC1F7F" w:rsidP="00BC1F7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569">
        <w:rPr>
          <w:rFonts w:ascii="Times New Roman" w:hAnsi="Times New Roman" w:cs="Times New Roman"/>
          <w:b/>
          <w:bCs/>
          <w:sz w:val="24"/>
          <w:szCs w:val="24"/>
          <w:lang w:val="es-ES"/>
        </w:rPr>
        <w:t>Acuerdos:</w:t>
      </w:r>
    </w:p>
    <w:p w14:paraId="7E703726" w14:textId="3C37531C" w:rsidR="00BC1F7F" w:rsidRPr="00A57569" w:rsidRDefault="00BC1F7F" w:rsidP="00BC1F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>Log-In seguro se convierte en requisito obligatorio.</w:t>
      </w:r>
    </w:p>
    <w:p w14:paraId="317C29DF" w14:textId="7639AAC3" w:rsidR="00BC1F7F" w:rsidRPr="00A57569" w:rsidRDefault="00BC1F7F" w:rsidP="00BC1F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Se mantiene la lista de dispositivos como 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Caso de Uso Central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1D5902C3" w14:textId="05E9E00A" w:rsidR="00BC1F7F" w:rsidRPr="00A57569" w:rsidRDefault="00BC1F7F" w:rsidP="00BC1F7F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7569">
        <w:rPr>
          <w:rFonts w:ascii="Times New Roman" w:hAnsi="Times New Roman" w:cs="Times New Roman"/>
          <w:b/>
          <w:bCs/>
          <w:sz w:val="24"/>
          <w:szCs w:val="24"/>
          <w:lang w:val="es-ES"/>
        </w:rPr>
        <w:t>Próximos pasos:</w:t>
      </w:r>
    </w:p>
    <w:p w14:paraId="78449787" w14:textId="33EA427E" w:rsidR="00BC1F7F" w:rsidRPr="00A57569" w:rsidRDefault="00BC1F7F" w:rsidP="00BC1F7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DEV</w:t>
      </w:r>
      <w:r w:rsidR="00FA638E"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B80AC9" w:rsidRPr="00A57569">
        <w:rPr>
          <w:rFonts w:ascii="Times New Roman" w:hAnsi="Times New Roman" w:cs="Times New Roman"/>
          <w:sz w:val="20"/>
          <w:szCs w:val="20"/>
          <w:lang w:val="es-ES"/>
        </w:rPr>
        <w:t>A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ctualiza</w:t>
      </w:r>
      <w:r w:rsidR="00B80AC9" w:rsidRPr="00A57569">
        <w:rPr>
          <w:rFonts w:ascii="Times New Roman" w:hAnsi="Times New Roman" w:cs="Times New Roman"/>
          <w:sz w:val="20"/>
          <w:szCs w:val="20"/>
          <w:lang w:val="es-ES"/>
        </w:rPr>
        <w:t>r requisitos.md con prioridades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61E01861" w14:textId="568927E0" w:rsidR="00BC1F7F" w:rsidRPr="00A57569" w:rsidRDefault="00BC1F7F" w:rsidP="00BC1F7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QA</w:t>
      </w:r>
      <w:r w:rsidR="00FA638E"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 </w:t>
      </w:r>
      <w:r w:rsidR="00B80AC9" w:rsidRPr="00A57569">
        <w:rPr>
          <w:rFonts w:ascii="Times New Roman" w:hAnsi="Times New Roman" w:cs="Times New Roman"/>
          <w:sz w:val="20"/>
          <w:szCs w:val="20"/>
          <w:lang w:val="es-ES"/>
        </w:rPr>
        <w:t>Redactar escenarios de error antes del próximo sprint.</w:t>
      </w:r>
    </w:p>
    <w:p w14:paraId="1E8462F8" w14:textId="0669BD20" w:rsidR="00BC1F7F" w:rsidRPr="00A57569" w:rsidRDefault="00BC1F7F" w:rsidP="00BC1F7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Cliente</w:t>
      </w:r>
      <w:r w:rsidR="00FA638E" w:rsidRPr="00A57569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B80AC9" w:rsidRPr="00A57569">
        <w:rPr>
          <w:rFonts w:ascii="Times New Roman" w:hAnsi="Times New Roman" w:cs="Times New Roman"/>
          <w:sz w:val="20"/>
          <w:szCs w:val="20"/>
          <w:lang w:val="es-ES"/>
        </w:rPr>
        <w:t>Revisar diagramas de casos de uso para aprobación</w:t>
      </w:r>
      <w:r w:rsidRPr="00A5756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2062FE47" w14:textId="77777777" w:rsidR="00BC1F7F" w:rsidRPr="00A57569" w:rsidRDefault="00BC1F7F" w:rsidP="00BC1F7F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BC1F7F" w:rsidRPr="00A57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FB4"/>
    <w:multiLevelType w:val="hybridMultilevel"/>
    <w:tmpl w:val="6CEAB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4751"/>
    <w:multiLevelType w:val="hybridMultilevel"/>
    <w:tmpl w:val="94FE82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631E"/>
    <w:multiLevelType w:val="hybridMultilevel"/>
    <w:tmpl w:val="33C442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F2735"/>
    <w:multiLevelType w:val="hybridMultilevel"/>
    <w:tmpl w:val="272C25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51C65"/>
    <w:multiLevelType w:val="hybridMultilevel"/>
    <w:tmpl w:val="2A3ED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7F"/>
    <w:rsid w:val="00A57569"/>
    <w:rsid w:val="00B80AC9"/>
    <w:rsid w:val="00BC1F7F"/>
    <w:rsid w:val="00E233F2"/>
    <w:rsid w:val="00F70C49"/>
    <w:rsid w:val="00F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6496"/>
  <w15:chartTrackingRefBased/>
  <w15:docId w15:val="{11B8A48A-272F-4D40-A132-98392D6B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C1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C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 Barbuto</cp:lastModifiedBy>
  <cp:revision>4</cp:revision>
  <dcterms:created xsi:type="dcterms:W3CDTF">2025-09-22T12:48:00Z</dcterms:created>
  <dcterms:modified xsi:type="dcterms:W3CDTF">2025-10-02T18:46:00Z</dcterms:modified>
</cp:coreProperties>
</file>