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Bold" w:hAnsi="Eina01-Bold" w:cs="Eina01-Bold"/>
          <w:b/>
          <w:bCs/>
          <w:color w:val="233439"/>
          <w:sz w:val="28"/>
          <w:szCs w:val="28"/>
        </w:rPr>
      </w:pPr>
      <w:r>
        <w:rPr>
          <w:rFonts w:ascii="Eina01-Bold" w:hAnsi="Eina01-Bold" w:cs="Eina01-Bold"/>
          <w:b/>
          <w:bCs/>
          <w:color w:val="233439"/>
          <w:sz w:val="28"/>
          <w:szCs w:val="28"/>
        </w:rPr>
        <w:t>PREGUNTAS DE APRENDIZAJE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1. Responda Verdadero (V) o Falso (F) V F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Una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primary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key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es la columna (columnas) que tiene datos completament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e únicos a lo largo de la tabla. V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La función principal de una clave primaria en una tabla es mantener su integridad. 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V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Las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foreign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keys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son campos que vinculan una tabla con la clave primaria o externa de otra tabla. 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F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Una tabla no puede tener más de una clave foránea definida. 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F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INSERT, UPDATE, GRANT, TRUNCATE y CREATE son comandos DDL. 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F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El comando DROP se utiliza para eliminar todas las filas de una tabla. </w:t>
      </w:r>
      <w:r w:rsidR="006F75D1">
        <w:rPr>
          <w:rFonts w:ascii="Eina01-Light" w:hAnsi="Eina01-Light" w:cs="Eina01-Light"/>
          <w:color w:val="233439"/>
          <w:sz w:val="21"/>
          <w:szCs w:val="21"/>
        </w:rPr>
        <w:t>F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2. En una cláusula LIKE, ¿cómo se obtienen todos los nombres de personas que tienen exactamente cuatro caracteres?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LIKE "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????</w:t>
      </w:r>
      <w:proofErr w:type="gramEnd"/>
      <w:r>
        <w:rPr>
          <w:rFonts w:ascii="Eina01-Light" w:hAnsi="Eina01-Light" w:cs="Eina01-Light"/>
          <w:color w:val="233439"/>
          <w:sz w:val="21"/>
          <w:szCs w:val="21"/>
        </w:rPr>
        <w:t>"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LIKE "____"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LIKE "...."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3. Una sentencia SELECT sin la cláusula WHERE devuelve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Todos los registros existentes en la tabla que no estén relacionados con otra tabla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Todos los registros existentes en la tabla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No se puede ejecutar una sentencia SELECT sin la cláusula WHERE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4. ¿Cuál de las siguientes no es una función de agregación?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a)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AVG()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b)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FLOOR()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c)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SUM()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FFFFFF"/>
          <w:sz w:val="20"/>
          <w:szCs w:val="20"/>
        </w:rPr>
      </w:pPr>
      <w:r>
        <w:rPr>
          <w:rFonts w:ascii="Eina01-Light" w:hAnsi="Eina01-Light" w:cs="Eina01-Light"/>
          <w:color w:val="FFFFFF"/>
          <w:sz w:val="20"/>
          <w:szCs w:val="20"/>
        </w:rPr>
        <w:t>12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5. En una cláusula LIKE, ¿cómo se obtienen todos los nombres de personas que comienzan con "Juan"?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LIKE "Juan%"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bookmarkStart w:id="0" w:name="_GoBack"/>
      <w:bookmarkEnd w:id="0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6. ¿Qué instrucción se emplea para eliminar todo el contenido de una tabla, pero conservando la tabla?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DELETE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DROP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TRUNCATE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7. En SQL, para ordenar los datos devueltos por una sentencia SELECT se emplea la cláusula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ORDER BY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ORDERED BY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SORT BY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SORTED BY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8. ¿En cuál de las siguientes sentencias del lenguaje SQL se emplea la cláusula SET?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DELETE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DROP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SELECT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UPDATE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lastRenderedPageBreak/>
        <w:t>9. En SQL, para modificar la estructura de una tabla de una base de datos se emplea la instrucción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ALTER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CHANGE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MODIFY TABLE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10. ¿Cuál de las siguientes no es una función de agregación?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a)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COUNT()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b)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LIMIT()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c)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MAX()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d) </w:t>
      </w:r>
      <w:proofErr w:type="gramStart"/>
      <w:r>
        <w:rPr>
          <w:rFonts w:ascii="Eina01-Light" w:hAnsi="Eina01-Light" w:cs="Eina01-Light"/>
          <w:color w:val="233439"/>
          <w:sz w:val="21"/>
          <w:szCs w:val="21"/>
        </w:rPr>
        <w:t>MIN()</w:t>
      </w:r>
      <w:proofErr w:type="gramEnd"/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FFFFFF"/>
          <w:sz w:val="20"/>
          <w:szCs w:val="20"/>
        </w:rPr>
      </w:pPr>
      <w:r>
        <w:rPr>
          <w:rFonts w:ascii="Eina01-Light" w:hAnsi="Eina01-Light" w:cs="Eina01-Light"/>
          <w:color w:val="FFFFFF"/>
          <w:sz w:val="20"/>
          <w:szCs w:val="20"/>
        </w:rPr>
        <w:t>13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11. En SQL, ¿cuál de estas sentencias añade una fila a una tabla en una base de datos?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ADD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INSERT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UPDATE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INCLUDE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12. ¿Cómo se borra toda una base de datos con SQL?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DELETE DATABASE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DROP DATABASE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ERASE DATABASE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13. En SQL, para eliminar las filas duplicadas del resultado de una sentencia SELECT se emplea: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NO DUPLICATE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UNIQUE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DISTINCT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Las anteriores respuestas no son correctas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14. ¿Cuáles de las siguientes sentencias son ciertas sobre las vistas?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Una vista representa un subconjunto de los atributos de una tabla y que puede ser diseñado para facilitar un caso en particular.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El manejo de permisos y otras tareas administrativas es mucho más fácil a través de vistas que a través de tablas.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Una vista es utilizada para recuperación rápida de datos.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d) Una vista es una rápida descripción de una base de datos.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15. ¿Qué establece un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primary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key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de una tabla?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Integridad Referencial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b) Integridad de los registros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Integridad de las columnas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d)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Constrainsts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de identidad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16. ¿Cuál de las siguientes sentencias es cierta sobre las relaciones?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rPr>
          <w:rFonts w:ascii="Eina01-Light" w:hAnsi="Eina01-Light" w:cs="Eina01-Light"/>
          <w:color w:val="233439"/>
          <w:sz w:val="21"/>
          <w:szCs w:val="21"/>
        </w:rPr>
      </w:pP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a) Las relaciones son entidades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 xml:space="preserve">b) Las relaciones son enlaces lógicos entre las tablas implementadas a través de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primary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y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foreign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 xml:space="preserve"> </w:t>
      </w:r>
      <w:proofErr w:type="spellStart"/>
      <w:r>
        <w:rPr>
          <w:rFonts w:ascii="Eina01-Light" w:hAnsi="Eina01-Light" w:cs="Eina01-Light"/>
          <w:color w:val="233439"/>
          <w:sz w:val="21"/>
          <w:szCs w:val="21"/>
        </w:rPr>
        <w:t>keys</w:t>
      </w:r>
      <w:proofErr w:type="spellEnd"/>
      <w:r>
        <w:rPr>
          <w:rFonts w:ascii="Eina01-Light" w:hAnsi="Eina01-Light" w:cs="Eina01-Light"/>
          <w:color w:val="233439"/>
          <w:sz w:val="21"/>
          <w:szCs w:val="21"/>
        </w:rPr>
        <w:t>.</w:t>
      </w:r>
    </w:p>
    <w:p w:rsidR="00370BCD" w:rsidRDefault="00370BCD" w:rsidP="00370BCD">
      <w:pPr>
        <w:autoSpaceDE w:val="0"/>
        <w:autoSpaceDN w:val="0"/>
        <w:adjustRightInd w:val="0"/>
        <w:spacing w:after="0" w:line="240" w:lineRule="auto"/>
        <w:ind w:firstLine="708"/>
        <w:rPr>
          <w:rFonts w:ascii="Eina01-Light" w:hAnsi="Eina01-Light" w:cs="Eina01-Light"/>
          <w:color w:val="233439"/>
          <w:sz w:val="21"/>
          <w:szCs w:val="21"/>
        </w:rPr>
      </w:pPr>
      <w:r>
        <w:rPr>
          <w:rFonts w:ascii="Eina01-Light" w:hAnsi="Eina01-Light" w:cs="Eina01-Light"/>
          <w:color w:val="233439"/>
          <w:sz w:val="21"/>
          <w:szCs w:val="21"/>
        </w:rPr>
        <w:t>c) Las relaciones son almacenadas como atributos en la base de datos.</w:t>
      </w:r>
    </w:p>
    <w:p w:rsidR="008610C9" w:rsidRDefault="00370BCD" w:rsidP="00370BCD">
      <w:pPr>
        <w:ind w:firstLine="708"/>
      </w:pPr>
      <w:r>
        <w:rPr>
          <w:rFonts w:ascii="Eina01-Light" w:hAnsi="Eina01-Light" w:cs="Eina01-Light"/>
          <w:color w:val="233439"/>
          <w:sz w:val="21"/>
          <w:szCs w:val="21"/>
        </w:rPr>
        <w:t>d) Las relaciones explícitamente definen una asociación entre 2 tablas.</w:t>
      </w:r>
    </w:p>
    <w:sectPr w:rsidR="008610C9" w:rsidSect="00370B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ina01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Eina01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4A5"/>
    <w:rsid w:val="00370BCD"/>
    <w:rsid w:val="00425FB8"/>
    <w:rsid w:val="006F75D1"/>
    <w:rsid w:val="008610C9"/>
    <w:rsid w:val="00F2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92CDE-7A8F-4D39-91DF-C045B162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0B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</dc:creator>
  <cp:keywords/>
  <dc:description/>
  <cp:lastModifiedBy>Gonzalo</cp:lastModifiedBy>
  <cp:revision>3</cp:revision>
  <dcterms:created xsi:type="dcterms:W3CDTF">2021-07-19T14:44:00Z</dcterms:created>
  <dcterms:modified xsi:type="dcterms:W3CDTF">2021-07-19T15:24:00Z</dcterms:modified>
</cp:coreProperties>
</file>