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TINTORETO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POTOTO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¿A QUIEN ASUSTARON PARA LA PRUEBA DEL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¿QUÉ USARON PARA LA PRUEBA DEL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DELICADEZA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¿CON QUÉ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COMIDA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LOS TENTARON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TINTORETO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POTOTO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¿A QUIEN ASUSTARON PARA LA PRUEBA DEL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¿QUÉ USARON PARA LA PRUEBA DEL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DELICADEZA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¿CON QUÉ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COMIDA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LOS TENTARON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56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91.5"/>
        <w:gridCol w:w="2891.5"/>
        <w:gridCol w:w="2891.5"/>
        <w:gridCol w:w="2891.5"/>
        <w:tblGridChange w:id="0">
          <w:tblGrid>
            <w:gridCol w:w="2891.5"/>
            <w:gridCol w:w="2891.5"/>
            <w:gridCol w:w="2891.5"/>
            <w:gridCol w:w="289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TINTORETO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PAMPLINAS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POTOTO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¿A QUIEN ASUSTARON PARA LA PRUEBA DEL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MIEDO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¿QUÉ USARON PARA LA PRUEBA DEL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DELICADEZA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¿CON QUÉ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COMIDA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LOS TENTARON 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widowControl w:val="0"/>
        <w:spacing w:before="546.72119140625" w:line="344.8640441894531" w:lineRule="auto"/>
        <w:ind w:right="170.91796875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.07874015748033" w:top="170.07874015748033" w:left="170.07874015748033" w:right="170.0787401574803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