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SEMANA DEL 17 DE OCTUBRE AL 21 DE OCTUBRE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MATEMATICA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Multiplicación en el contexto del dinero: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Calculamos cuanto dinero hay en cada caso.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76897" cy="67437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897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868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Recordamos estrategias para multiplicar por números que terminen en cero.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Problemitas: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Martina quiere comprar tres paquetes de galletitas. Si cada paquete trae 20 galles. ¿Cuántas galles va a comprar?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Nicolás quiere comprar cinco alfajores. Si cada uno cuesta $50 pesos. ¿Cuánto dinero necesita?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0"/>
              <w:tblGridChange w:id="0">
                <w:tblGrid>
                  <w:gridCol w:w="770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$8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</w:t>
        <w:tab/>
        <w:t xml:space="preserve">LIBRERÍA EL LÁPIZ MÁGICO</w:t>
      </w:r>
    </w:p>
    <w:tbl>
      <w:tblPr>
        <w:tblStyle w:val="Table3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45"/>
              <w:tblGridChange w:id="0">
                <w:tblGrid>
                  <w:gridCol w:w="94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$30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$50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$12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70"/>
              <w:tblGridChange w:id="0">
                <w:tblGrid>
                  <w:gridCol w:w="770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$5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$42</w:t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$22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tblGridChange w:id="0">
          <w:tblGrid>
            <w:gridCol w:w="11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113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240" w:before="240" w:lineRule="auto"/>
                    <w:jc w:val="center"/>
                    <w:rPr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$15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1-Joaco quiere comparas 11 lápices negros. ¿Cuánto dinero necesita?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2-Vera compró 3 gomas de borrar y dos pegamentos. ¿Cuánto gastó?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3- Clemen tenía $200 y los gastó en cuadernos. ¿Cuántos compró?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4- ¿Cuánto dinero se necesita para comprar 9 cartucheras?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 dueño de la librería está haciendo tablas para saber el precio de sus productos por cantidad. Ayudalo a completarlas: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17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705"/>
        <w:tblGridChange w:id="0">
          <w:tblGrid>
            <w:gridCol w:w="1020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645"/>
            <w:gridCol w:w="70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Lápices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18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75"/>
        <w:tblGridChange w:id="0">
          <w:tblGrid>
            <w:gridCol w:w="1515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00"/>
            <w:gridCol w:w="67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Cartucheras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19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75"/>
        <w:tblGridChange w:id="0">
          <w:tblGrid>
            <w:gridCol w:w="1410"/>
            <w:gridCol w:w="615"/>
            <w:gridCol w:w="615"/>
            <w:gridCol w:w="615"/>
            <w:gridCol w:w="615"/>
            <w:gridCol w:w="615"/>
            <w:gridCol w:w="615"/>
            <w:gridCol w:w="615"/>
            <w:gridCol w:w="615"/>
            <w:gridCol w:w="615"/>
            <w:gridCol w:w="67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Sacapuntas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20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90"/>
        <w:tblGridChange w:id="0">
          <w:tblGrid>
            <w:gridCol w:w="1350"/>
            <w:gridCol w:w="615"/>
            <w:gridCol w:w="615"/>
            <w:gridCol w:w="615"/>
            <w:gridCol w:w="615"/>
            <w:gridCol w:w="615"/>
            <w:gridCol w:w="615"/>
            <w:gridCol w:w="615"/>
            <w:gridCol w:w="615"/>
            <w:gridCol w:w="615"/>
            <w:gridCol w:w="69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Cuadernos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2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720"/>
        <w:tblGridChange w:id="0">
          <w:tblGrid>
            <w:gridCol w:w="960"/>
            <w:gridCol w:w="660"/>
            <w:gridCol w:w="660"/>
            <w:gridCol w:w="660"/>
            <w:gridCol w:w="660"/>
            <w:gridCol w:w="660"/>
            <w:gridCol w:w="660"/>
            <w:gridCol w:w="660"/>
            <w:gridCol w:w="660"/>
            <w:gridCol w:w="660"/>
            <w:gridCol w:w="72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SITUACIONES DE REPARTO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Plantearemos diferentes situaciones de reparto en el aula: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8 hojas entre 2 estudiantes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12 figuritas entre 3 estudiantes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20 lápices entre 4 estudiantes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295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Trabajamos en el libro de matemáticas en la página 88. Distintas formas de resolver repartos.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Seguimos repartiendo: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819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Trabajamos en las páginas 114 y 115: DISTINTAS FORMAS DE REPARTIR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Trabajamos con la Fábula de la Cigarra y la hormiga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hd w:fill="ffffff" w:val="clear"/>
        <w:spacing w:after="300" w:before="160" w:line="288" w:lineRule="auto"/>
        <w:ind w:left="-220" w:right="-220" w:firstLine="0"/>
        <w:jc w:val="center"/>
        <w:rPr>
          <w:b w:val="1"/>
          <w:color w:val="212529"/>
          <w:sz w:val="54"/>
          <w:szCs w:val="54"/>
        </w:rPr>
      </w:pPr>
      <w:bookmarkStart w:colFirst="0" w:colLast="0" w:name="_f8jq1iz2wklo" w:id="0"/>
      <w:bookmarkEnd w:id="0"/>
      <w:r w:rsidDel="00000000" w:rsidR="00000000" w:rsidRPr="00000000">
        <w:rPr>
          <w:b w:val="1"/>
          <w:color w:val="212529"/>
          <w:sz w:val="54"/>
          <w:szCs w:val="54"/>
          <w:rtl w:val="0"/>
        </w:rPr>
        <w:t xml:space="preserve">La cigarra y la hormiga</w:t>
      </w:r>
    </w:p>
    <w:p w:rsidR="00000000" w:rsidDel="00000000" w:rsidP="00000000" w:rsidRDefault="00000000" w:rsidRPr="00000000" w14:paraId="000000D8">
      <w:pPr>
        <w:shd w:fill="ffffff" w:val="clear"/>
        <w:spacing w:after="160" w:lineRule="auto"/>
        <w:ind w:left="-220" w:right="-22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ind w:left="-220" w:right="-22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Fábula de Esopo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ind w:left="-220" w:right="-22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© Versión de Paola Artmann</w:t>
      </w:r>
    </w:p>
    <w:p w:rsidR="00000000" w:rsidDel="00000000" w:rsidP="00000000" w:rsidRDefault="00000000" w:rsidRPr="00000000" w14:paraId="000000DB">
      <w:pPr>
        <w:shd w:fill="ffffff" w:val="clear"/>
        <w:ind w:left="-220" w:right="-220" w:firstLine="0"/>
        <w:jc w:val="center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Audio de texto a voz para una lectura asistida</w:t>
      </w:r>
    </w:p>
    <w:p w:rsidR="00000000" w:rsidDel="00000000" w:rsidP="00000000" w:rsidRDefault="00000000" w:rsidRPr="00000000" w14:paraId="000000DC">
      <w:pPr>
        <w:shd w:fill="ffffff" w:val="clear"/>
        <w:ind w:left="-220" w:right="-220" w:firstLine="0"/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</w:rPr>
        <w:drawing>
          <wp:inline distB="114300" distT="114300" distL="114300" distR="114300">
            <wp:extent cx="5731200" cy="2692400"/>
            <wp:effectExtent b="0" l="0" r="0" t="0"/>
            <wp:docPr descr="La cigarra y la hormiga 1" id="5" name="image3.jpg"/>
            <a:graphic>
              <a:graphicData uri="http://schemas.openxmlformats.org/drawingml/2006/picture">
                <pic:pic>
                  <pic:nvPicPr>
                    <pic:cNvPr descr="La cigarra y la hormiga 1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Durante todo un verano, una cigarra se dedicó a cantar y a jugar sin preocuparse por nada. Un día, vio pasar a una hormiga con un enorme grano de trigo para almacenarlo en su hormiguero.</w:t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La cigarra, no contenta con cantar y jugar, decidió burlarse de la hormiga y le dijo: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—¡Qué aburrida eres!, deja de trabajar y dedícate a disfrutar.</w:t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La hormiga, que siempre veía a la cigarra descansando, respondió: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—Estoy guardando provisiones para cuando llegue el invierno, te aconsejo que hagas lo mismo.</w:t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—Pues yo no voy a preocuparme por nada —dijo la cigarra—, por ahora tengo todo lo que necesito.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 continuó cantando y jugando.</w:t>
      </w:r>
    </w:p>
    <w:p w:rsidR="00000000" w:rsidDel="00000000" w:rsidP="00000000" w:rsidRDefault="00000000" w:rsidRPr="00000000" w14:paraId="000000E4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El invierno no tardó en llegar y la cigarra no encontraba comida por ningún lado. Desesperada, fue a tocar la puerta de la hormiga y le pidió algo de comer: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—¿Qué hiciste tú en el verano mientras yo trabajaba? —preguntó la hormiga.</w:t>
      </w:r>
    </w:p>
    <w:p w:rsidR="00000000" w:rsidDel="00000000" w:rsidP="00000000" w:rsidRDefault="00000000" w:rsidRPr="00000000" w14:paraId="000000E6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—Andaba cantando y jugando —contestó la cigarra.</w:t>
      </w:r>
    </w:p>
    <w:p w:rsidR="00000000" w:rsidDel="00000000" w:rsidP="00000000" w:rsidRDefault="00000000" w:rsidRPr="00000000" w14:paraId="000000E7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—Pues si cantabas y jugabas en verano —repuso la hormiga—, sigue cantando y jugando en el invierno.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Dicho esto, cerró la puerta.</w:t>
      </w:r>
    </w:p>
    <w:p w:rsidR="00000000" w:rsidDel="00000000" w:rsidP="00000000" w:rsidRDefault="00000000" w:rsidRPr="00000000" w14:paraId="000000E9">
      <w:pPr>
        <w:shd w:fill="ffffff" w:val="clear"/>
        <w:spacing w:after="160" w:before="160" w:lineRule="auto"/>
        <w:ind w:left="-220" w:right="-22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La cigarra aprendió a no burlarse de los demás y a trabajar con disciplina.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ind w:left="-220" w:right="-220" w:firstLine="0"/>
        <w:rPr>
          <w:b w:val="1"/>
          <w:color w:val="212529"/>
          <w:sz w:val="24"/>
          <w:szCs w:val="24"/>
        </w:rPr>
      </w:pPr>
      <w:r w:rsidDel="00000000" w:rsidR="00000000" w:rsidRPr="00000000">
        <w:rPr>
          <w:b w:val="1"/>
          <w:color w:val="212529"/>
          <w:sz w:val="24"/>
          <w:szCs w:val="24"/>
          <w:rtl w:val="0"/>
        </w:rPr>
        <w:t xml:space="preserve">Moraleja: Para disfrutar, primero tienes que trabajar.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Conversamos y respondemos: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¿Qué es una fábula?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-¿Cuál es la moraleja de esta fábula?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-¿Conocés otras fábulas?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(Hacemos una lista de fábulas conocidas)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Completá el cuadro: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238125</wp:posOffset>
            </wp:positionV>
            <wp:extent cx="4471988" cy="258513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585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9900ff"/>
          <w:sz w:val="24"/>
          <w:szCs w:val="24"/>
        </w:rPr>
      </w:pPr>
      <w:r w:rsidDel="00000000" w:rsidR="00000000" w:rsidRPr="00000000">
        <w:rPr>
          <w:color w:val="9900ff"/>
          <w:sz w:val="24"/>
          <w:szCs w:val="24"/>
          <w:rtl w:val="0"/>
        </w:rPr>
        <w:t xml:space="preserve">CM</w:t>
      </w:r>
    </w:p>
    <w:p w:rsidR="00000000" w:rsidDel="00000000" w:rsidP="00000000" w:rsidRDefault="00000000" w:rsidRPr="00000000" w14:paraId="00000107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Comparamos: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3953828" cy="478488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6556" l="46622" r="25537" t="23591"/>
                    <a:stretch>
                      <a:fillRect/>
                    </a:stretch>
                  </pic:blipFill>
                  <pic:spPr>
                    <a:xfrm>
                      <a:off x="0" y="0"/>
                      <a:ext cx="3953828" cy="4784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619761" cy="261016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41128" l="48338" r="25714" t="25872"/>
                    <a:stretch>
                      <a:fillRect/>
                    </a:stretch>
                  </pic:blipFill>
                  <pic:spPr>
                    <a:xfrm>
                      <a:off x="0" y="0"/>
                      <a:ext cx="3619761" cy="261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Conversamos sobre las diferencias entre plantas y animales. Observamos videos con el proyector en las que se observen:</w:t>
      </w:r>
    </w:p>
    <w:p w:rsidR="00000000" w:rsidDel="00000000" w:rsidP="00000000" w:rsidRDefault="00000000" w:rsidRPr="00000000" w14:paraId="00000114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-La alimentación de una jirafa y un breve video que explica de forma muy simple la fotosíntesis.</w:t>
      </w:r>
    </w:p>
    <w:p w:rsidR="00000000" w:rsidDel="00000000" w:rsidP="00000000" w:rsidRDefault="00000000" w:rsidRPr="00000000" w14:paraId="00000115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https://www.youtube.com/watch?v=DI_pYSGJmMU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https://www.youtube.com/watch?v=tdDg1uSKyns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-Movimiento en las plantas y desplazamiento en los animales.</w:t>
      </w:r>
    </w:p>
    <w:p w:rsidR="00000000" w:rsidDel="00000000" w:rsidP="00000000" w:rsidRDefault="00000000" w:rsidRPr="00000000" w14:paraId="00000118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https://www.youtube.com/watch?v=xIPXWzkTOVE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https://www.youtube.com/watch?v=1A-QGmnkxqk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el crecimiento de un perro y de una planta.</w:t>
      </w:r>
    </w:p>
    <w:p w:rsidR="00000000" w:rsidDel="00000000" w:rsidP="00000000" w:rsidRDefault="00000000" w:rsidRPr="00000000" w14:paraId="0000011C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https://www.youtube.com/watch?v=PpW90c656G0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https://www.youtube.com/watch?v=yxamDPX1Lys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before="240" w:line="259" w:lineRule="auto"/>
        <w:jc w:val="center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Comparamos animales.</w:t>
      </w:r>
    </w:p>
    <w:p w:rsidR="00000000" w:rsidDel="00000000" w:rsidP="00000000" w:rsidRDefault="00000000" w:rsidRPr="00000000" w14:paraId="00000120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Observamos con el proyector imágenes de distintos animales:</w:t>
      </w:r>
    </w:p>
    <w:p w:rsidR="00000000" w:rsidDel="00000000" w:rsidP="00000000" w:rsidRDefault="00000000" w:rsidRPr="00000000" w14:paraId="00000121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Condor</w:t>
      </w:r>
    </w:p>
    <w:p w:rsidR="00000000" w:rsidDel="00000000" w:rsidP="00000000" w:rsidRDefault="00000000" w:rsidRPr="00000000" w14:paraId="00000122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Pez Payaso</w:t>
      </w:r>
    </w:p>
    <w:p w:rsidR="00000000" w:rsidDel="00000000" w:rsidP="00000000" w:rsidRDefault="00000000" w:rsidRPr="00000000" w14:paraId="00000123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Hormiga</w:t>
      </w:r>
    </w:p>
    <w:p w:rsidR="00000000" w:rsidDel="00000000" w:rsidP="00000000" w:rsidRDefault="00000000" w:rsidRPr="00000000" w14:paraId="00000124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Gusano</w:t>
      </w:r>
    </w:p>
    <w:p w:rsidR="00000000" w:rsidDel="00000000" w:rsidP="00000000" w:rsidRDefault="00000000" w:rsidRPr="00000000" w14:paraId="00000125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Lobo</w:t>
      </w:r>
    </w:p>
    <w:p w:rsidR="00000000" w:rsidDel="00000000" w:rsidP="00000000" w:rsidRDefault="00000000" w:rsidRPr="00000000" w14:paraId="00000126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Mariposa</w:t>
      </w:r>
    </w:p>
    <w:p w:rsidR="00000000" w:rsidDel="00000000" w:rsidP="00000000" w:rsidRDefault="00000000" w:rsidRPr="00000000" w14:paraId="00000127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Loro</w:t>
      </w:r>
    </w:p>
    <w:p w:rsidR="00000000" w:rsidDel="00000000" w:rsidP="00000000" w:rsidRDefault="00000000" w:rsidRPr="00000000" w14:paraId="00000128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Ballena</w:t>
      </w:r>
    </w:p>
    <w:p w:rsidR="00000000" w:rsidDel="00000000" w:rsidP="00000000" w:rsidRDefault="00000000" w:rsidRPr="00000000" w14:paraId="00000129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Nos preguntamos:</w:t>
      </w:r>
    </w:p>
    <w:p w:rsidR="00000000" w:rsidDel="00000000" w:rsidP="00000000" w:rsidRDefault="00000000" w:rsidRPr="00000000" w14:paraId="0000012B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¿Todos los animales tenemos las mismas partes? ¿Todos tenemos cabeza, tronco y extremidades? Y presentamos cuatro bien diferentes. Seguimos preguntando: ¿Qué diferencias tienen las cabezas? ¿Y el tronco? ¿Y las extremidades?</w:t>
      </w:r>
    </w:p>
    <w:p w:rsidR="00000000" w:rsidDel="00000000" w:rsidP="00000000" w:rsidRDefault="00000000" w:rsidRPr="00000000" w14:paraId="0000012C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Miramos detenidamente la foto (están en el escritorio) de:</w:t>
      </w:r>
    </w:p>
    <w:p w:rsidR="00000000" w:rsidDel="00000000" w:rsidP="00000000" w:rsidRDefault="00000000" w:rsidRPr="00000000" w14:paraId="0000012E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GUSANO</w:t>
      </w:r>
    </w:p>
    <w:p w:rsidR="00000000" w:rsidDel="00000000" w:rsidP="00000000" w:rsidRDefault="00000000" w:rsidRPr="00000000" w14:paraId="0000012F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PERRO</w:t>
      </w:r>
    </w:p>
    <w:p w:rsidR="00000000" w:rsidDel="00000000" w:rsidP="00000000" w:rsidRDefault="00000000" w:rsidRPr="00000000" w14:paraId="00000130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Describilos en el cuaderno con detalle. (Se los orienta para que tengan en cuenta su cubierta, sus extremidades, sus caras, lo que utilizan para desplazarse, etc)</w:t>
      </w:r>
    </w:p>
    <w:p w:rsidR="00000000" w:rsidDel="00000000" w:rsidP="00000000" w:rsidRDefault="00000000" w:rsidRPr="00000000" w14:paraId="00000131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Luego se les da este cuadro (fotocopia) para que completen teniendo en cuenta los dos animales:</w:t>
      </w:r>
    </w:p>
    <w:p w:rsidR="00000000" w:rsidDel="00000000" w:rsidP="00000000" w:rsidRDefault="00000000" w:rsidRPr="00000000" w14:paraId="00000132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296096" cy="4830986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096" cy="483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hyperlink" Target="https://www.youtube.com/watch?v=tdDg1uSKyns" TargetMode="External"/><Relationship Id="rId14" Type="http://schemas.openxmlformats.org/officeDocument/2006/relationships/hyperlink" Target="https://www.youtube.com/watch?v=DI_pYSGJmMU" TargetMode="External"/><Relationship Id="rId17" Type="http://schemas.openxmlformats.org/officeDocument/2006/relationships/hyperlink" Target="https://www.youtube.com/watch?v=1A-QGmnkxqk" TargetMode="External"/><Relationship Id="rId16" Type="http://schemas.openxmlformats.org/officeDocument/2006/relationships/hyperlink" Target="https://www.youtube.com/watch?v=xIPXWzkTOV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yxamDPX1Lys" TargetMode="External"/><Relationship Id="rId6" Type="http://schemas.openxmlformats.org/officeDocument/2006/relationships/image" Target="media/image8.jpg"/><Relationship Id="rId18" Type="http://schemas.openxmlformats.org/officeDocument/2006/relationships/hyperlink" Target="https://www.youtube.com/watch?v=PpW90c656G0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