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color w:val="9900ff"/>
          <w:sz w:val="34"/>
          <w:szCs w:val="34"/>
        </w:rPr>
      </w:pPr>
      <w:r w:rsidDel="00000000" w:rsidR="00000000" w:rsidRPr="00000000">
        <w:rPr>
          <w:color w:val="9900ff"/>
          <w:sz w:val="34"/>
          <w:szCs w:val="34"/>
          <w:rtl w:val="0"/>
        </w:rPr>
        <w:t xml:space="preserve">SEMANA DEL 7 AL 11 NOVIEMBRE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32"/>
          <w:szCs w:val="32"/>
          <w:u w:val="single"/>
        </w:rPr>
      </w:pPr>
      <w:r w:rsidDel="00000000" w:rsidR="00000000" w:rsidRPr="00000000">
        <w:rPr>
          <w:sz w:val="32"/>
          <w:szCs w:val="32"/>
          <w:u w:val="single"/>
          <w:rtl w:val="0"/>
        </w:rPr>
        <w:t xml:space="preserve">Secuencia ESI : violencia de género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6"/>
          <w:szCs w:val="26"/>
          <w:u w:val="single"/>
        </w:rPr>
      </w:pPr>
      <w:r w:rsidDel="00000000" w:rsidR="00000000" w:rsidRPr="00000000">
        <w:rPr>
          <w:sz w:val="26"/>
          <w:szCs w:val="26"/>
          <w:u w:val="single"/>
          <w:rtl w:val="0"/>
        </w:rPr>
        <w:t xml:space="preserve">Clase 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Lectura del Cuento:</w:t>
      </w:r>
    </w:p>
    <w:p w:rsidR="00000000" w:rsidDel="00000000" w:rsidP="00000000" w:rsidRDefault="00000000" w:rsidRPr="00000000" w14:paraId="00000008">
      <w:pPr>
        <w:rPr>
          <w:sz w:val="32"/>
          <w:szCs w:val="32"/>
          <w:u w:val="single"/>
        </w:rPr>
      </w:pPr>
      <w:r w:rsidDel="00000000" w:rsidR="00000000" w:rsidRPr="00000000">
        <w:rPr>
          <w:rtl w:val="0"/>
        </w:rPr>
        <w:t xml:space="preserve"> </w:t>
      </w:r>
      <w:r w:rsidDel="00000000" w:rsidR="00000000" w:rsidRPr="00000000">
        <w:rPr>
          <w:sz w:val="32"/>
          <w:szCs w:val="32"/>
          <w:u w:val="single"/>
          <w:rtl w:val="0"/>
        </w:rPr>
        <w:t xml:space="preserve">Arturo y clementina de Adela Turin y Nella Bosnia</w:t>
      </w:r>
    </w:p>
    <w:p w:rsidR="00000000" w:rsidDel="00000000" w:rsidP="00000000" w:rsidRDefault="00000000" w:rsidRPr="00000000" w14:paraId="00000009">
      <w:pPr>
        <w:rPr>
          <w:sz w:val="32"/>
          <w:szCs w:val="32"/>
          <w:u w:val="single"/>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-Partiremos de la lectura del cuento a través de la docente.</w:t>
      </w:r>
    </w:p>
    <w:p w:rsidR="00000000" w:rsidDel="00000000" w:rsidP="00000000" w:rsidRDefault="00000000" w:rsidRPr="00000000" w14:paraId="0000000B">
      <w:pPr>
        <w:rPr/>
      </w:pPr>
      <w:r w:rsidDel="00000000" w:rsidR="00000000" w:rsidRPr="00000000">
        <w:rPr>
          <w:rtl w:val="0"/>
        </w:rPr>
        <w:t xml:space="preserve">-Reconstruiremos mediante la oralidad el cuento leído.</w:t>
      </w:r>
    </w:p>
    <w:p w:rsidR="00000000" w:rsidDel="00000000" w:rsidP="00000000" w:rsidRDefault="00000000" w:rsidRPr="00000000" w14:paraId="0000000C">
      <w:pPr>
        <w:rPr/>
      </w:pPr>
      <w:r w:rsidDel="00000000" w:rsidR="00000000" w:rsidRPr="00000000">
        <w:rPr>
          <w:rtl w:val="0"/>
        </w:rPr>
        <w:t xml:space="preserve">-Caracterizaremos oralmente a cada personaje.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En el cuaderno:</w:t>
      </w:r>
    </w:p>
    <w:p w:rsidR="00000000" w:rsidDel="00000000" w:rsidP="00000000" w:rsidRDefault="00000000" w:rsidRPr="00000000" w14:paraId="0000000F">
      <w:pPr>
        <w:rPr>
          <w:sz w:val="32"/>
          <w:szCs w:val="32"/>
          <w:u w:val="single"/>
        </w:rPr>
      </w:pPr>
      <w:r w:rsidDel="00000000" w:rsidR="00000000" w:rsidRPr="00000000">
        <w:rPr>
          <w:rtl w:val="0"/>
        </w:rPr>
      </w:r>
    </w:p>
    <w:p w:rsidR="00000000" w:rsidDel="00000000" w:rsidP="00000000" w:rsidRDefault="00000000" w:rsidRPr="00000000" w14:paraId="00000010">
      <w:pPr>
        <w:rPr>
          <w:sz w:val="32"/>
          <w:szCs w:val="32"/>
          <w:u w:val="single"/>
        </w:rPr>
      </w:pPr>
      <w:r w:rsidDel="00000000" w:rsidR="00000000" w:rsidRPr="00000000">
        <w:rPr>
          <w:rtl w:val="0"/>
        </w:rPr>
      </w:r>
    </w:p>
    <w:p w:rsidR="00000000" w:rsidDel="00000000" w:rsidP="00000000" w:rsidRDefault="00000000" w:rsidRPr="00000000" w14:paraId="00000011">
      <w:pPr>
        <w:rPr>
          <w:sz w:val="24"/>
          <w:szCs w:val="24"/>
          <w:u w:val="single"/>
        </w:rPr>
      </w:pPr>
      <w:r w:rsidDel="00000000" w:rsidR="00000000" w:rsidRPr="00000000">
        <w:rPr>
          <w:sz w:val="24"/>
          <w:szCs w:val="24"/>
          <w:u w:val="single"/>
          <w:rtl w:val="0"/>
        </w:rPr>
        <w:t xml:space="preserve">1-Contá cómo era cada uno (haremos incapié en el texto descriptivo para que puedan contar cuestiones que son explícitas en el cuento y otras que están implícitas y se deducen de la trama)</w:t>
      </w:r>
    </w:p>
    <w:p w:rsidR="00000000" w:rsidDel="00000000" w:rsidP="00000000" w:rsidRDefault="00000000" w:rsidRPr="00000000" w14:paraId="00000012">
      <w:pPr>
        <w:rPr>
          <w:sz w:val="24"/>
          <w:szCs w:val="24"/>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128588</wp:posOffset>
            </wp:positionV>
            <wp:extent cx="2133600" cy="1446521"/>
            <wp:effectExtent b="0" l="0" r="0" t="0"/>
            <wp:wrapNone/>
            <wp:docPr id="15" name="image1.png"/>
            <a:graphic>
              <a:graphicData uri="http://schemas.openxmlformats.org/drawingml/2006/picture">
                <pic:pic>
                  <pic:nvPicPr>
                    <pic:cNvPr id="0" name="image1.png"/>
                    <pic:cNvPicPr preferRelativeResize="0"/>
                  </pic:nvPicPr>
                  <pic:blipFill>
                    <a:blip r:embed="rId6"/>
                    <a:srcRect b="30995" l="13953" r="48837" t="49503"/>
                    <a:stretch>
                      <a:fillRect/>
                    </a:stretch>
                  </pic:blipFill>
                  <pic:spPr>
                    <a:xfrm>
                      <a:off x="0" y="0"/>
                      <a:ext cx="2133600" cy="144652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2838450</wp:posOffset>
            </wp:positionH>
            <wp:positionV relativeFrom="paragraph">
              <wp:posOffset>122318</wp:posOffset>
            </wp:positionV>
            <wp:extent cx="1914525" cy="1461543"/>
            <wp:effectExtent b="0" l="0" r="0" t="0"/>
            <wp:wrapNone/>
            <wp:docPr id="7" name="image2.png"/>
            <a:graphic>
              <a:graphicData uri="http://schemas.openxmlformats.org/drawingml/2006/picture">
                <pic:pic>
                  <pic:nvPicPr>
                    <pic:cNvPr id="0" name="image2.png"/>
                    <pic:cNvPicPr preferRelativeResize="0"/>
                  </pic:nvPicPr>
                  <pic:blipFill>
                    <a:blip r:embed="rId6"/>
                    <a:srcRect b="30281" l="51661" r="14950" t="50021"/>
                    <a:stretch>
                      <a:fillRect/>
                    </a:stretch>
                  </pic:blipFill>
                  <pic:spPr>
                    <a:xfrm>
                      <a:off x="0" y="0"/>
                      <a:ext cx="1914525" cy="1461543"/>
                    </a:xfrm>
                    <a:prstGeom prst="rect"/>
                    <a:ln/>
                  </pic:spPr>
                </pic:pic>
              </a:graphicData>
            </a:graphic>
          </wp:anchor>
        </w:drawing>
      </w:r>
    </w:p>
    <w:p w:rsidR="00000000" w:rsidDel="00000000" w:rsidP="00000000" w:rsidRDefault="00000000" w:rsidRPr="00000000" w14:paraId="00000013">
      <w:pPr>
        <w:rPr>
          <w:sz w:val="24"/>
          <w:szCs w:val="24"/>
          <w:u w:val="single"/>
        </w:rPr>
      </w:pPr>
      <w:r w:rsidDel="00000000" w:rsidR="00000000" w:rsidRPr="00000000">
        <w:rPr>
          <w:rtl w:val="0"/>
        </w:rPr>
      </w:r>
    </w:p>
    <w:p w:rsidR="00000000" w:rsidDel="00000000" w:rsidP="00000000" w:rsidRDefault="00000000" w:rsidRPr="00000000" w14:paraId="00000014">
      <w:pPr>
        <w:rPr>
          <w:sz w:val="24"/>
          <w:szCs w:val="24"/>
          <w:u w:val="single"/>
        </w:rPr>
      </w:pPr>
      <w:r w:rsidDel="00000000" w:rsidR="00000000" w:rsidRPr="00000000">
        <w:rPr>
          <w:rtl w:val="0"/>
        </w:rPr>
      </w:r>
    </w:p>
    <w:p w:rsidR="00000000" w:rsidDel="00000000" w:rsidP="00000000" w:rsidRDefault="00000000" w:rsidRPr="00000000" w14:paraId="00000015">
      <w:pPr>
        <w:rPr>
          <w:sz w:val="24"/>
          <w:szCs w:val="24"/>
          <w:u w:val="single"/>
        </w:rPr>
      </w:pPr>
      <w:r w:rsidDel="00000000" w:rsidR="00000000" w:rsidRPr="00000000">
        <w:rPr>
          <w:rtl w:val="0"/>
        </w:rPr>
      </w:r>
    </w:p>
    <w:p w:rsidR="00000000" w:rsidDel="00000000" w:rsidP="00000000" w:rsidRDefault="00000000" w:rsidRPr="00000000" w14:paraId="00000016">
      <w:pPr>
        <w:rPr>
          <w:sz w:val="24"/>
          <w:szCs w:val="24"/>
          <w:u w:val="single"/>
        </w:rPr>
      </w:pPr>
      <w:r w:rsidDel="00000000" w:rsidR="00000000" w:rsidRPr="00000000">
        <w:rPr>
          <w:rtl w:val="0"/>
        </w:rPr>
      </w:r>
    </w:p>
    <w:p w:rsidR="00000000" w:rsidDel="00000000" w:rsidP="00000000" w:rsidRDefault="00000000" w:rsidRPr="00000000" w14:paraId="00000017">
      <w:pPr>
        <w:rPr>
          <w:sz w:val="24"/>
          <w:szCs w:val="24"/>
          <w:u w:val="single"/>
        </w:rPr>
      </w:pPr>
      <w:r w:rsidDel="00000000" w:rsidR="00000000" w:rsidRPr="00000000">
        <w:rPr>
          <w:rtl w:val="0"/>
        </w:rPr>
      </w:r>
    </w:p>
    <w:p w:rsidR="00000000" w:rsidDel="00000000" w:rsidP="00000000" w:rsidRDefault="00000000" w:rsidRPr="00000000" w14:paraId="00000018">
      <w:pPr>
        <w:rPr>
          <w:sz w:val="24"/>
          <w:szCs w:val="24"/>
          <w:u w:val="single"/>
        </w:rPr>
      </w:pPr>
      <w:r w:rsidDel="00000000" w:rsidR="00000000" w:rsidRPr="00000000">
        <w:rPr>
          <w:rtl w:val="0"/>
        </w:rPr>
      </w:r>
    </w:p>
    <w:p w:rsidR="00000000" w:rsidDel="00000000" w:rsidP="00000000" w:rsidRDefault="00000000" w:rsidRPr="00000000" w14:paraId="00000019">
      <w:pPr>
        <w:rPr>
          <w:sz w:val="24"/>
          <w:szCs w:val="24"/>
          <w:u w:val="single"/>
        </w:rPr>
      </w:pPr>
      <w:r w:rsidDel="00000000" w:rsidR="00000000" w:rsidRPr="00000000">
        <w:rPr>
          <w:rtl w:val="0"/>
        </w:rPr>
      </w:r>
    </w:p>
    <w:p w:rsidR="00000000" w:rsidDel="00000000" w:rsidP="00000000" w:rsidRDefault="00000000" w:rsidRPr="00000000" w14:paraId="0000001A">
      <w:pPr>
        <w:rPr>
          <w:sz w:val="24"/>
          <w:szCs w:val="24"/>
          <w:u w:val="single"/>
        </w:rPr>
      </w:pPr>
      <w:r w:rsidDel="00000000" w:rsidR="00000000" w:rsidRPr="00000000">
        <w:rPr>
          <w:rtl w:val="0"/>
        </w:rPr>
      </w:r>
    </w:p>
    <w:p w:rsidR="00000000" w:rsidDel="00000000" w:rsidP="00000000" w:rsidRDefault="00000000" w:rsidRPr="00000000" w14:paraId="0000001B">
      <w:pPr>
        <w:rPr>
          <w:sz w:val="24"/>
          <w:szCs w:val="24"/>
          <w:u w:val="single"/>
        </w:rPr>
      </w:pPr>
      <w:r w:rsidDel="00000000" w:rsidR="00000000" w:rsidRPr="00000000">
        <w:rPr>
          <w:sz w:val="24"/>
          <w:szCs w:val="24"/>
          <w:u w:val="single"/>
          <w:rtl w:val="0"/>
        </w:rPr>
        <w:t xml:space="preserve">2- Vuelvan a leer el cuento, elijan algún fragmento en el que se vea como trataba Arturo a Clementina. Escríbanlo aquí.  </w:t>
      </w:r>
    </w:p>
    <w:p w:rsidR="00000000" w:rsidDel="00000000" w:rsidP="00000000" w:rsidRDefault="00000000" w:rsidRPr="00000000" w14:paraId="0000001C">
      <w:pPr>
        <w:rPr>
          <w:sz w:val="24"/>
          <w:szCs w:val="24"/>
          <w:u w:val="single"/>
        </w:rPr>
      </w:pPr>
      <w:r w:rsidDel="00000000" w:rsidR="00000000" w:rsidRPr="00000000">
        <w:rPr>
          <w:rtl w:val="0"/>
        </w:rPr>
      </w:r>
    </w:p>
    <w:p w:rsidR="00000000" w:rsidDel="00000000" w:rsidP="00000000" w:rsidRDefault="00000000" w:rsidRPr="00000000" w14:paraId="0000001D">
      <w:pPr>
        <w:rPr>
          <w:sz w:val="24"/>
          <w:szCs w:val="24"/>
          <w:u w:val="single"/>
        </w:rPr>
      </w:pPr>
      <w:r w:rsidDel="00000000" w:rsidR="00000000" w:rsidRPr="00000000">
        <w:rPr>
          <w:sz w:val="24"/>
          <w:szCs w:val="24"/>
          <w:u w:val="single"/>
          <w:rtl w:val="0"/>
        </w:rPr>
        <w:t xml:space="preserve">3-Luego elijan algún fragmento en el que se vea como se sentía Clementina con respecto a lo que le decía Arturo.</w:t>
      </w:r>
    </w:p>
    <w:p w:rsidR="00000000" w:rsidDel="00000000" w:rsidP="00000000" w:rsidRDefault="00000000" w:rsidRPr="00000000" w14:paraId="0000001E">
      <w:pPr>
        <w:rPr>
          <w:sz w:val="24"/>
          <w:szCs w:val="24"/>
          <w:u w:val="single"/>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(El cuento se proyectará, alentando la lectura compartida. De forma colectiva se identificarán los fragmentos y se elegirán algunos para transcribir)</w:t>
      </w:r>
    </w:p>
    <w:p w:rsidR="00000000" w:rsidDel="00000000" w:rsidP="00000000" w:rsidRDefault="00000000" w:rsidRPr="00000000" w14:paraId="00000020">
      <w:pPr>
        <w:rPr>
          <w:sz w:val="24"/>
          <w:szCs w:val="24"/>
          <w:u w:val="single"/>
        </w:rPr>
      </w:pPr>
      <w:r w:rsidDel="00000000" w:rsidR="00000000" w:rsidRPr="00000000">
        <w:rPr>
          <w:rtl w:val="0"/>
        </w:rPr>
      </w:r>
    </w:p>
    <w:p w:rsidR="00000000" w:rsidDel="00000000" w:rsidP="00000000" w:rsidRDefault="00000000" w:rsidRPr="00000000" w14:paraId="00000021">
      <w:pPr>
        <w:rPr>
          <w:sz w:val="24"/>
          <w:szCs w:val="24"/>
          <w:u w:val="single"/>
        </w:rPr>
      </w:pPr>
      <w:r w:rsidDel="00000000" w:rsidR="00000000" w:rsidRPr="00000000">
        <w:rPr>
          <w:sz w:val="24"/>
          <w:szCs w:val="24"/>
          <w:u w:val="single"/>
          <w:rtl w:val="0"/>
        </w:rPr>
        <w:t xml:space="preserve">___________________________________________________________</w:t>
      </w:r>
    </w:p>
    <w:p w:rsidR="00000000" w:rsidDel="00000000" w:rsidP="00000000" w:rsidRDefault="00000000" w:rsidRPr="00000000" w14:paraId="00000022">
      <w:pPr>
        <w:rPr>
          <w:sz w:val="24"/>
          <w:szCs w:val="24"/>
          <w:u w:val="single"/>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Clase 2:</w:t>
      </w:r>
    </w:p>
    <w:p w:rsidR="00000000" w:rsidDel="00000000" w:rsidP="00000000" w:rsidRDefault="00000000" w:rsidRPr="00000000" w14:paraId="00000024">
      <w:pPr>
        <w:rPr>
          <w:sz w:val="24"/>
          <w:szCs w:val="24"/>
        </w:rPr>
      </w:pPr>
      <w:r w:rsidDel="00000000" w:rsidR="00000000" w:rsidRPr="00000000">
        <w:rPr>
          <w:sz w:val="24"/>
          <w:szCs w:val="24"/>
          <w:rtl w:val="0"/>
        </w:rPr>
        <w:t xml:space="preserve">Retomaremos lo trabajado la clase anterior leyendo los fragmentos del cuento elegidos que dan cuenta del trato de Arturo hacia Clementina y también de la reacción y del “sentir” de Clementina.</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(Se proyectará nuevamente el cuento y lo reconstruiremos mirando la imágenes)</w:t>
      </w:r>
    </w:p>
    <w:p w:rsidR="00000000" w:rsidDel="00000000" w:rsidP="00000000" w:rsidRDefault="00000000" w:rsidRPr="00000000" w14:paraId="00000027">
      <w:pPr>
        <w:rPr>
          <w:sz w:val="24"/>
          <w:szCs w:val="24"/>
        </w:rPr>
      </w:pPr>
      <w:r w:rsidDel="00000000" w:rsidR="00000000" w:rsidRPr="00000000">
        <w:rPr>
          <w:sz w:val="24"/>
          <w:szCs w:val="24"/>
          <w:rtl w:val="0"/>
        </w:rPr>
        <w:t xml:space="preserve">Conversamos sobre actitudes positivas o negativas de los mismos.</w:t>
      </w:r>
    </w:p>
    <w:p w:rsidR="00000000" w:rsidDel="00000000" w:rsidP="00000000" w:rsidRDefault="00000000" w:rsidRPr="00000000" w14:paraId="00000028">
      <w:pPr>
        <w:rPr>
          <w:sz w:val="24"/>
          <w:szCs w:val="24"/>
          <w:u w:val="single"/>
        </w:rPr>
      </w:pPr>
      <w:r w:rsidDel="00000000" w:rsidR="00000000" w:rsidRPr="00000000">
        <w:rPr>
          <w:rtl w:val="0"/>
        </w:rPr>
      </w:r>
    </w:p>
    <w:p w:rsidR="00000000" w:rsidDel="00000000" w:rsidP="00000000" w:rsidRDefault="00000000" w:rsidRPr="00000000" w14:paraId="00000029">
      <w:pPr>
        <w:rPr>
          <w:sz w:val="24"/>
          <w:szCs w:val="24"/>
          <w:u w:val="single"/>
        </w:rPr>
      </w:pPr>
      <w:r w:rsidDel="00000000" w:rsidR="00000000" w:rsidRPr="00000000">
        <w:rPr>
          <w:sz w:val="24"/>
          <w:szCs w:val="24"/>
          <w:u w:val="single"/>
          <w:rtl w:val="0"/>
        </w:rPr>
        <w:t xml:space="preserve">En el cuaderno:</w:t>
      </w:r>
    </w:p>
    <w:p w:rsidR="00000000" w:rsidDel="00000000" w:rsidP="00000000" w:rsidRDefault="00000000" w:rsidRPr="00000000" w14:paraId="0000002A">
      <w:pPr>
        <w:rPr>
          <w:sz w:val="24"/>
          <w:szCs w:val="24"/>
          <w:u w:val="single"/>
        </w:rPr>
      </w:pPr>
      <w:r w:rsidDel="00000000" w:rsidR="00000000" w:rsidRPr="00000000">
        <w:rPr>
          <w:sz w:val="24"/>
          <w:szCs w:val="24"/>
          <w:u w:val="single"/>
          <w:rtl w:val="0"/>
        </w:rPr>
        <w:t xml:space="preserve">4- Consejos a Arturo para tratar mejor a Clementina</w:t>
      </w:r>
    </w:p>
    <w:p w:rsidR="00000000" w:rsidDel="00000000" w:rsidP="00000000" w:rsidRDefault="00000000" w:rsidRPr="00000000" w14:paraId="0000002B">
      <w:pPr>
        <w:rPr>
          <w:sz w:val="24"/>
          <w:szCs w:val="24"/>
          <w:u w:val="single"/>
        </w:rPr>
      </w:pPr>
      <w:r w:rsidDel="00000000" w:rsidR="00000000" w:rsidRPr="00000000">
        <w:rPr>
          <w:rtl w:val="0"/>
        </w:rPr>
      </w:r>
    </w:p>
    <w:p w:rsidR="00000000" w:rsidDel="00000000" w:rsidP="00000000" w:rsidRDefault="00000000" w:rsidRPr="00000000" w14:paraId="0000002C">
      <w:pPr>
        <w:rPr>
          <w:sz w:val="24"/>
          <w:szCs w:val="24"/>
          <w:u w:val="single"/>
        </w:rPr>
      </w:pPr>
      <w:r w:rsidDel="00000000" w:rsidR="00000000" w:rsidRPr="00000000">
        <w:rPr>
          <w:sz w:val="24"/>
          <w:szCs w:val="24"/>
          <w:u w:val="single"/>
          <w:rtl w:val="0"/>
        </w:rPr>
        <w:t xml:space="preserve">5-Consejos a Clementina para no permitir ser maltratada.</w:t>
      </w:r>
    </w:p>
    <w:p w:rsidR="00000000" w:rsidDel="00000000" w:rsidP="00000000" w:rsidRDefault="00000000" w:rsidRPr="00000000" w14:paraId="0000002D">
      <w:pPr>
        <w:rPr>
          <w:sz w:val="24"/>
          <w:szCs w:val="24"/>
          <w:u w:val="single"/>
        </w:rPr>
      </w:pPr>
      <w:r w:rsidDel="00000000" w:rsidR="00000000" w:rsidRPr="00000000">
        <w:rPr>
          <w:rtl w:val="0"/>
        </w:rPr>
      </w:r>
    </w:p>
    <w:p w:rsidR="00000000" w:rsidDel="00000000" w:rsidP="00000000" w:rsidRDefault="00000000" w:rsidRPr="00000000" w14:paraId="0000002E">
      <w:pPr>
        <w:rPr>
          <w:sz w:val="24"/>
          <w:szCs w:val="24"/>
          <w:u w:val="single"/>
        </w:rPr>
      </w:pPr>
      <w:r w:rsidDel="00000000" w:rsidR="00000000" w:rsidRPr="00000000">
        <w:rPr>
          <w:sz w:val="24"/>
          <w:szCs w:val="24"/>
          <w:u w:val="single"/>
          <w:rtl w:val="0"/>
        </w:rPr>
        <w:t xml:space="preserve">_______________________________________________________________</w:t>
      </w:r>
    </w:p>
    <w:p w:rsidR="00000000" w:rsidDel="00000000" w:rsidP="00000000" w:rsidRDefault="00000000" w:rsidRPr="00000000" w14:paraId="0000002F">
      <w:pPr>
        <w:rPr>
          <w:sz w:val="24"/>
          <w:szCs w:val="24"/>
          <w:u w:val="single"/>
        </w:rPr>
      </w:pPr>
      <w:r w:rsidDel="00000000" w:rsidR="00000000" w:rsidRPr="00000000">
        <w:rPr>
          <w:rtl w:val="0"/>
        </w:rPr>
      </w:r>
    </w:p>
    <w:p w:rsidR="00000000" w:rsidDel="00000000" w:rsidP="00000000" w:rsidRDefault="00000000" w:rsidRPr="00000000" w14:paraId="00000030">
      <w:pPr>
        <w:rPr>
          <w:sz w:val="24"/>
          <w:szCs w:val="24"/>
          <w:u w:val="single"/>
        </w:rPr>
      </w:pPr>
      <w:r w:rsidDel="00000000" w:rsidR="00000000" w:rsidRPr="00000000">
        <w:rPr>
          <w:sz w:val="24"/>
          <w:szCs w:val="24"/>
          <w:u w:val="single"/>
          <w:rtl w:val="0"/>
        </w:rPr>
        <w:t xml:space="preserve">Clase 3:</w:t>
      </w:r>
    </w:p>
    <w:p w:rsidR="00000000" w:rsidDel="00000000" w:rsidP="00000000" w:rsidRDefault="00000000" w:rsidRPr="00000000" w14:paraId="00000031">
      <w:pPr>
        <w:rPr>
          <w:sz w:val="24"/>
          <w:szCs w:val="24"/>
          <w:u w:val="single"/>
        </w:rPr>
      </w:pPr>
      <w:r w:rsidDel="00000000" w:rsidR="00000000" w:rsidRPr="00000000">
        <w:rPr>
          <w:rtl w:val="0"/>
        </w:rPr>
      </w:r>
    </w:p>
    <w:p w:rsidR="00000000" w:rsidDel="00000000" w:rsidP="00000000" w:rsidRDefault="00000000" w:rsidRPr="00000000" w14:paraId="00000032">
      <w:pPr>
        <w:rPr>
          <w:sz w:val="24"/>
          <w:szCs w:val="24"/>
          <w:u w:val="single"/>
        </w:rPr>
      </w:pPr>
      <w:r w:rsidDel="00000000" w:rsidR="00000000" w:rsidRPr="00000000">
        <w:rPr>
          <w:sz w:val="24"/>
          <w:szCs w:val="24"/>
          <w:u w:val="single"/>
          <w:rtl w:val="0"/>
        </w:rPr>
        <w:t xml:space="preserve">Miraremos un spot en el que se les pide a niños que hagan diferentes cosas con una niña (que le hagan una cara graciosa, que le hagan una caricia y que la abofeteen) y se ven sus reacciones:</w:t>
        <w:br w:type="textWrapping"/>
      </w:r>
    </w:p>
    <w:p w:rsidR="00000000" w:rsidDel="00000000" w:rsidP="00000000" w:rsidRDefault="00000000" w:rsidRPr="00000000" w14:paraId="00000033">
      <w:pPr>
        <w:rPr>
          <w:sz w:val="24"/>
          <w:szCs w:val="24"/>
          <w:u w:val="single"/>
        </w:rPr>
      </w:pPr>
      <w:hyperlink r:id="rId7">
        <w:r w:rsidDel="00000000" w:rsidR="00000000" w:rsidRPr="00000000">
          <w:rPr>
            <w:color w:val="1155cc"/>
            <w:sz w:val="24"/>
            <w:szCs w:val="24"/>
            <w:u w:val="single"/>
            <w:rtl w:val="0"/>
          </w:rPr>
          <w:t xml:space="preserve">https://www.youtube.com/watch?v=G1BxUFc6upE</w:t>
        </w:r>
      </w:hyperlink>
      <w:r w:rsidDel="00000000" w:rsidR="00000000" w:rsidRPr="00000000">
        <w:rPr>
          <w:rtl w:val="0"/>
        </w:rPr>
      </w:r>
    </w:p>
    <w:p w:rsidR="00000000" w:rsidDel="00000000" w:rsidP="00000000" w:rsidRDefault="00000000" w:rsidRPr="00000000" w14:paraId="00000034">
      <w:pPr>
        <w:rPr>
          <w:sz w:val="24"/>
          <w:szCs w:val="24"/>
          <w:u w:val="single"/>
        </w:rPr>
      </w:pPr>
      <w:r w:rsidDel="00000000" w:rsidR="00000000" w:rsidRPr="00000000">
        <w:rPr>
          <w:rtl w:val="0"/>
        </w:rPr>
      </w:r>
    </w:p>
    <w:p w:rsidR="00000000" w:rsidDel="00000000" w:rsidP="00000000" w:rsidRDefault="00000000" w:rsidRPr="00000000" w14:paraId="00000035">
      <w:pPr>
        <w:rPr>
          <w:sz w:val="24"/>
          <w:szCs w:val="24"/>
          <w:u w:val="single"/>
        </w:rPr>
      </w:pPr>
      <w:r w:rsidDel="00000000" w:rsidR="00000000" w:rsidRPr="00000000">
        <w:rPr>
          <w:sz w:val="24"/>
          <w:szCs w:val="24"/>
          <w:u w:val="single"/>
          <w:rtl w:val="0"/>
        </w:rPr>
        <w:t xml:space="preserve">Conversamos:</w:t>
      </w:r>
    </w:p>
    <w:p w:rsidR="00000000" w:rsidDel="00000000" w:rsidP="00000000" w:rsidRDefault="00000000" w:rsidRPr="00000000" w14:paraId="00000036">
      <w:pPr>
        <w:rPr>
          <w:sz w:val="24"/>
          <w:szCs w:val="24"/>
        </w:rPr>
      </w:pPr>
      <w:r w:rsidDel="00000000" w:rsidR="00000000" w:rsidRPr="00000000">
        <w:rPr>
          <w:sz w:val="24"/>
          <w:szCs w:val="24"/>
          <w:rtl w:val="0"/>
        </w:rPr>
        <w:t xml:space="preserve">-¿Qué le pedían a los niños?</w:t>
      </w:r>
    </w:p>
    <w:p w:rsidR="00000000" w:rsidDel="00000000" w:rsidP="00000000" w:rsidRDefault="00000000" w:rsidRPr="00000000" w14:paraId="00000037">
      <w:pPr>
        <w:rPr>
          <w:sz w:val="24"/>
          <w:szCs w:val="24"/>
        </w:rPr>
      </w:pPr>
      <w:r w:rsidDel="00000000" w:rsidR="00000000" w:rsidRPr="00000000">
        <w:rPr>
          <w:sz w:val="24"/>
          <w:szCs w:val="24"/>
          <w:rtl w:val="0"/>
        </w:rPr>
        <w:t xml:space="preserve">-¿Cómo reaccionaron a cada cosa que se les pidió?</w:t>
      </w:r>
    </w:p>
    <w:p w:rsidR="00000000" w:rsidDel="00000000" w:rsidP="00000000" w:rsidRDefault="00000000" w:rsidRPr="00000000" w14:paraId="00000038">
      <w:pPr>
        <w:rPr>
          <w:sz w:val="24"/>
          <w:szCs w:val="24"/>
        </w:rPr>
      </w:pPr>
      <w:r w:rsidDel="00000000" w:rsidR="00000000" w:rsidRPr="00000000">
        <w:rPr>
          <w:sz w:val="24"/>
          <w:szCs w:val="24"/>
          <w:rtl w:val="0"/>
        </w:rPr>
        <w:t xml:space="preserve">¿Por qué pensás que reaccionaron así?</w:t>
      </w:r>
    </w:p>
    <w:p w:rsidR="00000000" w:rsidDel="00000000" w:rsidP="00000000" w:rsidRDefault="00000000" w:rsidRPr="00000000" w14:paraId="00000039">
      <w:pPr>
        <w:rPr>
          <w:sz w:val="24"/>
          <w:szCs w:val="24"/>
        </w:rPr>
      </w:pPr>
      <w:r w:rsidDel="00000000" w:rsidR="00000000" w:rsidRPr="00000000">
        <w:rPr>
          <w:sz w:val="24"/>
          <w:szCs w:val="24"/>
          <w:rtl w:val="0"/>
        </w:rPr>
        <w:t xml:space="preserve">¿Qué harías vos si te piden que le pegues a alguien? ¿Por qué?</w:t>
      </w:r>
    </w:p>
    <w:p w:rsidR="00000000" w:rsidDel="00000000" w:rsidP="00000000" w:rsidRDefault="00000000" w:rsidRPr="00000000" w14:paraId="0000003A">
      <w:pPr>
        <w:rPr>
          <w:sz w:val="24"/>
          <w:szCs w:val="24"/>
          <w:u w:val="single"/>
        </w:rPr>
      </w:pPr>
      <w:r w:rsidDel="00000000" w:rsidR="00000000" w:rsidRPr="00000000">
        <w:rPr>
          <w:rtl w:val="0"/>
        </w:rPr>
      </w:r>
    </w:p>
    <w:p w:rsidR="00000000" w:rsidDel="00000000" w:rsidP="00000000" w:rsidRDefault="00000000" w:rsidRPr="00000000" w14:paraId="0000003B">
      <w:pPr>
        <w:rPr>
          <w:sz w:val="24"/>
          <w:szCs w:val="24"/>
          <w:u w:val="single"/>
        </w:rPr>
      </w:pPr>
      <w:r w:rsidDel="00000000" w:rsidR="00000000" w:rsidRPr="00000000">
        <w:rPr>
          <w:sz w:val="24"/>
          <w:szCs w:val="24"/>
          <w:u w:val="single"/>
          <w:rtl w:val="0"/>
        </w:rPr>
        <w:t xml:space="preserve">En el cuaderno:</w:t>
      </w:r>
    </w:p>
    <w:p w:rsidR="00000000" w:rsidDel="00000000" w:rsidP="00000000" w:rsidRDefault="00000000" w:rsidRPr="00000000" w14:paraId="0000003C">
      <w:pPr>
        <w:rPr>
          <w:sz w:val="24"/>
          <w:szCs w:val="24"/>
        </w:rPr>
      </w:pPr>
      <w:r w:rsidDel="00000000" w:rsidR="00000000" w:rsidRPr="00000000">
        <w:rPr>
          <w:sz w:val="24"/>
          <w:szCs w:val="24"/>
          <w:rtl w:val="0"/>
        </w:rPr>
        <w:t xml:space="preserve">Contá que pasaba en el video que miramos.</w:t>
      </w:r>
    </w:p>
    <w:p w:rsidR="00000000" w:rsidDel="00000000" w:rsidP="00000000" w:rsidRDefault="00000000" w:rsidRPr="00000000" w14:paraId="0000003D">
      <w:pPr>
        <w:rPr>
          <w:sz w:val="24"/>
          <w:szCs w:val="24"/>
        </w:rPr>
      </w:pPr>
      <w:r w:rsidDel="00000000" w:rsidR="00000000" w:rsidRPr="00000000">
        <w:rPr>
          <w:sz w:val="24"/>
          <w:szCs w:val="24"/>
          <w:rtl w:val="0"/>
        </w:rPr>
        <w:t xml:space="preserve">¿Qué harías vos si te piden que la golpees? ¿Por qué?</w:t>
      </w:r>
    </w:p>
    <w:p w:rsidR="00000000" w:rsidDel="00000000" w:rsidP="00000000" w:rsidRDefault="00000000" w:rsidRPr="00000000" w14:paraId="0000003E">
      <w:pPr>
        <w:rPr>
          <w:sz w:val="24"/>
          <w:szCs w:val="24"/>
        </w:rPr>
      </w:pPr>
      <w:r w:rsidDel="00000000" w:rsidR="00000000" w:rsidRPr="00000000">
        <w:rPr>
          <w:sz w:val="24"/>
          <w:szCs w:val="24"/>
          <w:rtl w:val="0"/>
        </w:rPr>
        <w:t xml:space="preserve">¿Qué otras formas de violencia conocés?</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w:t>
      </w:r>
    </w:p>
    <w:p w:rsidR="00000000" w:rsidDel="00000000" w:rsidP="00000000" w:rsidRDefault="00000000" w:rsidRPr="00000000" w14:paraId="00000041">
      <w:pPr>
        <w:rPr>
          <w:sz w:val="24"/>
          <w:szCs w:val="24"/>
        </w:rPr>
      </w:pPr>
      <w:r w:rsidDel="00000000" w:rsidR="00000000" w:rsidRPr="00000000">
        <w:rPr>
          <w:sz w:val="24"/>
          <w:szCs w:val="24"/>
          <w:rtl w:val="0"/>
        </w:rPr>
        <w:t xml:space="preserve">Clase 4:</w:t>
        <w:br w:type="textWrapping"/>
        <w:t xml:space="preserve">Se escribirán el pizarrón las siguientes frases:</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“Jugas como una nena”.</w:t>
      </w:r>
    </w:p>
    <w:p w:rsidR="00000000" w:rsidDel="00000000" w:rsidP="00000000" w:rsidRDefault="00000000" w:rsidRPr="00000000" w14:paraId="00000044">
      <w:pPr>
        <w:rPr>
          <w:sz w:val="24"/>
          <w:szCs w:val="24"/>
        </w:rPr>
      </w:pPr>
      <w:r w:rsidDel="00000000" w:rsidR="00000000" w:rsidRPr="00000000">
        <w:rPr>
          <w:sz w:val="24"/>
          <w:szCs w:val="24"/>
          <w:rtl w:val="0"/>
        </w:rPr>
        <w:t xml:space="preserve">“Los varones son más fuertes que las nenas.”</w:t>
      </w:r>
    </w:p>
    <w:p w:rsidR="00000000" w:rsidDel="00000000" w:rsidP="00000000" w:rsidRDefault="00000000" w:rsidRPr="00000000" w14:paraId="00000045">
      <w:pPr>
        <w:rPr>
          <w:sz w:val="24"/>
          <w:szCs w:val="24"/>
        </w:rPr>
      </w:pPr>
      <w:r w:rsidDel="00000000" w:rsidR="00000000" w:rsidRPr="00000000">
        <w:rPr>
          <w:sz w:val="24"/>
          <w:szCs w:val="24"/>
          <w:rtl w:val="0"/>
        </w:rPr>
        <w:t xml:space="preserve">“Las mujeres saben cuidar mejor a los niños/as”:</w:t>
      </w:r>
    </w:p>
    <w:p w:rsidR="00000000" w:rsidDel="00000000" w:rsidP="00000000" w:rsidRDefault="00000000" w:rsidRPr="00000000" w14:paraId="00000046">
      <w:pPr>
        <w:rPr>
          <w:sz w:val="24"/>
          <w:szCs w:val="24"/>
        </w:rPr>
      </w:pPr>
      <w:r w:rsidDel="00000000" w:rsidR="00000000" w:rsidRPr="00000000">
        <w:rPr>
          <w:sz w:val="24"/>
          <w:szCs w:val="24"/>
          <w:rtl w:val="0"/>
        </w:rPr>
        <w:t xml:space="preserve">“Los varones son mejores en matemática”</w:t>
      </w:r>
    </w:p>
    <w:p w:rsidR="00000000" w:rsidDel="00000000" w:rsidP="00000000" w:rsidRDefault="00000000" w:rsidRPr="00000000" w14:paraId="00000047">
      <w:pPr>
        <w:rPr>
          <w:sz w:val="24"/>
          <w:szCs w:val="24"/>
        </w:rPr>
      </w:pPr>
      <w:r w:rsidDel="00000000" w:rsidR="00000000" w:rsidRPr="00000000">
        <w:rPr>
          <w:sz w:val="24"/>
          <w:szCs w:val="24"/>
          <w:rtl w:val="0"/>
        </w:rPr>
        <w:t xml:space="preserve">“Los machos no lloran”</w:t>
      </w:r>
    </w:p>
    <w:p w:rsidR="00000000" w:rsidDel="00000000" w:rsidP="00000000" w:rsidRDefault="00000000" w:rsidRPr="00000000" w14:paraId="00000048">
      <w:pPr>
        <w:rPr>
          <w:sz w:val="24"/>
          <w:szCs w:val="24"/>
        </w:rPr>
      </w:pPr>
      <w:r w:rsidDel="00000000" w:rsidR="00000000" w:rsidRPr="00000000">
        <w:rPr>
          <w:sz w:val="24"/>
          <w:szCs w:val="24"/>
          <w:rtl w:val="0"/>
        </w:rPr>
        <w:t xml:space="preserve">“Sos una princesa.”</w:t>
      </w:r>
    </w:p>
    <w:p w:rsidR="00000000" w:rsidDel="00000000" w:rsidP="00000000" w:rsidRDefault="00000000" w:rsidRPr="00000000" w14:paraId="00000049">
      <w:pPr>
        <w:rPr>
          <w:sz w:val="24"/>
          <w:szCs w:val="24"/>
        </w:rPr>
      </w:pPr>
      <w:r w:rsidDel="00000000" w:rsidR="00000000" w:rsidRPr="00000000">
        <w:rPr>
          <w:sz w:val="24"/>
          <w:szCs w:val="24"/>
          <w:rtl w:val="0"/>
        </w:rPr>
        <w:t xml:space="preserve">“Sentate bien que sos una nena.”</w:t>
      </w:r>
    </w:p>
    <w:p w:rsidR="00000000" w:rsidDel="00000000" w:rsidP="00000000" w:rsidRDefault="00000000" w:rsidRPr="00000000" w14:paraId="0000004A">
      <w:pPr>
        <w:rPr>
          <w:sz w:val="24"/>
          <w:szCs w:val="24"/>
        </w:rPr>
      </w:pPr>
      <w:r w:rsidDel="00000000" w:rsidR="00000000" w:rsidRPr="00000000">
        <w:rPr>
          <w:sz w:val="24"/>
          <w:szCs w:val="24"/>
          <w:rtl w:val="0"/>
        </w:rPr>
        <w:t xml:space="preserve">“No juegues como varón.”</w:t>
      </w:r>
    </w:p>
    <w:p w:rsidR="00000000" w:rsidDel="00000000" w:rsidP="00000000" w:rsidRDefault="00000000" w:rsidRPr="00000000" w14:paraId="0000004B">
      <w:pPr>
        <w:rPr>
          <w:sz w:val="24"/>
          <w:szCs w:val="24"/>
        </w:rPr>
      </w:pPr>
      <w:r w:rsidDel="00000000" w:rsidR="00000000" w:rsidRPr="00000000">
        <w:rPr>
          <w:sz w:val="24"/>
          <w:szCs w:val="24"/>
          <w:rtl w:val="0"/>
        </w:rPr>
        <w:t xml:space="preserve">“Los varones son brutos.”</w:t>
      </w:r>
    </w:p>
    <w:p w:rsidR="00000000" w:rsidDel="00000000" w:rsidP="00000000" w:rsidRDefault="00000000" w:rsidRPr="00000000" w14:paraId="0000004C">
      <w:pPr>
        <w:rPr>
          <w:sz w:val="24"/>
          <w:szCs w:val="24"/>
        </w:rPr>
      </w:pPr>
      <w:r w:rsidDel="00000000" w:rsidR="00000000" w:rsidRPr="00000000">
        <w:rPr>
          <w:sz w:val="24"/>
          <w:szCs w:val="24"/>
          <w:rtl w:val="0"/>
        </w:rPr>
        <w:t xml:space="preserve">“Las nenas son más prolijas”.</w:t>
      </w:r>
    </w:p>
    <w:p w:rsidR="00000000" w:rsidDel="00000000" w:rsidP="00000000" w:rsidRDefault="00000000" w:rsidRPr="00000000" w14:paraId="0000004D">
      <w:pPr>
        <w:rPr>
          <w:sz w:val="24"/>
          <w:szCs w:val="24"/>
          <w:u w:val="single"/>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Leeremos de a una.</w:t>
      </w:r>
    </w:p>
    <w:p w:rsidR="00000000" w:rsidDel="00000000" w:rsidP="00000000" w:rsidRDefault="00000000" w:rsidRPr="00000000" w14:paraId="0000004F">
      <w:pPr>
        <w:rPr>
          <w:sz w:val="24"/>
          <w:szCs w:val="24"/>
        </w:rPr>
      </w:pPr>
      <w:r w:rsidDel="00000000" w:rsidR="00000000" w:rsidRPr="00000000">
        <w:rPr>
          <w:sz w:val="24"/>
          <w:szCs w:val="24"/>
          <w:rtl w:val="0"/>
        </w:rPr>
        <w:t xml:space="preserve"> Deberán levantar la mano si alguna vez la escucharon.</w:t>
      </w:r>
    </w:p>
    <w:p w:rsidR="00000000" w:rsidDel="00000000" w:rsidP="00000000" w:rsidRDefault="00000000" w:rsidRPr="00000000" w14:paraId="00000050">
      <w:pPr>
        <w:rPr>
          <w:sz w:val="24"/>
          <w:szCs w:val="24"/>
        </w:rPr>
      </w:pPr>
      <w:r w:rsidDel="00000000" w:rsidR="00000000" w:rsidRPr="00000000">
        <w:rPr>
          <w:sz w:val="24"/>
          <w:szCs w:val="24"/>
          <w:rtl w:val="0"/>
        </w:rPr>
        <w:t xml:space="preserve">Conversaremos sobre la violencia simbólica que implican estas frases.</w:t>
      </w:r>
    </w:p>
    <w:p w:rsidR="00000000" w:rsidDel="00000000" w:rsidP="00000000" w:rsidRDefault="00000000" w:rsidRPr="00000000" w14:paraId="00000051">
      <w:pPr>
        <w:rPr>
          <w:sz w:val="24"/>
          <w:szCs w:val="24"/>
        </w:rPr>
      </w:pPr>
      <w:r w:rsidDel="00000000" w:rsidR="00000000" w:rsidRPr="00000000">
        <w:rPr>
          <w:sz w:val="24"/>
          <w:szCs w:val="24"/>
          <w:rtl w:val="0"/>
        </w:rPr>
        <w:t xml:space="preserve">En grupos deberán pensar una frase que sirva para promover los vínculos sanos y para combatir la violencia de género.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jc w:val="center"/>
        <w:rPr>
          <w:color w:val="9900ff"/>
          <w:sz w:val="46"/>
          <w:szCs w:val="46"/>
        </w:rPr>
      </w:pPr>
      <w:r w:rsidDel="00000000" w:rsidR="00000000" w:rsidRPr="00000000">
        <w:rPr>
          <w:color w:val="9900ff"/>
          <w:sz w:val="46"/>
          <w:szCs w:val="46"/>
          <w:rtl w:val="0"/>
        </w:rPr>
        <w:t xml:space="preserve">MATEMÁTICA</w:t>
      </w:r>
    </w:p>
    <w:p w:rsidR="00000000" w:rsidDel="00000000" w:rsidP="00000000" w:rsidRDefault="00000000" w:rsidRPr="00000000" w14:paraId="0000005B">
      <w:pPr>
        <w:pBdr>
          <w:top w:color="auto" w:space="0" w:sz="0" w:val="none"/>
          <w:left w:color="auto" w:space="11" w:sz="0" w:val="none"/>
          <w:bottom w:color="auto" w:space="11" w:sz="0" w:val="none"/>
          <w:right w:color="auto" w:space="11" w:sz="0" w:val="none"/>
        </w:pBdr>
        <w:shd w:fill="ffffff" w:val="clear"/>
        <w:spacing w:after="340" w:line="335.99999999999994" w:lineRule="auto"/>
        <w:jc w:val="both"/>
        <w:rPr>
          <w:color w:val="333333"/>
          <w:sz w:val="26"/>
          <w:szCs w:val="26"/>
        </w:rPr>
      </w:pPr>
      <w:r w:rsidDel="00000000" w:rsidR="00000000" w:rsidRPr="00000000">
        <w:rPr>
          <w:color w:val="333333"/>
          <w:sz w:val="26"/>
          <w:szCs w:val="26"/>
          <w:rtl w:val="0"/>
        </w:rPr>
        <w:t xml:space="preserve">-Utilizando los cuerpos geométricos de madera, contamos las caras, aristas y vértices de cada uno. Lo registramos en este cuadro.</w:t>
      </w:r>
    </w:p>
    <w:p w:rsidR="00000000" w:rsidDel="00000000" w:rsidP="00000000" w:rsidRDefault="00000000" w:rsidRPr="00000000" w14:paraId="0000005C">
      <w:pPr>
        <w:pBdr>
          <w:top w:color="auto" w:space="0" w:sz="0" w:val="none"/>
          <w:left w:color="auto" w:space="11" w:sz="0" w:val="none"/>
          <w:bottom w:color="auto" w:space="11" w:sz="0" w:val="none"/>
          <w:right w:color="auto" w:space="11" w:sz="0" w:val="none"/>
        </w:pBdr>
        <w:shd w:fill="ffffff" w:val="clear"/>
        <w:spacing w:after="340" w:line="335.99999999999994" w:lineRule="auto"/>
        <w:jc w:val="both"/>
        <w:rPr>
          <w:color w:val="333333"/>
          <w:sz w:val="26"/>
          <w:szCs w:val="26"/>
        </w:rPr>
      </w:pPr>
      <w:r w:rsidDel="00000000" w:rsidR="00000000" w:rsidRPr="00000000">
        <w:rPr>
          <w:rtl w:val="0"/>
        </w:rPr>
      </w:r>
    </w:p>
    <w:p w:rsidR="00000000" w:rsidDel="00000000" w:rsidP="00000000" w:rsidRDefault="00000000" w:rsidRPr="00000000" w14:paraId="0000005D">
      <w:pPr>
        <w:jc w:val="both"/>
        <w:rPr>
          <w:sz w:val="24"/>
          <w:szCs w:val="24"/>
        </w:rPr>
      </w:pPr>
      <w:r w:rsidDel="00000000" w:rsidR="00000000" w:rsidRPr="00000000">
        <w:rPr>
          <w:sz w:val="24"/>
          <w:szCs w:val="24"/>
        </w:rPr>
        <w:drawing>
          <wp:inline distB="114300" distT="114300" distL="114300" distR="114300">
            <wp:extent cx="5731200" cy="8966200"/>
            <wp:effectExtent b="0" l="0" r="0" t="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8966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1"/>
        </w:numPr>
        <w:ind w:left="720" w:hanging="360"/>
        <w:jc w:val="both"/>
        <w:rPr>
          <w:sz w:val="24"/>
          <w:szCs w:val="24"/>
        </w:rPr>
      </w:pPr>
      <w:r w:rsidDel="00000000" w:rsidR="00000000" w:rsidRPr="00000000">
        <w:rPr>
          <w:sz w:val="24"/>
          <w:szCs w:val="24"/>
          <w:rtl w:val="0"/>
        </w:rPr>
        <w:t xml:space="preserve">Jugamos un juego de pistas para adivinar de que cuerpo se trata:</w:t>
      </w:r>
    </w:p>
    <w:p w:rsidR="00000000" w:rsidDel="00000000" w:rsidP="00000000" w:rsidRDefault="00000000" w:rsidRPr="00000000" w14:paraId="0000005F">
      <w:pPr>
        <w:ind w:left="720" w:firstLine="0"/>
        <w:jc w:val="both"/>
        <w:rPr>
          <w:sz w:val="24"/>
          <w:szCs w:val="24"/>
        </w:rPr>
      </w:pPr>
      <w:r w:rsidDel="00000000" w:rsidR="00000000" w:rsidRPr="00000000">
        <w:rPr>
          <w:sz w:val="24"/>
          <w:szCs w:val="24"/>
          <w:rtl w:val="0"/>
        </w:rPr>
        <w:t xml:space="preserve">Un estudiante elige un cuerpo geométrico y lo mete en una caja sin mostrárselo a los demás.</w:t>
      </w:r>
    </w:p>
    <w:p w:rsidR="00000000" w:rsidDel="00000000" w:rsidP="00000000" w:rsidRDefault="00000000" w:rsidRPr="00000000" w14:paraId="00000060">
      <w:pPr>
        <w:ind w:left="720" w:firstLine="0"/>
        <w:jc w:val="both"/>
        <w:rPr>
          <w:sz w:val="24"/>
          <w:szCs w:val="24"/>
        </w:rPr>
      </w:pPr>
      <w:r w:rsidDel="00000000" w:rsidR="00000000" w:rsidRPr="00000000">
        <w:rPr>
          <w:sz w:val="24"/>
          <w:szCs w:val="24"/>
          <w:rtl w:val="0"/>
        </w:rPr>
        <w:t xml:space="preserve">Sus compañeros/as deberán hacer preguntas que puedan responderse con sí o no,  para adivinar de que cuerpo se trata. (¿Tiene 5 caras? ¿Tiene 8 aristas? etc)</w:t>
      </w:r>
    </w:p>
    <w:p w:rsidR="00000000" w:rsidDel="00000000" w:rsidP="00000000" w:rsidRDefault="00000000" w:rsidRPr="00000000" w14:paraId="00000061">
      <w:pPr>
        <w:ind w:left="720" w:firstLine="0"/>
        <w:jc w:val="both"/>
        <w:rPr>
          <w:sz w:val="24"/>
          <w:szCs w:val="24"/>
        </w:rPr>
      </w:pPr>
      <w:r w:rsidDel="00000000" w:rsidR="00000000" w:rsidRPr="00000000">
        <w:rPr>
          <w:sz w:val="24"/>
          <w:szCs w:val="24"/>
          <w:rtl w:val="0"/>
        </w:rPr>
        <w:t xml:space="preserve">El que adivina el cuerpo elegido pasará a elegir uno y comenzar otravez el juego.</w:t>
      </w:r>
    </w:p>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numPr>
          <w:ilvl w:val="0"/>
          <w:numId w:val="2"/>
        </w:numPr>
        <w:ind w:left="720" w:hanging="360"/>
        <w:jc w:val="both"/>
        <w:rPr>
          <w:sz w:val="24"/>
          <w:szCs w:val="24"/>
        </w:rPr>
      </w:pPr>
      <w:r w:rsidDel="00000000" w:rsidR="00000000" w:rsidRPr="00000000">
        <w:rPr>
          <w:sz w:val="24"/>
          <w:szCs w:val="24"/>
          <w:rtl w:val="0"/>
        </w:rPr>
        <w:t xml:space="preserve">En el cuaderno:</w:t>
      </w:r>
    </w:p>
    <w:p w:rsidR="00000000" w:rsidDel="00000000" w:rsidP="00000000" w:rsidRDefault="00000000" w:rsidRPr="00000000" w14:paraId="00000064">
      <w:pPr>
        <w:numPr>
          <w:ilvl w:val="0"/>
          <w:numId w:val="2"/>
        </w:numPr>
        <w:ind w:left="720" w:hanging="360"/>
        <w:jc w:val="both"/>
        <w:rPr>
          <w:sz w:val="24"/>
          <w:szCs w:val="24"/>
        </w:rPr>
      </w:pPr>
      <w:r w:rsidDel="00000000" w:rsidR="00000000" w:rsidRPr="00000000">
        <w:rPr>
          <w:sz w:val="24"/>
          <w:szCs w:val="24"/>
          <w:rtl w:val="0"/>
        </w:rPr>
        <w:t xml:space="preserve">Escribí tres pistas que sirvan para adivinar de que cuerpo se trata.</w:t>
      </w:r>
    </w:p>
    <w:p w:rsidR="00000000" w:rsidDel="00000000" w:rsidP="00000000" w:rsidRDefault="00000000" w:rsidRPr="00000000" w14:paraId="00000065">
      <w:pPr>
        <w:jc w:val="both"/>
        <w:rPr>
          <w:sz w:val="24"/>
          <w:szCs w:val="24"/>
        </w:rPr>
      </w:pPr>
      <w:r w:rsidDel="00000000" w:rsidR="00000000" w:rsidRPr="00000000">
        <w:rPr>
          <w:rtl w:val="0"/>
        </w:rPr>
      </w:r>
    </w:p>
    <w:p w:rsidR="00000000" w:rsidDel="00000000" w:rsidP="00000000" w:rsidRDefault="00000000" w:rsidRPr="00000000" w14:paraId="00000066">
      <w:pPr>
        <w:jc w:val="both"/>
        <w:rPr>
          <w:sz w:val="24"/>
          <w:szCs w:val="24"/>
        </w:rPr>
      </w:pPr>
      <w:r w:rsidDel="00000000" w:rsidR="00000000" w:rsidRPr="00000000">
        <w:rPr>
          <w:sz w:val="24"/>
          <w:szCs w:val="24"/>
        </w:rPr>
        <w:drawing>
          <wp:inline distB="114300" distT="114300" distL="114300" distR="114300">
            <wp:extent cx="1246140" cy="1091580"/>
            <wp:effectExtent b="0" l="0" r="0" t="0"/>
            <wp:docPr id="1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246140" cy="109158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rtl w:val="0"/>
        </w:rPr>
      </w:r>
    </w:p>
    <w:p w:rsidR="00000000" w:rsidDel="00000000" w:rsidP="00000000" w:rsidRDefault="00000000" w:rsidRPr="00000000" w14:paraId="00000068">
      <w:pPr>
        <w:jc w:val="both"/>
        <w:rPr>
          <w:sz w:val="24"/>
          <w:szCs w:val="24"/>
        </w:rPr>
      </w:pPr>
      <w:r w:rsidDel="00000000" w:rsidR="00000000" w:rsidRPr="00000000">
        <w:rPr>
          <w:rtl w:val="0"/>
        </w:rPr>
      </w:r>
    </w:p>
    <w:p w:rsidR="00000000" w:rsidDel="00000000" w:rsidP="00000000" w:rsidRDefault="00000000" w:rsidRPr="00000000" w14:paraId="00000069">
      <w:pPr>
        <w:jc w:val="both"/>
        <w:rPr>
          <w:sz w:val="24"/>
          <w:szCs w:val="24"/>
        </w:rPr>
      </w:pPr>
      <w:r w:rsidDel="00000000" w:rsidR="00000000" w:rsidRPr="00000000">
        <w:rPr>
          <w:sz w:val="24"/>
          <w:szCs w:val="24"/>
        </w:rPr>
        <w:drawing>
          <wp:inline distB="114300" distT="114300" distL="114300" distR="114300">
            <wp:extent cx="967412" cy="1601484"/>
            <wp:effectExtent b="0" l="0" r="0" t="0"/>
            <wp:docPr id="9"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967412" cy="160148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both"/>
        <w:rPr>
          <w:sz w:val="24"/>
          <w:szCs w:val="24"/>
        </w:rPr>
      </w:pPr>
      <w:r w:rsidDel="00000000" w:rsidR="00000000" w:rsidRPr="00000000">
        <w:rPr>
          <w:rtl w:val="0"/>
        </w:rPr>
      </w:r>
    </w:p>
    <w:p w:rsidR="00000000" w:rsidDel="00000000" w:rsidP="00000000" w:rsidRDefault="00000000" w:rsidRPr="00000000" w14:paraId="0000006B">
      <w:pPr>
        <w:jc w:val="both"/>
        <w:rPr>
          <w:sz w:val="24"/>
          <w:szCs w:val="24"/>
        </w:rPr>
      </w:pPr>
      <w:r w:rsidDel="00000000" w:rsidR="00000000" w:rsidRPr="00000000">
        <w:rPr>
          <w:sz w:val="24"/>
          <w:szCs w:val="24"/>
        </w:rPr>
        <w:drawing>
          <wp:inline distB="114300" distT="114300" distL="114300" distR="114300">
            <wp:extent cx="832344" cy="1125606"/>
            <wp:effectExtent b="0" l="0" r="0" t="0"/>
            <wp:docPr id="8"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832344" cy="1125606"/>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Seguimos trabajando con cuerpos geométricos.</w:t>
      </w:r>
    </w:p>
    <w:p w:rsidR="00000000" w:rsidDel="00000000" w:rsidP="00000000" w:rsidRDefault="00000000" w:rsidRPr="00000000" w14:paraId="0000006E">
      <w:pPr>
        <w:rPr/>
      </w:pPr>
      <w:r w:rsidDel="00000000" w:rsidR="00000000" w:rsidRPr="00000000">
        <w:rPr>
          <w:rtl w:val="0"/>
        </w:rPr>
        <w:t xml:space="preserve">Exploramos los cuerpos de las figuras y marcamos sus huellas en harina.</w:t>
      </w:r>
    </w:p>
    <w:p w:rsidR="00000000" w:rsidDel="00000000" w:rsidP="00000000" w:rsidRDefault="00000000" w:rsidRPr="00000000" w14:paraId="0000006F">
      <w:pPr>
        <w:rPr/>
      </w:pPr>
      <w:r w:rsidDel="00000000" w:rsidR="00000000" w:rsidRPr="00000000">
        <w:rPr>
          <w:rtl w:val="0"/>
        </w:rPr>
        <w:t xml:space="preserve">Los cuerpos dejan huellas…</w:t>
      </w:r>
    </w:p>
    <w:p w:rsidR="00000000" w:rsidDel="00000000" w:rsidP="00000000" w:rsidRDefault="00000000" w:rsidRPr="00000000" w14:paraId="00000070">
      <w:pPr>
        <w:rPr/>
      </w:pPr>
      <w:r w:rsidDel="00000000" w:rsidR="00000000" w:rsidRPr="00000000">
        <w:rPr>
          <w:rtl w:val="0"/>
        </w:rPr>
        <w:t xml:space="preserve">las huellas que dejan los cuerpos son las FIGURAS GEOMÉTRICAS.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Trabajamos en el libro en las páginas 124 y 125. (Huellas que dejan las figuras)</w:t>
      </w:r>
    </w:p>
    <w:p w:rsidR="00000000" w:rsidDel="00000000" w:rsidP="00000000" w:rsidRDefault="00000000" w:rsidRPr="00000000" w14:paraId="00000073">
      <w:pPr>
        <w:jc w:val="both"/>
        <w:rPr/>
      </w:pPr>
      <w:r w:rsidDel="00000000" w:rsidR="00000000" w:rsidRPr="00000000">
        <w:rPr>
          <w:sz w:val="24"/>
          <w:szCs w:val="24"/>
        </w:rPr>
        <w:drawing>
          <wp:inline distB="114300" distT="114300" distL="114300" distR="114300">
            <wp:extent cx="3782169" cy="2814638"/>
            <wp:effectExtent b="0" l="0" r="0" t="0"/>
            <wp:docPr id="13" name="image15.jpg"/>
            <a:graphic>
              <a:graphicData uri="http://schemas.openxmlformats.org/drawingml/2006/picture">
                <pic:pic>
                  <pic:nvPicPr>
                    <pic:cNvPr id="0" name="image15.jpg"/>
                    <pic:cNvPicPr preferRelativeResize="0"/>
                  </pic:nvPicPr>
                  <pic:blipFill>
                    <a:blip r:embed="rId12"/>
                    <a:srcRect b="0" l="0" r="0" t="0"/>
                    <a:stretch>
                      <a:fillRect/>
                    </a:stretch>
                  </pic:blipFill>
                  <pic:spPr>
                    <a:xfrm rot="16200000">
                      <a:off x="0" y="0"/>
                      <a:ext cx="3782169" cy="281463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3700544" cy="4891088"/>
            <wp:effectExtent b="0" l="0" r="0" t="0"/>
            <wp:docPr id="17" name="image17.jpg"/>
            <a:graphic>
              <a:graphicData uri="http://schemas.openxmlformats.org/drawingml/2006/picture">
                <pic:pic>
                  <pic:nvPicPr>
                    <pic:cNvPr id="0" name="image17.jpg"/>
                    <pic:cNvPicPr preferRelativeResize="0"/>
                  </pic:nvPicPr>
                  <pic:blipFill>
                    <a:blip r:embed="rId13"/>
                    <a:srcRect b="0" l="0" r="0" t="0"/>
                    <a:stretch>
                      <a:fillRect/>
                    </a:stretch>
                  </pic:blipFill>
                  <pic:spPr>
                    <a:xfrm>
                      <a:off x="0" y="0"/>
                      <a:ext cx="3700544" cy="489108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-Seguimos trabajando con pistas…</w:t>
      </w:r>
    </w:p>
    <w:p w:rsidR="00000000" w:rsidDel="00000000" w:rsidP="00000000" w:rsidRDefault="00000000" w:rsidRPr="00000000" w14:paraId="00000077">
      <w:pPr>
        <w:rPr/>
      </w:pPr>
      <w:r w:rsidDel="00000000" w:rsidR="00000000" w:rsidRPr="00000000">
        <w:rPr>
          <w:rtl w:val="0"/>
        </w:rPr>
        <w:t xml:space="preserve">Volvemos a jugar al juego de las pistas para adivinar cuerpos geométricos, pero agregamos como pista: deja huella de….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¡Ahora vos!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Escribí pistas para estos cuerpos: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1195127" cy="1077004"/>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195127" cy="1077004"/>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1328738" cy="1328738"/>
            <wp:effectExtent b="0" l="0" r="0" t="0"/>
            <wp:docPr id="1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328738" cy="1328738"/>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966788" cy="1365189"/>
            <wp:effectExtent b="0" l="0" r="0" t="0"/>
            <wp:docPr id="1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966788" cy="1365189"/>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Trabajamos en el libro en la página 128.</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Recordamos lo trabajado hace un tiempo…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5731200" cy="7162800"/>
            <wp:effectExtent b="0" l="0" r="0" t="0"/>
            <wp:docPr id="12"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57312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5731200" cy="7086600"/>
            <wp:effectExtent b="0" l="0" r="0" t="0"/>
            <wp:docPr id="1"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57312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color w:val="ff00ff"/>
          <w:sz w:val="34"/>
          <w:szCs w:val="34"/>
        </w:rPr>
      </w:pPr>
      <w:r w:rsidDel="00000000" w:rsidR="00000000" w:rsidRPr="00000000">
        <w:rPr>
          <w:color w:val="ff00ff"/>
          <w:sz w:val="34"/>
          <w:szCs w:val="34"/>
          <w:rtl w:val="0"/>
        </w:rPr>
        <w:t xml:space="preserve">CONOCIMIENTO DE MUNDO</w:t>
      </w:r>
    </w:p>
    <w:p w:rsidR="00000000" w:rsidDel="00000000" w:rsidP="00000000" w:rsidRDefault="00000000" w:rsidRPr="00000000" w14:paraId="0000008F">
      <w:pPr>
        <w:rPr/>
      </w:pPr>
      <w:r w:rsidDel="00000000" w:rsidR="00000000" w:rsidRPr="00000000">
        <w:rPr>
          <w:rtl w:val="0"/>
        </w:rPr>
        <w:t xml:space="preserve">Analizamos imágenes de dentaduras de animales.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Analizamos imágenes de cráneos de animales de dieta herbívora, carnívora y omnívora: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hyperlink r:id="rId19">
        <w:r w:rsidDel="00000000" w:rsidR="00000000" w:rsidRPr="00000000">
          <w:rPr>
            <w:color w:val="1155cc"/>
            <w:u w:val="single"/>
            <w:rtl w:val="0"/>
          </w:rPr>
          <w:t xml:space="preserve">https://fenomenautas-private.s3.us-east-2.amazonaws.com/recursos/tutoriales/pdf/IHZqoS0QOxRkdxcU9TqPJGKp4Dw4lVYh.pdf?response-content-disposition=inline%3B%20filename%3D%22Bocas%20con%20dientes.pdf%22&amp;X-Amz-Content-Sha256=UNSIGNED-PAYLOAD&amp;X-Amz-Algorithm=AWS4-HMAC-SHA256&amp;X-Amz-Credential=AKIAZMG2L35DS67YUKWC%2F20221028%2Fus-east-2%2Fs3%2Faws4_request&amp;X-Amz-Date=20221028T133736Z&amp;X-Amz-SignedHeaders=host&amp;X-Amz-Expires=3600&amp;X-Amz-Signature=bf4aeca9f6e9307dafe0d76b562db9274de04c92a8372632f1670524f95db3cd</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Los animales dentados con una dieta carnívora suelen presentar dentaduras con caninos desarrollados y molares con perfiles filosos, que actúan como tijeras cuando las mandíbulas se cierran. Esta característica favorece la captura y la neutralización de las presas y el corte de los tejidos musculares.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Los animales con dientes que tienen una dieta herbívora suelen presentar molares desarrollados y planos, que permiten aplastar y extraer nutrientes de la materia vegetal.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Existen animales herbívoros con incisivos largos, como los roedores; otros con incisivos planos con menor desarrollo, como los caballos, y otros que carecen de incisivos superiores (solo tienen los inferiores), como los rumiantes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En todos estos casos se observa la presencia de muelas y premolares fuertes, con capacidad de aplastar hojas y tallos. La dieta omnívora, como la de muchas especies de primates —entre ellas, la humana—, muestra características de ambos tipos de dentición: incisivos y caninos, propios de muchos carnívoros, y molares y premolares con superficies aptas para aplastar alimentos.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Es importante aclarar que esta relación de forma y función es organizadora para entender las adaptaciones de los seres vivos , aunque también es fundamental tener presente que existen numerosos ejemplos que rompen esta idea de “diseño inteligente” que podría inferirse de este patrón.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sz w:val="36"/>
          <w:szCs w:val="36"/>
        </w:rPr>
      </w:pPr>
      <w:r w:rsidDel="00000000" w:rsidR="00000000" w:rsidRPr="00000000">
        <w:rPr>
          <w:sz w:val="36"/>
          <w:szCs w:val="36"/>
          <w:rtl w:val="0"/>
        </w:rPr>
        <w:t xml:space="preserve">Alimentación de las aves…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Sin dientes, ¿cómo se alimentan las aves?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Trabajaremos en grupos, a cada uno le entregamos dos fichas de dos aves muy diferentes (por ejemplo, un colibrí y un pingüino). Cada ficha tiene el nombre y la foto de un ave y una escueta información detrás sobre su forma de locomoción, su dieta y alguna característica particular. Les pedimos que, leyendo cada ficha, comparen las aves y registren en un cuadro las diferencias.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Fichas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hyperlink r:id="rId20">
        <w:r w:rsidDel="00000000" w:rsidR="00000000" w:rsidRPr="00000000">
          <w:rPr>
            <w:color w:val="1155cc"/>
            <w:u w:val="single"/>
            <w:rtl w:val="0"/>
          </w:rPr>
          <w:t xml:space="preserve">https://fenomenautas-private.s3.us-east-2.amazonaws.com/recursos/tutoriales/pdf/1eRVdSXb4dnrQhi4KNPsBOzFqAk2u0FX.pdf?response-content-disposition=inline%3B%20filename%3D%22Fichas%20recortables%20de%20aves.pdf%22&amp;X-Amz-Content-Sha256=UNSIGNED-PAYLOAD&amp;X-Amz-Algorithm=AWS4-HMAC-SHA256&amp;X-Amz-Credential=AKIAZMG2L35DS67YUKWC%2F20221028%2Fus-east-2%2Fs3%2Faws4_request&amp;X-Amz-Date=20221028T134510Z&amp;X-Amz-SignedHeaders=host&amp;X-Amz-Expires=3600&amp;X-Amz-Signature=655b827c16f450076b80677f94c02c6350543001a937869e9dd680a4ebde4223</w:t>
        </w:r>
      </w:hyperlink>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4710113" cy="3103318"/>
            <wp:effectExtent b="0" l="0" r="0" t="0"/>
            <wp:docPr id="11" name="image9.png"/>
            <a:graphic>
              <a:graphicData uri="http://schemas.openxmlformats.org/drawingml/2006/picture">
                <pic:pic>
                  <pic:nvPicPr>
                    <pic:cNvPr id="0" name="image9.png"/>
                    <pic:cNvPicPr preferRelativeResize="0"/>
                  </pic:nvPicPr>
                  <pic:blipFill>
                    <a:blip r:embed="rId21"/>
                    <a:srcRect b="14826" l="38205" r="12126" t="27298"/>
                    <a:stretch>
                      <a:fillRect/>
                    </a:stretch>
                  </pic:blipFill>
                  <pic:spPr>
                    <a:xfrm>
                      <a:off x="0" y="0"/>
                      <a:ext cx="4710113" cy="310331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Así como nuestros dientes se parecen a los utensilios de comida, hay otras herramientas que se parecen a los picos de los pájaros que usan para desarmar los alimentos.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El objetivo de esta clase es encontrar qué herramienta se parece a cada pico, preguntando en cada caso por qué en el momento de la puesta en común. </w:t>
      </w:r>
    </w:p>
    <w:p w:rsidR="00000000" w:rsidDel="00000000" w:rsidP="00000000" w:rsidRDefault="00000000" w:rsidRPr="00000000" w14:paraId="000000B3">
      <w:pPr>
        <w:rPr/>
      </w:pPr>
      <w:r w:rsidDel="00000000" w:rsidR="00000000" w:rsidRPr="00000000">
        <w:rPr/>
        <w:drawing>
          <wp:inline distB="114300" distT="114300" distL="114300" distR="114300">
            <wp:extent cx="4243388" cy="4620578"/>
            <wp:effectExtent b="0" l="0" r="0" t="0"/>
            <wp:docPr id="4" name="image10.png"/>
            <a:graphic>
              <a:graphicData uri="http://schemas.openxmlformats.org/drawingml/2006/picture">
                <pic:pic>
                  <pic:nvPicPr>
                    <pic:cNvPr id="0" name="image10.png"/>
                    <pic:cNvPicPr preferRelativeResize="0"/>
                  </pic:nvPicPr>
                  <pic:blipFill>
                    <a:blip r:embed="rId22"/>
                    <a:srcRect b="5588" l="41029" r="20598" t="20294"/>
                    <a:stretch>
                      <a:fillRect/>
                    </a:stretch>
                  </pic:blipFill>
                  <pic:spPr>
                    <a:xfrm>
                      <a:off x="0" y="0"/>
                      <a:ext cx="4243388" cy="462057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La idea es que relacionen la forma de la pinza de depilar con el pico del hornero, la del cascanueces con el del gorrión, la del pico de jardín con el del pájaro carpintero, la de la cucharita con el de la espátula y la de la pinza de cocina con el de la golondrina. Las aves elegidas son solo para ejemplificar la secuencia. Esto depende de las características del grupo de chicas y chicos, y se puede reducir la lista o bien ampliarla con más ejemplos:</w:t>
      </w:r>
    </w:p>
    <w:p w:rsidR="00000000" w:rsidDel="00000000" w:rsidP="00000000" w:rsidRDefault="00000000" w:rsidRPr="00000000" w14:paraId="000000B6">
      <w:pPr>
        <w:rPr/>
      </w:pPr>
      <w:r w:rsidDel="00000000" w:rsidR="00000000" w:rsidRPr="00000000">
        <w:rPr>
          <w:rtl w:val="0"/>
        </w:rPr>
        <w:t xml:space="preserve"> ● Los loros usan sus picos agudos para cascar frutas y nueces.</w:t>
      </w:r>
    </w:p>
    <w:p w:rsidR="00000000" w:rsidDel="00000000" w:rsidP="00000000" w:rsidRDefault="00000000" w:rsidRPr="00000000" w14:paraId="000000B7">
      <w:pPr>
        <w:rPr/>
      </w:pPr>
      <w:r w:rsidDel="00000000" w:rsidR="00000000" w:rsidRPr="00000000">
        <w:rPr>
          <w:rtl w:val="0"/>
        </w:rPr>
        <w:t xml:space="preserve"> ● Las cigüeñas tienen picos largos que las ayudan a buscar animales en las orillas.</w:t>
      </w:r>
    </w:p>
    <w:p w:rsidR="00000000" w:rsidDel="00000000" w:rsidP="00000000" w:rsidRDefault="00000000" w:rsidRPr="00000000" w14:paraId="000000B8">
      <w:pPr>
        <w:rPr/>
      </w:pPr>
      <w:r w:rsidDel="00000000" w:rsidR="00000000" w:rsidRPr="00000000">
        <w:rPr>
          <w:rtl w:val="0"/>
        </w:rPr>
        <w:t xml:space="preserve"> ● El pico del pelícano es largo, agudo y recto para penetrar con poca resistencia en el agua y tiene un pliegue de piel en la parte inferior para atrapar en él peces enteros.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t xml:space="preserve">Después de haber clasificado animales en base a su dieta, agregamos esta clasificación al cartel del aula.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sz w:val="36"/>
          <w:szCs w:val="36"/>
        </w:rPr>
      </w:pPr>
      <w:r w:rsidDel="00000000" w:rsidR="00000000" w:rsidRPr="00000000">
        <w:rPr>
          <w:sz w:val="36"/>
          <w:szCs w:val="36"/>
          <w:rtl w:val="0"/>
        </w:rPr>
        <w:t xml:space="preserve">Alimentación de las aves…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Sin dientes, ¿cómo se alimentan las aves?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Trabajaremos en grupos, a cada uno le entregamos dos fichas de dos aves muy diferentes (por ejemplo, un colibrí y un pingüino). Cada ficha tiene el nombre y la foto de un ave y una escueta información detrás sobre su forma de locomoción, su dieta y alguna característica particular. Les pedimos que, leyendo cada ficha, comparen las aves y registren en un cuadro las diferencias.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Fichas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hyperlink r:id="rId23">
        <w:r w:rsidDel="00000000" w:rsidR="00000000" w:rsidRPr="00000000">
          <w:rPr>
            <w:color w:val="1155cc"/>
            <w:u w:val="single"/>
            <w:rtl w:val="0"/>
          </w:rPr>
          <w:t xml:space="preserve">https://fenomenautas-private.s3.us-east-2.amazonaws.com/recursos/tutoriales/pdf/1eRVdSXb4dnrQhi4KNPsBOzFqAk2u0FX.pdf?response-content-disposition=inline%3B%20filename%3D%22Fichas%20recortables%20de%20aves.pdf%22&amp;X-Amz-Content-Sha256=UNSIGNED-PAYLOAD&amp;X-Amz-Algorithm=AWS4-HMAC-SHA256&amp;X-Amz-Credential=AKIAZMG2L35DS67YUKWC%2F20221028%2Fus-east-2%2Fs3%2Faws4_request&amp;X-Amz-Date=20221028T134510Z&amp;X-Amz-SignedHeaders=host&amp;X-Amz-Expires=3600&amp;X-Amz-Signature=655b827c16f450076b80677f94c02c6350543001a937869e9dd680a4ebde4223</w:t>
        </w:r>
      </w:hyperlink>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drawing>
          <wp:inline distB="114300" distT="114300" distL="114300" distR="114300">
            <wp:extent cx="4710113" cy="3103318"/>
            <wp:effectExtent b="0" l="0" r="0" t="0"/>
            <wp:docPr id="5" name="image12.png"/>
            <a:graphic>
              <a:graphicData uri="http://schemas.openxmlformats.org/drawingml/2006/picture">
                <pic:pic>
                  <pic:nvPicPr>
                    <pic:cNvPr id="0" name="image12.png"/>
                    <pic:cNvPicPr preferRelativeResize="0"/>
                  </pic:nvPicPr>
                  <pic:blipFill>
                    <a:blip r:embed="rId21"/>
                    <a:srcRect b="14826" l="38205" r="12126" t="27298"/>
                    <a:stretch>
                      <a:fillRect/>
                    </a:stretch>
                  </pic:blipFill>
                  <pic:spPr>
                    <a:xfrm>
                      <a:off x="0" y="0"/>
                      <a:ext cx="4710113" cy="3103318"/>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t xml:space="preserve">Así como nuestros dientes se parecen a los utensilios de comida, hay otras herramientas que se parecen a los picos de los pájaros que usan para desarmar los alimentos.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El objetivo de esta clase es encontrar qué herramienta se parece a cada pico, preguntando en cada caso por qué en el momento de la puesta en común. </w:t>
      </w:r>
    </w:p>
    <w:p w:rsidR="00000000" w:rsidDel="00000000" w:rsidP="00000000" w:rsidRDefault="00000000" w:rsidRPr="00000000" w14:paraId="000000D1">
      <w:pPr>
        <w:rPr/>
      </w:pPr>
      <w:r w:rsidDel="00000000" w:rsidR="00000000" w:rsidRPr="00000000">
        <w:rPr/>
        <w:drawing>
          <wp:inline distB="114300" distT="114300" distL="114300" distR="114300">
            <wp:extent cx="4243388" cy="4620578"/>
            <wp:effectExtent b="0" l="0" r="0" t="0"/>
            <wp:docPr id="6" name="image13.png"/>
            <a:graphic>
              <a:graphicData uri="http://schemas.openxmlformats.org/drawingml/2006/picture">
                <pic:pic>
                  <pic:nvPicPr>
                    <pic:cNvPr id="0" name="image13.png"/>
                    <pic:cNvPicPr preferRelativeResize="0"/>
                  </pic:nvPicPr>
                  <pic:blipFill>
                    <a:blip r:embed="rId22"/>
                    <a:srcRect b="5588" l="41029" r="20598" t="20294"/>
                    <a:stretch>
                      <a:fillRect/>
                    </a:stretch>
                  </pic:blipFill>
                  <pic:spPr>
                    <a:xfrm>
                      <a:off x="0" y="0"/>
                      <a:ext cx="4243388" cy="4620578"/>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La idea es que relacionen la forma de la pinza de depilar con el pico del hornero, la del cascanueces con el del gorrión, la del pico de jardín con el del pájaro carpintero, la de la cucharita con el de la espátula y la de la pinza de cocina con el de la golondrina. Las aves elegidas son solo para ejemplificar la secuencia. Esto depende de las características del grupo de chicas y chicos, y se puede reducir la lista o bien ampliarla con más ejemplos:</w:t>
      </w:r>
    </w:p>
    <w:p w:rsidR="00000000" w:rsidDel="00000000" w:rsidP="00000000" w:rsidRDefault="00000000" w:rsidRPr="00000000" w14:paraId="000000D4">
      <w:pPr>
        <w:rPr/>
      </w:pPr>
      <w:r w:rsidDel="00000000" w:rsidR="00000000" w:rsidRPr="00000000">
        <w:rPr>
          <w:rtl w:val="0"/>
        </w:rPr>
        <w:t xml:space="preserve"> ● Los loros usan sus picos agudos para cascar frutas y nueces.</w:t>
      </w:r>
    </w:p>
    <w:p w:rsidR="00000000" w:rsidDel="00000000" w:rsidP="00000000" w:rsidRDefault="00000000" w:rsidRPr="00000000" w14:paraId="000000D5">
      <w:pPr>
        <w:rPr/>
      </w:pPr>
      <w:r w:rsidDel="00000000" w:rsidR="00000000" w:rsidRPr="00000000">
        <w:rPr>
          <w:rtl w:val="0"/>
        </w:rPr>
        <w:t xml:space="preserve"> ● Las cigüeñas tienen picos largos que las ayudan a buscar animales en las orillas.</w:t>
      </w:r>
    </w:p>
    <w:p w:rsidR="00000000" w:rsidDel="00000000" w:rsidP="00000000" w:rsidRDefault="00000000" w:rsidRPr="00000000" w14:paraId="000000D6">
      <w:pPr>
        <w:rPr/>
      </w:pPr>
      <w:r w:rsidDel="00000000" w:rsidR="00000000" w:rsidRPr="00000000">
        <w:rPr>
          <w:rtl w:val="0"/>
        </w:rPr>
        <w:t xml:space="preserve"> ● El pico del pelícano es largo, agudo y recto para penetrar con poca resistencia en el agua y tiene un pliegue de piel en la parte inferior para atrapar en él peces enteros.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sectPr>
      <w:headerReference r:id="rId2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fenomenautas-private.s3.us-east-2.amazonaws.com/recursos/tutoriales/pdf/1eRVdSXb4dnrQhi4KNPsBOzFqAk2u0FX.pdf?response-content-disposition=inline%3B%20filename%3D%22Fichas%20recortables%20de%20aves.pdf%22&amp;X-Amz-Content-Sha256=UNSIGNED-PAYLOAD&amp;X-Amz-Algorithm=AWS4-HMAC-SHA256&amp;X-Amz-Credential=AKIAZMG2L35DS67YUKWC%2F20221028%2Fus-east-2%2Fs3%2Faws4_request&amp;X-Amz-Date=20221028T134510Z&amp;X-Amz-SignedHeaders=host&amp;X-Amz-Expires=3600&amp;X-Amz-Signature=655b827c16f450076b80677f94c02c6350543001a937869e9dd680a4ebde4223" TargetMode="External"/><Relationship Id="rId11" Type="http://schemas.openxmlformats.org/officeDocument/2006/relationships/image" Target="media/image14.png"/><Relationship Id="rId22" Type="http://schemas.openxmlformats.org/officeDocument/2006/relationships/image" Target="media/image10.png"/><Relationship Id="rId10" Type="http://schemas.openxmlformats.org/officeDocument/2006/relationships/image" Target="media/image16.png"/><Relationship Id="rId21" Type="http://schemas.openxmlformats.org/officeDocument/2006/relationships/image" Target="media/image9.png"/><Relationship Id="rId13" Type="http://schemas.openxmlformats.org/officeDocument/2006/relationships/image" Target="media/image17.jpg"/><Relationship Id="rId24" Type="http://schemas.openxmlformats.org/officeDocument/2006/relationships/header" Target="header1.xml"/><Relationship Id="rId12" Type="http://schemas.openxmlformats.org/officeDocument/2006/relationships/image" Target="media/image15.jpg"/><Relationship Id="rId23" Type="http://schemas.openxmlformats.org/officeDocument/2006/relationships/hyperlink" Target="https://fenomenautas-private.s3.us-east-2.amazonaws.com/recursos/tutoriales/pdf/1eRVdSXb4dnrQhi4KNPsBOzFqAk2u0FX.pdf?response-content-disposition=inline%3B%20filename%3D%22Fichas%20recortables%20de%20aves.pdf%22&amp;X-Amz-Content-Sha256=UNSIGNED-PAYLOAD&amp;X-Amz-Algorithm=AWS4-HMAC-SHA256&amp;X-Amz-Credential=AKIAZMG2L35DS67YUKWC%2F20221028%2Fus-east-2%2Fs3%2Faws4_request&amp;X-Amz-Date=20221028T134510Z&amp;X-Amz-SignedHeaders=host&amp;X-Amz-Expires=3600&amp;X-Amz-Signature=655b827c16f450076b80677f94c02c6350543001a937869e9dd680a4ebde42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6.jp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yperlink" Target="https://fenomenautas-private.s3.us-east-2.amazonaws.com/recursos/tutoriales/pdf/IHZqoS0QOxRkdxcU9TqPJGKp4Dw4lVYh.pdf?response-content-disposition=inline%3B%20filename%3D%22Bocas%20con%20dientes.pdf%22&amp;X-Amz-Content-Sha256=UNSIGNED-PAYLOAD&amp;X-Amz-Algorithm=AWS4-HMAC-SHA256&amp;X-Amz-Credential=AKIAZMG2L35DS67YUKWC%2F20221028%2Fus-east-2%2Fs3%2Faws4_request&amp;X-Amz-Date=20221028T133736Z&amp;X-Amz-SignedHeaders=host&amp;X-Amz-Expires=3600&amp;X-Amz-Signature=bf4aeca9f6e9307dafe0d76b562db9274de04c92a8372632f1670524f95db3cd" TargetMode="External"/><Relationship Id="rId6" Type="http://schemas.openxmlformats.org/officeDocument/2006/relationships/image" Target="media/image1.png"/><Relationship Id="rId18" Type="http://schemas.openxmlformats.org/officeDocument/2006/relationships/image" Target="media/image4.jpg"/><Relationship Id="rId7" Type="http://schemas.openxmlformats.org/officeDocument/2006/relationships/hyperlink" Target="https://www.youtube.com/watch?v=G1BxUFc6upE" TargetMode="External"/><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