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SEMANA DEL 22 AL 25 DE NOVIEMBRE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9900ff"/>
          <w:sz w:val="36"/>
          <w:szCs w:val="36"/>
        </w:rPr>
      </w:pPr>
      <w:r w:rsidDel="00000000" w:rsidR="00000000" w:rsidRPr="00000000">
        <w:rPr>
          <w:color w:val="9900ff"/>
          <w:sz w:val="36"/>
          <w:szCs w:val="36"/>
          <w:rtl w:val="0"/>
        </w:rPr>
        <w:t xml:space="preserve">CONOCIMIENTO DEL MUNDO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Clasificamos animales por… SU FORMA DE NACER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Observamos imágenes de animales con sus crías.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Las imágenes serán pegadas en el pizarrón.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 los propone a los/las niños/as agruparlas según su forma de nacer.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 escucharán las ideas previas de los/las estudiantes a cerca de la forma de nacer de los animales.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 los alentará a que diferencien los que nacen del útero de los que nacen de huevos.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Conversaremos sobre las características que tienen en común los animales que agruparon: cuerpos, extremidades, forma de alimentarse de cachorros, forma de desplazarse de cachorros.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Registraremos en el cuaderno: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Los animales que nacen del útero materno se llaman Vivíparos.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Los animales que nacen de huevo se llaman Ovíparos.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Dibujá tres animales ovíparos y tres vivíparos.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Animales vivíparos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Miraremos el siguiente video: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https://www.youtube.com/watch?v=k-xIm6n2I2s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Tomaremos nota.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Leemos el siguiente texto: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color w:val="404040"/>
          <w:sz w:val="24"/>
          <w:szCs w:val="24"/>
          <w:u w:val="single"/>
        </w:rPr>
      </w:pPr>
      <w:r w:rsidDel="00000000" w:rsidR="00000000" w:rsidRPr="00000000">
        <w:rPr>
          <w:b w:val="1"/>
          <w:color w:val="404040"/>
          <w:sz w:val="24"/>
          <w:szCs w:val="24"/>
          <w:u w:val="single"/>
          <w:rtl w:val="0"/>
        </w:rPr>
        <w:t xml:space="preserve">Animales vivíparos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both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Los animales vivíparos son aquellos que nacen del interior del progenitor gestante, a diferencia de los animales ovíparos que nacen de huevos incubados en el exterior.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4762500</wp:posOffset>
            </wp:positionH>
            <wp:positionV relativeFrom="paragraph">
              <wp:posOffset>123825</wp:posOffset>
            </wp:positionV>
            <wp:extent cx="1086625" cy="817401"/>
            <wp:effectExtent b="0" l="0" r="0" t="0"/>
            <wp:wrapSquare wrapText="bothSides" distB="114300" distT="114300" distL="114300" distR="1143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6625" cy="8174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En la mayoría de los casos, las hembras vivíparas paren crías completamente desarrolladas, o al menos, en un estado avanzado de crecimiento, listos para crecer de forma autónoma.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Explicá las características de los animales vivíparos.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Crucigrama de vivíparos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/>
        <w:drawing>
          <wp:inline distB="114300" distT="114300" distL="114300" distR="114300">
            <wp:extent cx="3083533" cy="374808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83533" cy="374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Animales ovíparos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Miramos el siguiente video: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https://www.youtube.com/watch?v=V8dozvErXJ4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Tomamos nota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Leemos: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Animales ovíparos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Se denomina como animales ovíparos a las </w:t>
      </w:r>
      <w:r w:rsidDel="00000000" w:rsidR="00000000" w:rsidRPr="00000000">
        <w:rPr>
          <w:b w:val="1"/>
          <w:color w:val="404040"/>
          <w:rtl w:val="0"/>
        </w:rPr>
        <w:t xml:space="preserve">especies que producen y ponen huevos donde se desarrollan los embriones</w:t>
      </w:r>
      <w:r w:rsidDel="00000000" w:rsidR="00000000" w:rsidRPr="00000000">
        <w:rPr>
          <w:color w:val="404040"/>
          <w:rtl w:val="0"/>
        </w:rPr>
        <w:t xml:space="preserve">. Como ejemplo de animales ovíparos se pueden mencionar las aves, anfibios, reptiles y diversas especies de peces e insectos.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Contá 3 características de los animales ovíparos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>
          <w:rtl w:val="0"/>
        </w:rPr>
        <w:t xml:space="preserve">Sopa de letras de ovíparos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/>
      </w:pPr>
      <w:r w:rsidDel="00000000" w:rsidR="00000000" w:rsidRPr="00000000">
        <w:rPr/>
        <w:drawing>
          <wp:inline distB="114300" distT="114300" distL="114300" distR="114300">
            <wp:extent cx="3446492" cy="320516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6492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MATEMÁTICA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En la verdulería (continuamos repasando contenidos vistos a lo largo del año)</w:t>
      </w:r>
    </w:p>
    <w:p w:rsidR="00000000" w:rsidDel="00000000" w:rsidP="00000000" w:rsidRDefault="00000000" w:rsidRPr="00000000" w14:paraId="00000037">
      <w:pPr>
        <w:rPr>
          <w:color w:val="404040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62400" cy="5429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42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Jugamos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rPr>
          <w:b w:val="1"/>
          <w:color w:val="404040"/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</w:rPr>
        <w:drawing>
          <wp:inline distB="114300" distT="114300" distL="114300" distR="114300">
            <wp:extent cx="3873496" cy="5205413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496" cy="520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Anotamos conclusiones del juego.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Definimos que es medir entre todxs.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Medida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4024313" cy="5734173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4313" cy="5734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530441" cy="5043488"/>
            <wp:effectExtent b="0" l="0" r="0" t="0"/>
            <wp:docPr id="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0441" cy="504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Trabajamos en el libro en las páginas 94 y 95.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4a86e8"/>
          <w:sz w:val="30"/>
          <w:szCs w:val="30"/>
        </w:rPr>
      </w:pPr>
      <w:r w:rsidDel="00000000" w:rsidR="00000000" w:rsidRPr="00000000">
        <w:rPr>
          <w:color w:val="4a86e8"/>
          <w:sz w:val="30"/>
          <w:szCs w:val="30"/>
          <w:rtl w:val="0"/>
        </w:rPr>
        <w:t xml:space="preserve">PRÁCTICAS DEL LENGUAJE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Seguimos trabajando con el proyecto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“Animezclados”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Cada estudiante trabaja en su propio libro. Inventa un animal formado por tres partes de animales distintas. Escribe un texto con información inventada del mismo.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 trabajará la revisión, corrección y reescritura del propio texto.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Trabajamos con el cuento “Pobre Lobo” de Ema Wolf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-Se propone leer el cuento primero de forma individual y luego a través de la docente.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-Reconstruimos oralmente la trama del cuento.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-Vuelvan a leer el cuento y marquen las cosas que Caperucita le dijo al lobo.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-Transcriban en el cuaderno las cosas que le dijo.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-El cuento termina diciendo “Saltó de la cama, tiró la cofia al suelo y se fue sin cerrar la puerta, de lo más deprimido”, cambiamos el final del cuento escribiendo a través de la docente.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-Ideas al lobo para sentirse mejor consigo mismo.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¿Qué consejos le darías a Caperucita?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-Clasificá al lobo según lo aprendido en C.M.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Leemos : ¿Qué vas a llevar? de Pablo Bernasconi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Vuelvan a leer el cuento y escriban en este cuadro que lleva cada uno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4830"/>
        <w:tblGridChange w:id="0">
          <w:tblGrid>
            <w:gridCol w:w="2145"/>
            <w:gridCol w:w="4830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Animal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¿Qué lleva?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Conejo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Pájaro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Oso azul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240" w:lineRule="auto"/>
              <w:ind w:left="100" w:right="10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Escribí en el cuaderno para que querían llevar cada cosa.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y vos…¿Qué llevarías si te vas de viaje?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¿Qué les pasó a los viajeros?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Mirá la imágen y clasificá cada uno de estos animales según su esqueleto, alimentación y desplazamiento.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3651818" cy="274796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51818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image" Target="media/image9.jpg"/><Relationship Id="rId13" Type="http://schemas.openxmlformats.org/officeDocument/2006/relationships/image" Target="media/image1.png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