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462.54098360655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2.377049180328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540"/>
        <w:gridCol w:w="450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gridCol w:w="488.5081967213115"/>
        <w:tblGridChange w:id="0">
          <w:tblGrid>
            <w:gridCol w:w="1702.377049180328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540"/>
            <w:gridCol w:w="450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  <w:gridCol w:w="488.5081967213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Entrega de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Valentina Bareiro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Brunella Brusca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Ambar Cuenca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Pilar Escalante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Delfina Fernandez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Xiomara Galarza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Ornella Garcia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Juan Godoy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Fiorella Gomez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Abril Leiva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Joaquin Libonatti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Nahiara Lopez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Valentina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Rodriguez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Jazmin Romero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Valentina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Santino Solis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