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vertAlign w:val="baseline"/>
        </w:rPr>
      </w:pPr>
      <w:r w:rsidDel="00000000" w:rsidR="00000000" w:rsidRPr="00000000">
        <w:rPr>
          <w:rFonts w:ascii="Arial" w:cs="Arial" w:eastAsia="Arial" w:hAnsi="Arial"/>
          <w:b w:val="1"/>
          <w:vertAlign w:val="baseline"/>
          <w:rtl w:val="0"/>
        </w:rPr>
        <w:t xml:space="preserve">Bloque: Agroindustrias. </w:t>
        <w:tab/>
        <w:tab/>
        <w:tab/>
        <w:tab/>
        <w:tab/>
        <w:tab/>
      </w:r>
      <w:r w:rsidDel="00000000" w:rsidR="00000000" w:rsidRPr="00000000">
        <w:rPr>
          <w:rFonts w:ascii="RotisSansSerif-Light" w:cs="RotisSansSerif-Light" w:eastAsia="RotisSansSerif-Light" w:hAnsi="RotisSansSerif-Light"/>
          <w:sz w:val="22"/>
          <w:szCs w:val="22"/>
          <w:vertAlign w:val="baseline"/>
          <w:rtl w:val="0"/>
        </w:rPr>
        <w:tab/>
        <w:tab/>
        <w:tab/>
        <w:tab/>
        <w:tab/>
        <w:tab/>
        <w:tab/>
        <w:tab/>
        <w:tab/>
      </w:r>
      <w:r w:rsidDel="00000000" w:rsidR="00000000" w:rsidRPr="00000000">
        <w:rPr>
          <w:rFonts w:ascii="Arial" w:cs="Arial" w:eastAsia="Arial" w:hAnsi="Arial"/>
          <w:b w:val="1"/>
          <w:vertAlign w:val="baseline"/>
          <w:rtl w:val="0"/>
        </w:rPr>
        <w:t xml:space="preserve">6° grado</w:t>
      </w:r>
      <w:r w:rsidDel="00000000" w:rsidR="00000000" w:rsidRPr="00000000">
        <w:rPr>
          <w:rtl w:val="0"/>
        </w:rPr>
      </w:r>
    </w:p>
    <w:p w:rsidR="00000000" w:rsidDel="00000000" w:rsidP="00000000" w:rsidRDefault="00000000" w:rsidRPr="00000000" w14:paraId="00000002">
      <w:pPr>
        <w:rPr>
          <w:rFonts w:ascii="Arial" w:cs="Arial" w:eastAsia="Arial" w:hAnsi="Arial"/>
          <w:vertAlign w:val="baseline"/>
        </w:rPr>
      </w:pPr>
      <w:r w:rsidDel="00000000" w:rsidR="00000000" w:rsidRPr="00000000">
        <w:rPr>
          <w:rFonts w:ascii="Arial" w:cs="Arial" w:eastAsia="Arial" w:hAnsi="Arial"/>
          <w:b w:val="1"/>
          <w:vertAlign w:val="baseline"/>
          <w:rtl w:val="0"/>
        </w:rPr>
        <w:t xml:space="preserve">Período</w:t>
      </w:r>
      <w:r w:rsidDel="00000000" w:rsidR="00000000" w:rsidRPr="00000000">
        <w:rPr>
          <w:rFonts w:ascii="Arial" w:cs="Arial" w:eastAsia="Arial" w:hAnsi="Arial"/>
          <w:vertAlign w:val="baseline"/>
          <w:rtl w:val="0"/>
        </w:rPr>
        <w:t xml:space="preserve">: Junio, Julio. </w:t>
        <w:tab/>
        <w:tab/>
        <w:tab/>
        <w:tab/>
        <w:tab/>
        <w:tab/>
        <w:tab/>
        <w:tab/>
        <w:tab/>
        <w:tab/>
        <w:tab/>
        <w:tab/>
        <w:tab/>
        <w:tab/>
        <w:tab/>
      </w:r>
      <w:r w:rsidDel="00000000" w:rsidR="00000000" w:rsidRPr="00000000">
        <w:rPr>
          <w:rFonts w:ascii="Arial" w:cs="Arial" w:eastAsia="Arial" w:hAnsi="Arial"/>
          <w:b w:val="1"/>
          <w:vertAlign w:val="baseline"/>
          <w:rtl w:val="0"/>
        </w:rPr>
        <w:t xml:space="preserve">2022</w:t>
      </w:r>
      <w:r w:rsidDel="00000000" w:rsidR="00000000" w:rsidRPr="00000000">
        <w:rPr>
          <w:rtl w:val="0"/>
        </w:rPr>
      </w:r>
    </w:p>
    <w:p w:rsidR="00000000" w:rsidDel="00000000" w:rsidP="00000000" w:rsidRDefault="00000000" w:rsidRPr="00000000" w14:paraId="00000003">
      <w:pPr>
        <w:rPr>
          <w:rFonts w:ascii="Arial" w:cs="Arial" w:eastAsia="Arial" w:hAnsi="Arial"/>
          <w:vertAlign w:val="baseline"/>
        </w:rPr>
      </w:pPr>
      <w:r w:rsidDel="00000000" w:rsidR="00000000" w:rsidRPr="00000000">
        <w:rPr>
          <w:rFonts w:ascii="Arial" w:cs="Arial" w:eastAsia="Arial" w:hAnsi="Arial"/>
          <w:b w:val="1"/>
          <w:vertAlign w:val="baseline"/>
          <w:rtl w:val="0"/>
        </w:rPr>
        <w:t xml:space="preserve">Docente</w:t>
      </w:r>
      <w:r w:rsidDel="00000000" w:rsidR="00000000" w:rsidRPr="00000000">
        <w:rPr>
          <w:rFonts w:ascii="Arial" w:cs="Arial" w:eastAsia="Arial" w:hAnsi="Arial"/>
          <w:vertAlign w:val="baseline"/>
          <w:rtl w:val="0"/>
        </w:rPr>
        <w:t xml:space="preserve">: Cean, Magalí Tamara</w:t>
      </w:r>
    </w:p>
    <w:p w:rsidR="00000000" w:rsidDel="00000000" w:rsidP="00000000" w:rsidRDefault="00000000" w:rsidRPr="00000000" w14:paraId="00000004">
      <w:pPr>
        <w:rPr>
          <w:vertAlign w:val="baseline"/>
        </w:rPr>
      </w:pPr>
      <w:r w:rsidDel="00000000" w:rsidR="00000000" w:rsidRPr="00000000">
        <w:rPr>
          <w:rtl w:val="0"/>
        </w:rPr>
      </w:r>
    </w:p>
    <w:tbl>
      <w:tblPr>
        <w:tblStyle w:val="Table1"/>
        <w:tblW w:w="145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6"/>
        <w:gridCol w:w="4846"/>
        <w:gridCol w:w="4847"/>
        <w:tblGridChange w:id="0">
          <w:tblGrid>
            <w:gridCol w:w="4846"/>
            <w:gridCol w:w="4846"/>
            <w:gridCol w:w="4847"/>
          </w:tblGrid>
        </w:tblGridChange>
      </w:tblGrid>
      <w:tr>
        <w:trPr>
          <w:cantSplit w:val="0"/>
          <w:tblHeader w:val="0"/>
        </w:trPr>
        <w:tc>
          <w:tcPr>
            <w:vAlign w:val="top"/>
          </w:tcPr>
          <w:p w:rsidR="00000000" w:rsidDel="00000000" w:rsidP="00000000" w:rsidRDefault="00000000" w:rsidRPr="00000000" w14:paraId="00000005">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          Objetivos/ Propósitos.</w:t>
            </w:r>
          </w:p>
        </w:tc>
        <w:tc>
          <w:tcPr>
            <w:vAlign w:val="top"/>
          </w:tcPr>
          <w:p w:rsidR="00000000" w:rsidDel="00000000" w:rsidP="00000000" w:rsidRDefault="00000000" w:rsidRPr="00000000" w14:paraId="00000006">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               Ideas Básicas</w:t>
            </w:r>
          </w:p>
        </w:tc>
        <w:tc>
          <w:tcPr>
            <w:vAlign w:val="top"/>
          </w:tcPr>
          <w:p w:rsidR="00000000" w:rsidDel="00000000" w:rsidP="00000000" w:rsidRDefault="00000000" w:rsidRPr="00000000" w14:paraId="00000007">
            <w:pPr>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Alcances de contenidos</w:t>
            </w:r>
          </w:p>
        </w:tc>
      </w:tr>
      <w:tr>
        <w:trPr>
          <w:cantSplit w:val="0"/>
          <w:tblHeader w:val="0"/>
        </w:trPr>
        <w:tc>
          <w:tcPr>
            <w:vAlign w:val="top"/>
          </w:tcPr>
          <w:p w:rsidR="00000000" w:rsidDel="00000000" w:rsidP="00000000" w:rsidRDefault="00000000" w:rsidRPr="00000000" w14:paraId="0000000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9">
            <w:pPr>
              <w:numPr>
                <w:ilvl w:val="0"/>
                <w:numId w:val="2"/>
              </w:numPr>
              <w:ind w:left="3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Secuenciar y establecer relaciones entre las actividades primarias, secundarias y terciarias que intervienen en un proceso productivo.</w:t>
            </w:r>
          </w:p>
          <w:p w:rsidR="00000000" w:rsidDel="00000000" w:rsidP="00000000" w:rsidRDefault="00000000" w:rsidRPr="00000000" w14:paraId="0000000A">
            <w:pPr>
              <w:ind w:left="72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B">
            <w:pPr>
              <w:numPr>
                <w:ilvl w:val="0"/>
                <w:numId w:val="2"/>
              </w:numPr>
              <w:ind w:left="360" w:hanging="36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Comparar procesos productivos relevantes en la Argentina teniendo en cuenta a los actores sociales implicados, las materias primas, los insumos y las tecnologías adoptadas, el origen de los capitales que se utilizan, el mercado al que abastecen.</w:t>
            </w:r>
          </w:p>
          <w:p w:rsidR="00000000" w:rsidDel="00000000" w:rsidP="00000000" w:rsidRDefault="00000000" w:rsidRPr="00000000" w14:paraId="0000000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D">
            <w:pPr>
              <w:numPr>
                <w:ilvl w:val="0"/>
                <w:numId w:val="2"/>
              </w:numPr>
              <w:ind w:left="360" w:hanging="36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Reconocer la importancia de las demandas del mercado en las decisiones de los productores.</w:t>
            </w:r>
          </w:p>
          <w:p w:rsidR="00000000" w:rsidDel="00000000" w:rsidP="00000000" w:rsidRDefault="00000000" w:rsidRPr="00000000" w14:paraId="0000000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Contribuir a la construcción de explicaciones cada vez más ricas y complejas acerca de la sociedad, teniendo en cuenta aspectos culturales, económicos, sociales y políticos.</w:t>
            </w:r>
          </w:p>
          <w:p w:rsidR="00000000" w:rsidDel="00000000" w:rsidP="00000000" w:rsidRDefault="00000000" w:rsidRPr="00000000" w14:paraId="0000001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Propiciar el reconocimiento de: multiplicidad de actores sociales, sus relaciones con la naturaleza, lo propio y lo común de las formas de organización social, la existencia de tensiones, conflictos y consensos en distintas épocas y diversos lugares.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Ofrecer la posibilidad de poner en juego actitudes y valores de la vida en democracia, como la justicia, la solidaridad, la participación, el debate de ideas, el logro de consensos, la aceptación de las mayorías y minorías, la petición a las autoridades, la igualdad ante la ley, la valoración del bien común.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Alentar una actitud crítica frente al papel de los medios de comunicación y el consumo, a partir de criterios solidarios, responsables y éticos. (Relación E.S.I.).</w:t>
            </w:r>
          </w:p>
          <w:p w:rsidR="00000000" w:rsidDel="00000000" w:rsidP="00000000" w:rsidRDefault="00000000" w:rsidRPr="00000000" w14:paraId="0000001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Crear las condiciones para que los alumnos planteen problemas, formulen anticipaciones, recojan datos de diferentes fuentes, describan, expliquen, establezcan relaciones, justifiquen, argumenten, enriquezcan sus conocimientos expresándolos cada vez con mayor precisión por medio de estrategias, registros y recursos comunicativos.</w:t>
            </w:r>
          </w:p>
          <w:p w:rsidR="00000000" w:rsidDel="00000000" w:rsidP="00000000" w:rsidRDefault="00000000" w:rsidRPr="00000000" w14:paraId="0000001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Propiciar la comprensión de la valoración social de la naturaleza y de la diversidad de ambientes, lugares y territorios en un mundo crecientemente articulado y diferenciado.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Favorecer el trabajo de los alumnos con variedad de representaciones del espacio y del tiempo para reconocer su carácter intencional, parcial y convencional, y familiarizarse con los códigos que se utilizan.</w:t>
            </w:r>
          </w:p>
          <w:p w:rsidR="00000000" w:rsidDel="00000000" w:rsidP="00000000" w:rsidRDefault="00000000" w:rsidRPr="00000000" w14:paraId="0000001F">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20">
            <w:pPr>
              <w:rPr>
                <w:rFonts w:ascii="Open Sans SemiBold" w:cs="Open Sans SemiBold" w:eastAsia="Open Sans SemiBold" w:hAnsi="Open Sans SemiBold"/>
                <w:sz w:val="15"/>
                <w:szCs w:val="15"/>
                <w:vertAlign w:val="baseline"/>
              </w:rPr>
            </w:pPr>
            <w:r w:rsidDel="00000000" w:rsidR="00000000" w:rsidRPr="00000000">
              <w:rPr>
                <w:rtl w:val="0"/>
              </w:rPr>
            </w:r>
          </w:p>
          <w:p w:rsidR="00000000" w:rsidDel="00000000" w:rsidP="00000000" w:rsidRDefault="00000000" w:rsidRPr="00000000" w14:paraId="00000021">
            <w:pPr>
              <w:numPr>
                <w:ilvl w:val="0"/>
                <w:numId w:val="3"/>
              </w:numPr>
              <w:ind w:left="3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 una producción agroindustrial participan variedad de actores sociales que realizan diferentes tareas en lugares que pueden estar próximos o distantes.</w:t>
            </w:r>
          </w:p>
          <w:p w:rsidR="00000000" w:rsidDel="00000000" w:rsidP="00000000" w:rsidRDefault="00000000" w:rsidRPr="00000000" w14:paraId="0000002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3">
            <w:pPr>
              <w:numPr>
                <w:ilvl w:val="0"/>
                <w:numId w:val="3"/>
              </w:numPr>
              <w:ind w:left="3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Los productores vinculados con las agroindustrias organizan su actividad de diferentes modos según el bien o servicio que producen, la tecnología de que disponen y las exigencias del mercado en el que venden sus productos</w:t>
            </w:r>
          </w:p>
          <w:p w:rsidR="00000000" w:rsidDel="00000000" w:rsidP="00000000" w:rsidRDefault="00000000" w:rsidRPr="00000000" w14:paraId="00000024">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7">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8"/>
                <w:szCs w:val="28"/>
                <w:vertAlign w:val="baseline"/>
              </w:rPr>
            </w:pPr>
            <w:r w:rsidDel="00000000" w:rsidR="00000000" w:rsidRPr="00000000">
              <w:rPr>
                <w:rtl w:val="0"/>
              </w:rPr>
            </w:r>
          </w:p>
        </w:tc>
        <w:tc>
          <w:tcPr>
            <w:vAlign w:val="top"/>
          </w:tcPr>
          <w:p w:rsidR="00000000" w:rsidDel="00000000" w:rsidP="00000000" w:rsidRDefault="00000000" w:rsidRPr="00000000" w14:paraId="0000002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2C">
            <w:pPr>
              <w:numPr>
                <w:ilvl w:val="0"/>
                <w:numId w:val="3"/>
              </w:numPr>
              <w:ind w:left="360" w:hanging="36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Reconocimiento de las articulaciones entre actores sociales, y de la secuenciación de las actividades económicas en torno a las etapas agraria, industrial, comercial, de transporte, en una agroindustria moderna y una más tradicional en la Argentina.</w:t>
            </w:r>
          </w:p>
          <w:p w:rsidR="00000000" w:rsidDel="00000000" w:rsidP="00000000" w:rsidRDefault="00000000" w:rsidRPr="00000000" w14:paraId="0000002D">
            <w:pPr>
              <w:ind w:left="360" w:firstLine="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E">
            <w:pPr>
              <w:numPr>
                <w:ilvl w:val="0"/>
                <w:numId w:val="3"/>
              </w:numPr>
              <w:ind w:left="360" w:hanging="36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Conocimiento de que el mercado se organiza a partir de la existencia de compradores y vendedores que intercambian bienes y servicios. Reconocimiento de la importancia de las agroindustrias en la producción argentina para el mercado interno y para la exportación.</w:t>
            </w:r>
          </w:p>
          <w:p w:rsidR="00000000" w:rsidDel="00000000" w:rsidP="00000000" w:rsidRDefault="00000000" w:rsidRPr="00000000" w14:paraId="0000002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0">
            <w:pPr>
              <w:numPr>
                <w:ilvl w:val="0"/>
                <w:numId w:val="3"/>
              </w:numPr>
              <w:ind w:left="360" w:hanging="360"/>
              <w:jc w:val="both"/>
              <w:rPr>
                <w:rFonts w:ascii="Arial" w:cs="Arial" w:eastAsia="Arial" w:hAnsi="Arial"/>
                <w:vertAlign w:val="baseline"/>
              </w:rPr>
            </w:pPr>
            <w:r w:rsidDel="00000000" w:rsidR="00000000" w:rsidRPr="00000000">
              <w:rPr>
                <w:rFonts w:ascii="Arial" w:cs="Arial" w:eastAsia="Arial" w:hAnsi="Arial"/>
                <w:sz w:val="20"/>
                <w:szCs w:val="20"/>
                <w:vertAlign w:val="baseline"/>
                <w:rtl w:val="0"/>
              </w:rPr>
              <w:t xml:space="preserve">Comparación de tipos de productores primarios teniendo en cuenta la actividad que desarrollan, sus intereses, sus posibilidades (por ejemplo, si son dueños o no de su campo, la tecnología que utilizan, la posibilidad de decidir qué producen, cuándo lo venden y con qué condiciones de pago).</w:t>
            </w:r>
            <w:r w:rsidDel="00000000" w:rsidR="00000000" w:rsidRPr="00000000">
              <w:rPr>
                <w:rtl w:val="0"/>
              </w:rPr>
            </w:r>
          </w:p>
        </w:tc>
      </w:tr>
    </w:tbl>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vertAlign w:val="baseline"/>
        </w:rPr>
      </w:pPr>
      <w:r w:rsidDel="00000000" w:rsidR="00000000" w:rsidRPr="00000000">
        <w:rPr>
          <w:rFonts w:ascii="Arial" w:cs="Arial" w:eastAsia="Arial" w:hAnsi="Arial"/>
          <w:vertAlign w:val="baseline"/>
          <w:rtl w:val="0"/>
        </w:rPr>
        <w:t xml:space="preserve">Estudio de caso: agroindustria yerbatera.</w:t>
      </w:r>
    </w:p>
    <w:p w:rsidR="00000000" w:rsidDel="00000000" w:rsidP="00000000" w:rsidRDefault="00000000" w:rsidRPr="00000000" w14:paraId="0000003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rPr>
          <w:rFonts w:ascii="Arial" w:cs="Arial" w:eastAsia="Arial" w:hAnsi="Arial"/>
          <w:vertAlign w:val="baseline"/>
        </w:rPr>
      </w:pPr>
      <w:r w:rsidDel="00000000" w:rsidR="00000000" w:rsidRPr="00000000">
        <w:rPr>
          <w:rFonts w:ascii="Arial" w:cs="Arial" w:eastAsia="Arial" w:hAnsi="Arial"/>
          <w:vertAlign w:val="baseline"/>
          <w:rtl w:val="0"/>
        </w:rPr>
        <w:t xml:space="preserve">Eje: ¿Qué actores sociales participan en las diferentes etapas/eslabones del circuito productivo de la yerba mate? ¿Por qué el eslabón agrícola es el más perjudicado?</w:t>
      </w:r>
    </w:p>
    <w:p w:rsidR="00000000" w:rsidDel="00000000" w:rsidP="00000000" w:rsidRDefault="00000000" w:rsidRPr="00000000" w14:paraId="00000035">
      <w:pPr>
        <w:rPr>
          <w:rFonts w:ascii="Arial" w:cs="Arial" w:eastAsia="Arial" w:hAnsi="Arial"/>
          <w:vertAlign w:val="baseline"/>
        </w:rPr>
      </w:pPr>
      <w:r w:rsidDel="00000000" w:rsidR="00000000" w:rsidRPr="00000000">
        <w:br w:type="page"/>
      </w:r>
      <w:r w:rsidDel="00000000" w:rsidR="00000000" w:rsidRPr="00000000">
        <w:rPr>
          <w:rtl w:val="0"/>
        </w:rPr>
      </w:r>
    </w:p>
    <w:tbl>
      <w:tblPr>
        <w:tblStyle w:val="Table2"/>
        <w:tblW w:w="14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34"/>
        <w:gridCol w:w="8381"/>
        <w:gridCol w:w="2835"/>
        <w:tblGridChange w:id="0">
          <w:tblGrid>
            <w:gridCol w:w="3634"/>
            <w:gridCol w:w="8381"/>
            <w:gridCol w:w="2835"/>
          </w:tblGrid>
        </w:tblGridChange>
      </w:tblGrid>
      <w:tr>
        <w:trPr>
          <w:cantSplit w:val="0"/>
          <w:tblHeader w:val="0"/>
        </w:trPr>
        <w:tc>
          <w:tcPr>
            <w:vAlign w:val="top"/>
          </w:tcPr>
          <w:p w:rsidR="00000000" w:rsidDel="00000000" w:rsidP="00000000" w:rsidRDefault="00000000" w:rsidRPr="00000000" w14:paraId="00000036">
            <w:pPr>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Actividades Habituales.</w:t>
            </w:r>
          </w:p>
        </w:tc>
        <w:tc>
          <w:tcPr>
            <w:vAlign w:val="top"/>
          </w:tcPr>
          <w:p w:rsidR="00000000" w:rsidDel="00000000" w:rsidP="00000000" w:rsidRDefault="00000000" w:rsidRPr="00000000" w14:paraId="00000037">
            <w:pPr>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       Recursos</w:t>
            </w:r>
          </w:p>
        </w:tc>
        <w:tc>
          <w:tcPr>
            <w:vAlign w:val="top"/>
          </w:tcPr>
          <w:p w:rsidR="00000000" w:rsidDel="00000000" w:rsidP="00000000" w:rsidRDefault="00000000" w:rsidRPr="00000000" w14:paraId="00000038">
            <w:pPr>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    Evaluación</w:t>
            </w:r>
          </w:p>
        </w:tc>
      </w:tr>
      <w:tr>
        <w:trPr>
          <w:cantSplit w:val="0"/>
          <w:tblHeader w:val="0"/>
        </w:trPr>
        <w:tc>
          <w:tcPr>
            <w:vAlign w:val="top"/>
          </w:tcPr>
          <w:p w:rsidR="00000000" w:rsidDel="00000000" w:rsidP="00000000" w:rsidRDefault="00000000" w:rsidRPr="00000000" w14:paraId="00000039">
            <w:pPr>
              <w:tabs>
                <w:tab w:val="left" w:leader="none" w:pos="1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Lectura de textos expositivos informativos de diversas fuentes.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Toma de apuntes durante la observación de materiales audiovisuales.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Lectura de testimonios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Cuestionarios.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Armado de cuadros.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tabs>
                <w:tab w:val="left" w:leader="none" w:pos="215"/>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5"/>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Diseño Curricular para la escuela primaria. Segundo ciclo. Tomo 1. Ciencias Sociales.</w:t>
            </w:r>
          </w:p>
          <w:p w:rsidR="00000000" w:rsidDel="00000000" w:rsidP="00000000" w:rsidRDefault="00000000" w:rsidRPr="00000000" w14:paraId="00000046">
            <w:pPr>
              <w:tabs>
                <w:tab w:val="left" w:leader="none" w:pos="215"/>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5"/>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Textos expositivos informativos varios de diversas fuentes.</w:t>
            </w:r>
          </w:p>
          <w:p w:rsidR="00000000" w:rsidDel="00000000" w:rsidP="00000000" w:rsidRDefault="00000000" w:rsidRPr="00000000" w14:paraId="00000048">
            <w:pPr>
              <w:tabs>
                <w:tab w:val="left" w:leader="none" w:pos="215"/>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5"/>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Diversos artículos periodísticos y notas de opinión de diversos medios.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5"/>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Materiales audiovisuales.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5"/>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Imágenes.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5"/>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Relatos y testimonios varios.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5"/>
              </w:tabs>
              <w:spacing w:after="0" w:before="0" w:line="24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Cuadros con datos.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5"/>
              </w:tabs>
              <w:spacing w:after="0" w:before="0" w:line="240"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numPr>
                <w:ilvl w:val="0"/>
                <w:numId w:val="1"/>
              </w:numPr>
              <w:ind w:left="3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Ministerio de Educación, Ciencia y Tecnología. Serie Horizontes. Educación rural. Cuadernos de Estudio 3. Ciencias Sociales. Unidad 16. Las economías regionales en tiempos de cambio. Rubinzal Diego (2017). </w:t>
            </w:r>
          </w:p>
          <w:p w:rsidR="00000000" w:rsidDel="00000000" w:rsidP="00000000" w:rsidRDefault="00000000" w:rsidRPr="00000000" w14:paraId="0000005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6">
            <w:pPr>
              <w:numPr>
                <w:ilvl w:val="0"/>
                <w:numId w:val="1"/>
              </w:numPr>
              <w:ind w:left="360" w:hanging="360"/>
              <w:rPr>
                <w:rFonts w:ascii="Arial" w:cs="Arial" w:eastAsia="Arial" w:hAnsi="Arial"/>
                <w:i w:val="0"/>
                <w:sz w:val="20"/>
                <w:szCs w:val="20"/>
                <w:vertAlign w:val="baseline"/>
              </w:rPr>
            </w:pPr>
            <w:r w:rsidDel="00000000" w:rsidR="00000000" w:rsidRPr="00000000">
              <w:rPr>
                <w:rFonts w:ascii="Arial" w:cs="Arial" w:eastAsia="Arial" w:hAnsi="Arial"/>
                <w:sz w:val="20"/>
                <w:szCs w:val="20"/>
                <w:vertAlign w:val="baseline"/>
                <w:rtl w:val="0"/>
              </w:rPr>
              <w:t xml:space="preserve">Yerbatazo. Crisis de las economías regionales. En: Página/12 , 12 de marzo de 2017. Disponible en: </w:t>
            </w:r>
            <w:hyperlink r:id="rId7">
              <w:r w:rsidDel="00000000" w:rsidR="00000000" w:rsidRPr="00000000">
                <w:rPr>
                  <w:rFonts w:ascii="Arial" w:cs="Arial" w:eastAsia="Arial" w:hAnsi="Arial"/>
                  <w:i w:val="1"/>
                  <w:color w:val="0000ff"/>
                  <w:sz w:val="20"/>
                  <w:szCs w:val="20"/>
                  <w:u w:val="single"/>
                  <w:vertAlign w:val="baseline"/>
                  <w:rtl w:val="0"/>
                </w:rPr>
                <w:t xml:space="preserve">https://bit.ly/2A7QYtP</w:t>
              </w:r>
            </w:hyperlink>
            <w:r w:rsidDel="00000000" w:rsidR="00000000" w:rsidRPr="00000000">
              <w:rPr>
                <w:rtl w:val="0"/>
              </w:rPr>
            </w:r>
          </w:p>
          <w:p w:rsidR="00000000" w:rsidDel="00000000" w:rsidP="00000000" w:rsidRDefault="00000000" w:rsidRPr="00000000" w14:paraId="00000057">
            <w:pPr>
              <w:rPr>
                <w:rFonts w:ascii="Arial" w:cs="Arial" w:eastAsia="Arial" w:hAnsi="Arial"/>
                <w:i w:val="0"/>
                <w:sz w:val="20"/>
                <w:szCs w:val="20"/>
                <w:vertAlign w:val="baseline"/>
              </w:rPr>
            </w:pPr>
            <w:r w:rsidDel="00000000" w:rsidR="00000000" w:rsidRPr="00000000">
              <w:rPr>
                <w:rtl w:val="0"/>
              </w:rPr>
            </w:r>
          </w:p>
          <w:p w:rsidR="00000000" w:rsidDel="00000000" w:rsidP="00000000" w:rsidRDefault="00000000" w:rsidRPr="00000000" w14:paraId="00000058">
            <w:pPr>
              <w:numPr>
                <w:ilvl w:val="0"/>
                <w:numId w:val="1"/>
              </w:numPr>
              <w:ind w:left="360" w:hanging="36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Instituto Nacional de la Yerba Mate – INYM (2016) Cadena de Producción de la Yerba Mate. Diciembre, 2016.</w:t>
            </w:r>
          </w:p>
          <w:p w:rsidR="00000000" w:rsidDel="00000000" w:rsidP="00000000" w:rsidRDefault="00000000" w:rsidRPr="00000000" w14:paraId="00000059">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A">
            <w:pPr>
              <w:numPr>
                <w:ilvl w:val="0"/>
                <w:numId w:val="1"/>
              </w:numPr>
              <w:tabs>
                <w:tab w:val="left" w:leader="none" w:pos="215"/>
              </w:tabs>
              <w:ind w:left="360" w:hanging="36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Nota de Perfil (12/07/2013) Trabajo esclavo detrás de la yerba mate. Suplemento El Observador. Disponible en: </w:t>
            </w:r>
            <w:hyperlink r:id="rId8">
              <w:r w:rsidDel="00000000" w:rsidR="00000000" w:rsidRPr="00000000">
                <w:rPr>
                  <w:rFonts w:ascii="Arial" w:cs="Arial" w:eastAsia="Arial" w:hAnsi="Arial"/>
                  <w:i w:val="1"/>
                  <w:color w:val="0000ff"/>
                  <w:sz w:val="20"/>
                  <w:szCs w:val="20"/>
                  <w:u w:val="single"/>
                  <w:vertAlign w:val="baseline"/>
                  <w:rtl w:val="0"/>
                </w:rPr>
                <w:t xml:space="preserve">https://bit.ly/2Bxv8j9</w:t>
              </w:r>
            </w:hyperlink>
            <w:r w:rsidDel="00000000" w:rsidR="00000000" w:rsidRPr="00000000">
              <w:rPr>
                <w:rtl w:val="0"/>
              </w:rPr>
            </w:r>
          </w:p>
        </w:tc>
        <w:tc>
          <w:tcPr>
            <w:vAlign w:val="top"/>
          </w:tcPr>
          <w:p w:rsidR="00000000" w:rsidDel="00000000" w:rsidP="00000000" w:rsidRDefault="00000000" w:rsidRPr="00000000" w14:paraId="0000005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C">
            <w:pPr>
              <w:numPr>
                <w:ilvl w:val="0"/>
                <w:numId w:val="4"/>
              </w:numPr>
              <w:tabs>
                <w:tab w:val="left" w:leader="none" w:pos="278"/>
              </w:tabs>
              <w:ind w:left="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Observación del trabajo en grupos e individual.</w:t>
            </w:r>
          </w:p>
          <w:p w:rsidR="00000000" w:rsidDel="00000000" w:rsidP="00000000" w:rsidRDefault="00000000" w:rsidRPr="00000000" w14:paraId="0000005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F">
            <w:pPr>
              <w:numPr>
                <w:ilvl w:val="0"/>
                <w:numId w:val="4"/>
              </w:numPr>
              <w:tabs>
                <w:tab w:val="left" w:leader="none" w:pos="278"/>
              </w:tabs>
              <w:ind w:left="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Seguimiento sistemático de logros.</w:t>
            </w:r>
          </w:p>
          <w:p w:rsidR="00000000" w:rsidDel="00000000" w:rsidP="00000000" w:rsidRDefault="00000000" w:rsidRPr="00000000" w14:paraId="0000006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1">
            <w:pPr>
              <w:numPr>
                <w:ilvl w:val="0"/>
                <w:numId w:val="4"/>
              </w:numPr>
              <w:tabs>
                <w:tab w:val="left" w:leader="none" w:pos="270"/>
              </w:tabs>
              <w:ind w:left="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Registro de las informaciones comentarios y conversaciones sobre el tema.</w:t>
            </w:r>
          </w:p>
          <w:p w:rsidR="00000000" w:rsidDel="00000000" w:rsidP="00000000" w:rsidRDefault="00000000" w:rsidRPr="00000000" w14:paraId="00000062">
            <w:pPr>
              <w:tabs>
                <w:tab w:val="left" w:leader="none" w:pos="27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rFonts w:ascii="Arial" w:cs="Arial" w:eastAsia="Arial" w:hAnsi="Arial"/>
          <w:sz w:val="20"/>
          <w:szCs w:val="20"/>
          <w:vertAlign w:val="baseline"/>
        </w:rPr>
      </w:pPr>
      <w:r w:rsidDel="00000000" w:rsidR="00000000" w:rsidRPr="00000000">
        <w:rPr>
          <w:rtl w:val="0"/>
        </w:rPr>
      </w:r>
    </w:p>
    <w:sectPr>
      <w:pgSz w:h="11907" w:w="16839"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RotisSansSerif-Light"/>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0" w:firstLine="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A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Párrafodelista">
    <w:name w:val="Párrafo de lista"/>
    <w:basedOn w:val="Normal"/>
    <w:next w:val="Párrafodelista"/>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it.ly/2A7QYtP" TargetMode="External"/><Relationship Id="rId8" Type="http://schemas.openxmlformats.org/officeDocument/2006/relationships/hyperlink" Target="https://bit.ly/2Bxv8j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ny38wdCwF+oaxi70R8LD6cs1HwQ==">AMUW2mVQfEFNxJvvW6Z4HuQL+6Gl1tx1zF16uRsu0UPQwsN48tp0EwuqNX0zisHZaVRqvrqqxqC+QPj/amjsigJ6NoyBmJ6DQAjF/d8roJSCWngf+u9mSJY=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2022-04-19T12:57:00Z</dcterms:created>
  <dc:creator>usuario</dc:creator>
</cp:coreProperties>
</file>

<file path=docProps/custom.xml><?xml version="1.0" encoding="utf-8"?>
<Properties xmlns="http://schemas.openxmlformats.org/officeDocument/2006/custom-properties" xmlns:vt="http://schemas.openxmlformats.org/officeDocument/2006/docPropsVTypes"/>
</file>