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sz w:val="46"/>
          <w:szCs w:val="46"/>
          <w:rtl w:val="0"/>
        </w:rPr>
        <w:t xml:space="preserve">Trabajo práctico de ciencias sociales </w:t>
      </w:r>
    </w:p>
    <w:p w:rsidR="00000000" w:rsidDel="00000000" w:rsidP="00000000" w:rsidRDefault="00000000" w:rsidRPr="00000000" w14:paraId="00000002">
      <w:pPr>
        <w:shd w:fill="ffffff" w:val="clear"/>
        <w:spacing w:line="240" w:lineRule="auto"/>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Parte 1 </w:t>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Consigna </w:t>
      </w:r>
    </w:p>
    <w:p w:rsidR="00000000" w:rsidDel="00000000" w:rsidP="00000000" w:rsidRDefault="00000000" w:rsidRPr="00000000" w14:paraId="00000007">
      <w:pPr>
        <w:rPr>
          <w:b w:val="1"/>
          <w:bCs w:val="1"/>
          <w:u w:val="single"/>
        </w:rPr>
      </w:pPr>
      <w:r w:rsidDel="00000000" w:rsidR="00000000" w:rsidRPr="00000000">
        <w:rPr>
          <w:rFonts w:ascii="Times New Roman" w:cs="Times New Roman" w:eastAsia="Times New Roman" w:hAnsi="Times New Roman"/>
          <w:sz w:val="27"/>
          <w:szCs w:val="27"/>
          <w:highlight w:val="white"/>
          <w:rtl w:val="0"/>
        </w:rPr>
        <w:t xml:space="preserve">Luego de leer los cuadros  anota las características que  hablan los autores sobre los tipos de estado en la era global</w:t>
      </w: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Resumen de los tipos de estado en la era global </w:t>
      </w:r>
    </w:p>
    <w:p w:rsidR="00000000" w:rsidDel="00000000" w:rsidP="00000000" w:rsidRDefault="00000000" w:rsidRPr="00000000" w14:paraId="0000000A">
      <w:pPr>
        <w:shd w:fill="ffffff" w:val="clear"/>
        <w:spacing w:lin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…“Fundamentalmente, las características de la nueva matriz social posibilitaron la radicalización de las políticas neoliberales.</w:t>
            </w:r>
          </w:p>
          <w:p w:rsidR="00000000" w:rsidDel="00000000" w:rsidP="00000000" w:rsidRDefault="00000000" w:rsidRPr="00000000" w14:paraId="0000000E">
            <w:pPr>
              <w:jc w:val="both"/>
              <w:rPr>
                <w:b w:val="1"/>
                <w:bCs w:val="1"/>
              </w:rPr>
            </w:pPr>
            <w:r w:rsidDel="00000000" w:rsidR="00000000" w:rsidRPr="00000000">
              <w:rPr>
                <w:rFonts w:ascii="Times New Roman" w:cs="Times New Roman" w:eastAsia="Times New Roman" w:hAnsi="Times New Roman"/>
                <w:b w:val="1"/>
                <w:bCs w:val="1"/>
                <w:sz w:val="27"/>
                <w:szCs w:val="27"/>
                <w:highlight w:val="white"/>
                <w:rtl w:val="0"/>
              </w:rPr>
              <w:t xml:space="preserve">El</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7"/>
                <w:szCs w:val="27"/>
                <w:highlight w:val="white"/>
                <w:rtl w:val="0"/>
              </w:rPr>
              <w:t xml:space="preserve">neoliberalismo veía en las intervenciones del estado un obstáculo para el desarrollo económico y social y, en este nuevo contexto, sus defensores impulsaron una fuerte reducción del estado</w:t>
            </w:r>
            <w:r w:rsidDel="00000000" w:rsidR="00000000" w:rsidRPr="00000000">
              <w:rPr>
                <w:rFonts w:ascii="Times New Roman" w:cs="Times New Roman" w:eastAsia="Times New Roman" w:hAnsi="Times New Roman"/>
                <w:sz w:val="27"/>
                <w:szCs w:val="27"/>
                <w:highlight w:val="white"/>
                <w:rtl w:val="0"/>
              </w:rPr>
              <w:t xml:space="preserve"> tanto en su tamaño como en su funcionalidad, por ejemplo a través de políticas de </w:t>
            </w:r>
            <w:r w:rsidDel="00000000" w:rsidR="00000000" w:rsidRPr="00000000">
              <w:rPr>
                <w:rFonts w:ascii="Times New Roman" w:cs="Times New Roman" w:eastAsia="Times New Roman" w:hAnsi="Times New Roman"/>
                <w:b w:val="1"/>
                <w:bCs w:val="1"/>
                <w:sz w:val="27"/>
                <w:szCs w:val="27"/>
                <w:highlight w:val="white"/>
                <w:rtl w:val="0"/>
              </w:rPr>
              <w:t xml:space="preserve">privatización</w:t>
            </w:r>
            <w:r w:rsidDel="00000000" w:rsidR="00000000" w:rsidRPr="00000000">
              <w:rPr>
                <w:rFonts w:ascii="Times New Roman" w:cs="Times New Roman" w:eastAsia="Times New Roman" w:hAnsi="Times New Roman"/>
                <w:sz w:val="27"/>
                <w:szCs w:val="27"/>
                <w:highlight w:val="white"/>
                <w:rtl w:val="0"/>
              </w:rPr>
              <w:t xml:space="preserve">. Esta radicalización de las políticas neoliberales y el abandono de las políticas keynesianas llevaron a un </w:t>
            </w:r>
            <w:r w:rsidDel="00000000" w:rsidR="00000000" w:rsidRPr="00000000">
              <w:rPr>
                <w:rFonts w:ascii="Times New Roman" w:cs="Times New Roman" w:eastAsia="Times New Roman" w:hAnsi="Times New Roman"/>
                <w:b w:val="1"/>
                <w:bCs w:val="1"/>
                <w:sz w:val="27"/>
                <w:szCs w:val="27"/>
                <w:highlight w:val="white"/>
                <w:rtl w:val="0"/>
              </w:rPr>
              <w:t xml:space="preserve">retraimiento del Estado</w:t>
            </w:r>
            <w:r w:rsidDel="00000000" w:rsidR="00000000" w:rsidRPr="00000000">
              <w:rPr>
                <w:rFonts w:ascii="Times New Roman" w:cs="Times New Roman" w:eastAsia="Times New Roman" w:hAnsi="Times New Roman"/>
                <w:sz w:val="27"/>
                <w:szCs w:val="27"/>
                <w:highlight w:val="white"/>
                <w:rtl w:val="0"/>
              </w:rPr>
              <w:t xml:space="preserve"> de Bienestar en el mundo, que se plasmó en el </w:t>
            </w:r>
            <w:r w:rsidDel="00000000" w:rsidR="00000000" w:rsidRPr="00000000">
              <w:rPr>
                <w:rFonts w:ascii="Times New Roman" w:cs="Times New Roman" w:eastAsia="Times New Roman" w:hAnsi="Times New Roman"/>
                <w:b w:val="1"/>
                <w:bCs w:val="1"/>
                <w:sz w:val="27"/>
                <w:szCs w:val="27"/>
                <w:highlight w:val="white"/>
                <w:rtl w:val="0"/>
              </w:rPr>
              <w:t xml:space="preserve">aumento de los niveles de desempleo y en la precarización del trabajo.</w:t>
            </w:r>
            <w:r w:rsidDel="00000000" w:rsidR="00000000" w:rsidRPr="00000000">
              <w:rPr>
                <w:rtl w:val="0"/>
              </w:rPr>
            </w:r>
          </w:p>
        </w:tc>
      </w:tr>
    </w:tbl>
    <w:p w:rsidR="00000000" w:rsidDel="00000000" w:rsidP="00000000" w:rsidRDefault="00000000" w:rsidRPr="00000000" w14:paraId="0000000F">
      <w:pPr>
        <w:jc w:val="both"/>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2</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w:t>
            </w:r>
            <w:r w:rsidDel="00000000" w:rsidR="00000000" w:rsidRPr="00000000">
              <w:rPr>
                <w:rFonts w:ascii="Times New Roman" w:cs="Times New Roman" w:eastAsia="Times New Roman" w:hAnsi="Times New Roman"/>
                <w:b w:val="1"/>
                <w:bCs w:val="1"/>
                <w:sz w:val="27"/>
                <w:szCs w:val="27"/>
                <w:highlight w:val="white"/>
                <w:rtl w:val="0"/>
              </w:rPr>
              <w:t xml:space="preserve">El  proceso  de  globalización  ha quitado  la  capacidad  de  acción  de  los  estados  nacionales  debido  a  las  presiones competitivas  sobre  el  comercio</w:t>
            </w:r>
            <w:r w:rsidDel="00000000" w:rsidR="00000000" w:rsidRPr="00000000">
              <w:rPr>
                <w:rFonts w:ascii="Times New Roman" w:cs="Times New Roman" w:eastAsia="Times New Roman" w:hAnsi="Times New Roman"/>
                <w:sz w:val="27"/>
                <w:szCs w:val="27"/>
                <w:highlight w:val="white"/>
                <w:rtl w:val="0"/>
              </w:rPr>
              <w:t xml:space="preserve">,  </w:t>
            </w:r>
            <w:r w:rsidDel="00000000" w:rsidR="00000000" w:rsidRPr="00000000">
              <w:rPr>
                <w:rFonts w:ascii="Times New Roman" w:cs="Times New Roman" w:eastAsia="Times New Roman" w:hAnsi="Times New Roman"/>
                <w:b w:val="1"/>
                <w:bCs w:val="1"/>
                <w:sz w:val="27"/>
                <w:szCs w:val="27"/>
                <w:highlight w:val="white"/>
                <w:rtl w:val="0"/>
              </w:rPr>
              <w:t xml:space="preserve">la  multinacionalización  de  la  producción  y  la  integración  de  los  mercados  financieros</w:t>
            </w:r>
            <w:r w:rsidDel="00000000" w:rsidR="00000000" w:rsidRPr="00000000">
              <w:rPr>
                <w:rFonts w:ascii="Times New Roman" w:cs="Times New Roman" w:eastAsia="Times New Roman" w:hAnsi="Times New Roman"/>
                <w:sz w:val="27"/>
                <w:szCs w:val="27"/>
                <w:highlight w:val="white"/>
                <w:rtl w:val="0"/>
              </w:rPr>
              <w:t xml:space="preserve">.  Susan  Strange,  desde  esta  posición,  sostiene  que  “</w:t>
            </w:r>
            <w:r w:rsidDel="00000000" w:rsidR="00000000" w:rsidRPr="00000000">
              <w:rPr>
                <w:rFonts w:ascii="Times New Roman" w:cs="Times New Roman" w:eastAsia="Times New Roman" w:hAnsi="Times New Roman"/>
                <w:b w:val="1"/>
                <w:bCs w:val="1"/>
                <w:i w:val="1"/>
                <w:iCs w:val="1"/>
                <w:sz w:val="27"/>
                <w:szCs w:val="27"/>
                <w:highlight w:val="white"/>
                <w:rtl w:val="0"/>
              </w:rPr>
              <w:t xml:space="preserve">la autoridad  de  los  gobiernos</w:t>
            </w:r>
            <w:r w:rsidDel="00000000" w:rsidR="00000000" w:rsidRPr="00000000">
              <w:rPr>
                <w:rFonts w:ascii="Times New Roman" w:cs="Times New Roman" w:eastAsia="Times New Roman" w:hAnsi="Times New Roman"/>
                <w:i w:val="1"/>
                <w:iCs w:val="1"/>
                <w:sz w:val="27"/>
                <w:szCs w:val="27"/>
                <w:highlight w:val="white"/>
                <w:rtl w:val="0"/>
              </w:rPr>
              <w:t xml:space="preserve">  de  todos  los  estados,  grandes  y  pequeños,  fuertes  y  débiles, </w:t>
            </w:r>
            <w:r w:rsidDel="00000000" w:rsidR="00000000" w:rsidRPr="00000000">
              <w:rPr>
                <w:rFonts w:ascii="Times New Roman" w:cs="Times New Roman" w:eastAsia="Times New Roman" w:hAnsi="Times New Roman"/>
                <w:b w:val="1"/>
                <w:bCs w:val="1"/>
                <w:i w:val="1"/>
                <w:iCs w:val="1"/>
                <w:sz w:val="27"/>
                <w:szCs w:val="27"/>
                <w:highlight w:val="white"/>
                <w:rtl w:val="0"/>
              </w:rPr>
              <w:t xml:space="preserve">se  ha  debilitado  como  resultado  del  cambio  tecnológico  y  financiero  y  de  la  acelerada integración  de  las  economías  nacionales  en  una  sola  economía  de  mercado  globa</w:t>
            </w:r>
            <w:r w:rsidDel="00000000" w:rsidR="00000000" w:rsidRPr="00000000">
              <w:rPr>
                <w:rFonts w:ascii="Times New Roman" w:cs="Times New Roman" w:eastAsia="Times New Roman" w:hAnsi="Times New Roman"/>
                <w:i w:val="1"/>
                <w:iCs w:val="1"/>
                <w:sz w:val="27"/>
                <w:szCs w:val="27"/>
                <w:highlight w:val="white"/>
                <w:rtl w:val="0"/>
              </w:rPr>
              <w:t xml:space="preserve">l</w:t>
            </w:r>
            <w:r w:rsidDel="00000000" w:rsidR="00000000" w:rsidRPr="00000000">
              <w:rPr>
                <w:rFonts w:ascii="Times New Roman" w:cs="Times New Roman" w:eastAsia="Times New Roman" w:hAnsi="Times New Roman"/>
                <w:sz w:val="27"/>
                <w:szCs w:val="27"/>
                <w:highlight w:val="white"/>
                <w:rtl w:val="0"/>
              </w:rPr>
              <w:t xml:space="preserve">” (Strange,  1996:  14).  </w:t>
            </w:r>
          </w:p>
          <w:p w:rsidR="00000000" w:rsidDel="00000000" w:rsidP="00000000" w:rsidRDefault="00000000" w:rsidRPr="00000000" w14:paraId="00000012">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En  definitiva,  el  argumento  se  desarrolla  alrededor  de </w:t>
            </w:r>
            <w:r w:rsidDel="00000000" w:rsidR="00000000" w:rsidRPr="00000000">
              <w:rPr>
                <w:rFonts w:ascii="Times New Roman" w:cs="Times New Roman" w:eastAsia="Times New Roman" w:hAnsi="Times New Roman"/>
                <w:b w:val="1"/>
                <w:bCs w:val="1"/>
                <w:sz w:val="27"/>
                <w:szCs w:val="27"/>
                <w:highlight w:val="white"/>
                <w:rtl w:val="0"/>
              </w:rPr>
              <w:t xml:space="preserve"> la idea  de que  los  estados  han  perdido  su  capacidad  de  control  sobre  la  implementación  de  políticas  públicas</w:t>
            </w:r>
            <w:r w:rsidDel="00000000" w:rsidR="00000000" w:rsidRPr="00000000">
              <w:rPr>
                <w:rFonts w:ascii="Times New Roman" w:cs="Times New Roman" w:eastAsia="Times New Roman" w:hAnsi="Times New Roman"/>
                <w:sz w:val="27"/>
                <w:szCs w:val="27"/>
                <w:highlight w:val="white"/>
                <w:rtl w:val="0"/>
              </w:rPr>
              <w:t xml:space="preserve">  dentro  de  sus  límites  territoriales,  especialmente  sobre  las  políticas redistributivas  en  tanto  deben  priorizar  el  nivel  de  competitividad  de  sus  países..””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highlight w:val="white"/>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3</w:t>
      </w:r>
    </w:p>
    <w:p w:rsidR="00000000" w:rsidDel="00000000" w:rsidP="00000000" w:rsidRDefault="00000000" w:rsidRPr="00000000" w14:paraId="00000017">
      <w:pPr>
        <w:rPr>
          <w:rFonts w:ascii="Times New Roman" w:cs="Times New Roman" w:eastAsia="Times New Roman" w:hAnsi="Times New Roman"/>
          <w:sz w:val="27"/>
          <w:szCs w:val="27"/>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5"/>
                <w:szCs w:val="25"/>
                <w:highlight w:val="white"/>
                <w:rtl w:val="0"/>
              </w:rPr>
              <w:t xml:space="preserve">“</w:t>
            </w:r>
            <w:r w:rsidDel="00000000" w:rsidR="00000000" w:rsidRPr="00000000">
              <w:rPr>
                <w:rFonts w:ascii="Times New Roman" w:cs="Times New Roman" w:eastAsia="Times New Roman" w:hAnsi="Times New Roman"/>
                <w:b w:val="1"/>
                <w:bCs w:val="1"/>
                <w:sz w:val="25"/>
                <w:szCs w:val="25"/>
                <w:highlight w:val="white"/>
                <w:rtl w:val="0"/>
              </w:rPr>
              <w:t xml:space="preserve">La globalización económica</w:t>
            </w:r>
            <w:r w:rsidDel="00000000" w:rsidR="00000000" w:rsidRPr="00000000">
              <w:rPr>
                <w:rFonts w:ascii="Times New Roman" w:cs="Times New Roman" w:eastAsia="Times New Roman" w:hAnsi="Times New Roman"/>
                <w:sz w:val="25"/>
                <w:szCs w:val="25"/>
                <w:highlight w:val="white"/>
                <w:rtl w:val="0"/>
              </w:rPr>
              <w:t xml:space="preserve"> de ninguna manera se traduce necesariamente en una disminución del poder del estado; en realidad, </w:t>
            </w:r>
            <w:r w:rsidDel="00000000" w:rsidR="00000000" w:rsidRPr="00000000">
              <w:rPr>
                <w:rFonts w:ascii="Times New Roman" w:cs="Times New Roman" w:eastAsia="Times New Roman" w:hAnsi="Times New Roman"/>
                <w:b w:val="1"/>
                <w:bCs w:val="1"/>
                <w:sz w:val="25"/>
                <w:szCs w:val="25"/>
                <w:highlight w:val="white"/>
                <w:rtl w:val="0"/>
              </w:rPr>
              <w:t xml:space="preserve">está transformando las condiciones de ejercicio del poder del estado.</w:t>
            </w:r>
            <w:r w:rsidDel="00000000" w:rsidR="00000000" w:rsidRPr="00000000">
              <w:rPr>
                <w:rFonts w:ascii="Times New Roman" w:cs="Times New Roman" w:eastAsia="Times New Roman" w:hAnsi="Times New Roman"/>
                <w:sz w:val="25"/>
                <w:szCs w:val="25"/>
                <w:highlight w:val="white"/>
                <w:rtl w:val="0"/>
              </w:rPr>
              <w:t xml:space="preserve"> [...] El impacto de la globalización es mediado significativamente por la posición que tiene un estado en las jerarquías políticas, militares y económicas globales; sus estructuras económicas y políticas locales; el patrón institucional de la política local; y las estrategias específicas de los gobiernos, así como societales, para desafiar, administrar o aliviar los imperativos de la globalización”</w:t>
            </w:r>
            <w:r w:rsidDel="00000000" w:rsidR="00000000" w:rsidRPr="00000000">
              <w:rPr>
                <w:rtl w:val="0"/>
              </w:rPr>
            </w:r>
          </w:p>
        </w:tc>
      </w:tr>
    </w:tbl>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4</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…“el autor afirma que el proceso de integración económica ha tenido impactos sobre la capacidad de los estados en tanto ha restringido, debido a los contextos de mayor movilidad del capital y de mayor competencia impositiva, la posibilidad de implementar políticas que anteriormente éstos ponían en práctica.Sin embargo,para este autor los impactos dependen de las instituciones existentes, en particular, de las estructuras de empleo, de las estructuras de impuestos y de los beneficios ofrecidos por el. </w:t>
            </w:r>
          </w:p>
          <w:p w:rsidR="00000000" w:rsidDel="00000000" w:rsidP="00000000" w:rsidRDefault="00000000" w:rsidRPr="00000000" w14:paraId="0000001C">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5"/>
                <w:szCs w:val="25"/>
                <w:highlight w:val="white"/>
                <w:rtl w:val="0"/>
              </w:rPr>
              <w:t xml:space="preserve">Estado de Bienestar. En este sentido, los países que tienen altas tasas de empleo en el sector público o en el sector privado de servicios protegidos, que disponen de una estructura fuerte de impuestos para financiar la seguridad social y que tienen un alto gasto en seguridad social o que estimulan la inserción en el mercado de trabajo de las personas sin empleo</w:t>
            </w:r>
            <w:r w:rsidDel="00000000" w:rsidR="00000000" w:rsidRPr="00000000">
              <w:rPr>
                <w:rtl w:val="0"/>
              </w:rPr>
            </w:r>
          </w:p>
        </w:tc>
      </w:tr>
    </w:tbl>
    <w:p w:rsidR="00000000" w:rsidDel="00000000" w:rsidP="00000000" w:rsidRDefault="00000000" w:rsidRPr="00000000" w14:paraId="0000001D">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__________________________________________________________________</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35"/>
          <w:szCs w:val="35"/>
          <w:highlight w:val="white"/>
        </w:rPr>
      </w:pPr>
      <w:r w:rsidDel="00000000" w:rsidR="00000000" w:rsidRPr="00000000">
        <w:rPr>
          <w:rFonts w:ascii="Times New Roman" w:cs="Times New Roman" w:eastAsia="Times New Roman" w:hAnsi="Times New Roman"/>
          <w:b w:val="1"/>
          <w:bCs w:val="1"/>
          <w:sz w:val="35"/>
          <w:szCs w:val="35"/>
          <w:highlight w:val="white"/>
          <w:rtl w:val="0"/>
        </w:rPr>
        <w:t xml:space="preserve">Segunda parte </w:t>
      </w:r>
    </w:p>
    <w:p w:rsidR="00000000" w:rsidDel="00000000" w:rsidP="00000000" w:rsidRDefault="00000000" w:rsidRPr="00000000" w14:paraId="00000024">
      <w:pPr>
        <w:rPr>
          <w:rFonts w:ascii="Times New Roman" w:cs="Times New Roman" w:eastAsia="Times New Roman" w:hAnsi="Times New Roman"/>
          <w:b w:val="1"/>
          <w:bCs w:val="1"/>
          <w:sz w:val="35"/>
          <w:szCs w:val="35"/>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47"/>
          <w:szCs w:val="47"/>
          <w:highlight w:val="white"/>
        </w:rPr>
      </w:pPr>
      <w:r w:rsidDel="00000000" w:rsidR="00000000" w:rsidRPr="00000000">
        <w:rPr>
          <w:b w:val="1"/>
          <w:bCs w:val="1"/>
          <w:sz w:val="34"/>
          <w:szCs w:val="34"/>
          <w:u w:val="single"/>
          <w:rtl w:val="0"/>
        </w:rPr>
        <w:t xml:space="preserve">Trabajo practico de ciencias sociales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35"/>
          <w:szCs w:val="35"/>
          <w:highlight w:val="whit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El Estado Argentino  (pág. 120 - 125)  ( 30-35 pdf )</w:t>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Periodo oligárquico - primera etapa</w:t>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1 -  ¿En el estado oligárquico que actores sociales participaban de la política?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 ¿Con qué modelo económico se insertó Argentina en el mercado mundial?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 ¿Qué sector de la sociedad llevó adelante la construcción del estado nacional?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 a) ¿Qué tipo de estado era el que predominaba en esta etapa? </w:t>
      </w:r>
    </w:p>
    <w:p w:rsidR="00000000" w:rsidDel="00000000" w:rsidP="00000000" w:rsidRDefault="00000000" w:rsidRPr="00000000" w14:paraId="00000032">
      <w:pPr>
        <w:rPr/>
      </w:pPr>
      <w:r w:rsidDel="00000000" w:rsidR="00000000" w:rsidRPr="00000000">
        <w:rPr>
          <w:rtl w:val="0"/>
        </w:rPr>
        <w:t xml:space="preserve">b) ¿A qué sector beneficiaba con estas políticas?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 a)¿Quienes quedaron excluidos de la política? b) ¿Cuáles fueron los mecanismos de exclusión?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La matriz estado -céntrica - segunda etapa </w:t>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 ¿Cuáles son los años que abarca este periodo?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7 - ¿Por qué dice que se pasó a una economía cerrada?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8 - ¿Cuál fue el modelo económico que reemplazó al modelo agroexportador en esta etapa?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9 - ¿Qué tipo de estado predominó en esta etapa? ¿Qué características tiene?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10 - ¿ Qué actores y sectores  sociales que eran excluidos aparecen y participan en esta etapa?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u w:val="single"/>
        </w:rPr>
      </w:pPr>
      <w:r w:rsidDel="00000000" w:rsidR="00000000" w:rsidRPr="00000000">
        <w:rPr>
          <w:b w:val="1"/>
          <w:bCs w:val="1"/>
          <w:u w:val="single"/>
          <w:rtl w:val="0"/>
        </w:rPr>
        <w:t xml:space="preserve">El proceso de desestatización - tercera etapa </w:t>
      </w:r>
    </w:p>
    <w:p w:rsidR="00000000" w:rsidDel="00000000" w:rsidP="00000000" w:rsidRDefault="00000000" w:rsidRPr="00000000" w14:paraId="00000044">
      <w:pPr>
        <w:rPr>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11 - ¿Cuál es la forma de gobierno que caracteriza a esta etapa?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12 - ¿Cómo fue la situación económica en esta etapa?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13 - a)¿Cómo es el modelo económico neoliberal? b)¿Cuál fue el rol del estado en esta etapa?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14 - ¿Cuáles fueron las consecuencias de un modelo económico neoliberal?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b w:val="1"/>
          <w:bCs w:val="1"/>
          <w:u w:val="single"/>
          <w:rtl w:val="0"/>
        </w:rPr>
        <w:t xml:space="preserve">Proceso de recuperación del estado - cuarta etapa </w:t>
      </w:r>
    </w:p>
    <w:p w:rsidR="00000000" w:rsidDel="00000000" w:rsidP="00000000" w:rsidRDefault="00000000" w:rsidRPr="00000000" w14:paraId="0000004E">
      <w:pPr>
        <w:rPr>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15 -  ¿Cuál es la propuesta en esta etapa entre el estado y el mercado?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u w:val="single"/>
        </w:rPr>
      </w:pPr>
      <w:r w:rsidDel="00000000" w:rsidR="00000000" w:rsidRPr="00000000">
        <w:rPr>
          <w:rtl w:val="0"/>
        </w:rPr>
      </w:r>
    </w:p>
    <w:p w:rsidR="00000000" w:rsidDel="00000000" w:rsidP="00000000" w:rsidRDefault="00000000" w:rsidRPr="00000000" w14:paraId="00000052">
      <w:pPr>
        <w:rPr>
          <w:u w:val="single"/>
        </w:rPr>
      </w:pPr>
      <w:r w:rsidDel="00000000" w:rsidR="00000000" w:rsidRPr="00000000">
        <w:rPr>
          <w:u w:val="single"/>
          <w:rtl w:val="0"/>
        </w:rPr>
        <w:t xml:space="preserve">Parte 3  </w:t>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u w:val="single"/>
          <w:rtl w:val="0"/>
        </w:rPr>
        <w:t xml:space="preserve">¿Cómo organizar la información para estudiar ?</w:t>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Etapas /periodos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Sectores sociales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económico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Tipo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Forma de gobierno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Oligárquico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1880 a 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dominante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alta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oligarquía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sector rural(campo)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agroexportador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sector rural(campo)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democrática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todos los sectores de la sociedad votaban)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Matriz de estado céntrico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1930 - 1970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dominante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trabajadora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ISI (industrialización mediante sustitución de importación)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Industrialización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fabricar productos nacionales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bienestar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dictadura y democracia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 Desestatización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1970 - 2000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dominante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trabajadora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neoliberal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privatización de lo publico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dictadura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democracia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  Recuperación del Estado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bienestar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democracia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Glosario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u w:val="single"/>
        </w:rPr>
      </w:pPr>
      <w:r w:rsidDel="00000000" w:rsidR="00000000" w:rsidRPr="00000000">
        <w:rPr>
          <w:u w:val="single"/>
          <w:rtl w:val="0"/>
        </w:rPr>
        <w:t xml:space="preserve">Sectores de la sociedad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Burguesía - Oligarquía - Clase dominante - elite - conservadores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Sector rural , campo , dueños de grandes extensiones de tierras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Asalariado - clase trabajadora - </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u w:val="single"/>
        </w:rPr>
      </w:pPr>
      <w:r w:rsidDel="00000000" w:rsidR="00000000" w:rsidRPr="00000000">
        <w:rPr>
          <w:u w:val="single"/>
          <w:rtl w:val="0"/>
        </w:rPr>
        <w:t xml:space="preserve">Partidos políticos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Conservadores</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UCR -radicales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Peronistas</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Socialistas</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0" w:firstLine="0"/>
        <w:rPr>
          <w:u w:val="single"/>
        </w:rPr>
      </w:pPr>
      <w:r w:rsidDel="00000000" w:rsidR="00000000" w:rsidRPr="00000000">
        <w:rPr>
          <w:u w:val="single"/>
          <w:rtl w:val="0"/>
        </w:rPr>
        <w:t xml:space="preserve">Mapa conceptual - Evaluacion</w:t>
      </w:r>
    </w:p>
    <w:p w:rsidR="00000000" w:rsidDel="00000000" w:rsidP="00000000" w:rsidRDefault="00000000" w:rsidRPr="00000000" w14:paraId="00000099">
      <w:pPr>
        <w:ind w:left="0" w:firstLine="0"/>
        <w:rPr>
          <w:u w:val="single"/>
        </w:rPr>
      </w:pPr>
      <w:r w:rsidDel="00000000" w:rsidR="00000000" w:rsidRPr="00000000">
        <w:rPr>
          <w:rtl w:val="0"/>
        </w:rPr>
      </w:r>
    </w:p>
    <w:p w:rsidR="00000000" w:rsidDel="00000000" w:rsidP="00000000" w:rsidRDefault="00000000" w:rsidRPr="00000000" w14:paraId="0000009A">
      <w:pPr>
        <w:ind w:left="0" w:firstLine="0"/>
        <w:rPr>
          <w:u w:val="single"/>
        </w:rPr>
      </w:pPr>
      <w:r w:rsidDel="00000000" w:rsidR="00000000" w:rsidRPr="00000000">
        <w:rPr>
          <w:u w:val="single"/>
        </w:rPr>
        <w:drawing>
          <wp:inline distB="114300" distT="114300" distL="114300" distR="114300">
            <wp:extent cx="5486400" cy="12192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86400"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u w:val="single"/>
        </w:rPr>
      </w:pPr>
      <w:r w:rsidDel="00000000" w:rsidR="00000000" w:rsidRPr="00000000">
        <w:rPr>
          <w:u w:val="single"/>
        </w:rPr>
        <w:drawing>
          <wp:inline distB="114300" distT="114300" distL="114300" distR="114300">
            <wp:extent cx="5731200" cy="2578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rPr>
          <w:u w:val="single"/>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