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783" w:rsidRDefault="00A03783" w:rsidP="00A03783">
      <w:pPr>
        <w:spacing w:before="100" w:beforeAutospacing="1" w:after="0" w:line="240" w:lineRule="auto"/>
        <w:rPr>
          <w:rFonts w:ascii="Arial" w:eastAsia="Times New Roman" w:hAnsi="Arial" w:cs="Arial"/>
          <w:b/>
          <w:bCs/>
          <w:sz w:val="28"/>
          <w:szCs w:val="28"/>
          <w:lang w:eastAsia="es-AR"/>
        </w:rPr>
      </w:pPr>
      <w:bookmarkStart w:id="0" w:name="_GoBack"/>
      <w:bookmarkEnd w:id="0"/>
    </w:p>
    <w:p w:rsidR="00A03783" w:rsidRPr="00A03783" w:rsidRDefault="00A03783" w:rsidP="00A03783">
      <w:pPr>
        <w:pStyle w:val="NormalWeb"/>
        <w:spacing w:after="0" w:line="240" w:lineRule="auto"/>
        <w:jc w:val="center"/>
        <w:rPr>
          <w:sz w:val="30"/>
          <w:szCs w:val="30"/>
        </w:rPr>
      </w:pPr>
      <w:r w:rsidRPr="00A03783">
        <w:rPr>
          <w:rFonts w:ascii="Arial" w:hAnsi="Arial" w:cs="Arial"/>
          <w:b/>
          <w:bCs/>
          <w:sz w:val="30"/>
          <w:szCs w:val="30"/>
        </w:rPr>
        <w:t>Secuencia 3 de Cs. Naturales: Interacción entre los materiales.</w:t>
      </w:r>
    </w:p>
    <w:p w:rsidR="00206A4B" w:rsidRPr="00206A4B" w:rsidRDefault="00206A4B" w:rsidP="00206A4B">
      <w:pPr>
        <w:pStyle w:val="NormalWeb"/>
        <w:spacing w:after="0"/>
        <w:rPr>
          <w:sz w:val="22"/>
        </w:rPr>
      </w:pPr>
      <w:r w:rsidRPr="00206A4B">
        <w:rPr>
          <w:rFonts w:ascii="Arial" w:hAnsi="Arial" w:cs="Arial"/>
          <w:b/>
          <w:bCs/>
          <w:sz w:val="22"/>
        </w:rPr>
        <w:t>Contenidos a enseñar</w:t>
      </w:r>
    </w:p>
    <w:p w:rsidR="00206A4B" w:rsidRPr="00206A4B" w:rsidRDefault="00206A4B" w:rsidP="00206A4B">
      <w:pPr>
        <w:pStyle w:val="NormalWeb"/>
        <w:spacing w:after="0"/>
        <w:jc w:val="both"/>
        <w:rPr>
          <w:sz w:val="22"/>
        </w:rPr>
      </w:pPr>
      <w:r w:rsidRPr="00206A4B">
        <w:rPr>
          <w:rFonts w:ascii="Arial" w:hAnsi="Arial" w:cs="Arial"/>
          <w:sz w:val="22"/>
          <w:u w:val="single"/>
        </w:rPr>
        <w:t>Interacción entre los materiales</w:t>
      </w:r>
    </w:p>
    <w:p w:rsidR="00206A4B" w:rsidRPr="00206A4B" w:rsidRDefault="00206A4B" w:rsidP="00206A4B">
      <w:pPr>
        <w:pStyle w:val="NormalWeb"/>
        <w:spacing w:after="0"/>
        <w:jc w:val="both"/>
        <w:rPr>
          <w:sz w:val="22"/>
        </w:rPr>
      </w:pPr>
      <w:r w:rsidRPr="00206A4B">
        <w:rPr>
          <w:sz w:val="22"/>
        </w:rPr>
        <w:t xml:space="preserve">• </w:t>
      </w:r>
      <w:r w:rsidRPr="00206A4B">
        <w:rPr>
          <w:rFonts w:ascii="Arial" w:hAnsi="Arial" w:cs="Arial"/>
          <w:sz w:val="22"/>
        </w:rPr>
        <w:t>Algunos materiales, al mezclarse, se transforman en otros materiales con características distintas de los materiales iniciales.</w:t>
      </w:r>
    </w:p>
    <w:p w:rsidR="00206A4B" w:rsidRPr="00206A4B" w:rsidRDefault="00206A4B" w:rsidP="00206A4B">
      <w:pPr>
        <w:pStyle w:val="NormalWeb"/>
        <w:spacing w:after="0"/>
        <w:jc w:val="both"/>
        <w:rPr>
          <w:sz w:val="22"/>
        </w:rPr>
      </w:pPr>
      <w:r w:rsidRPr="00206A4B">
        <w:rPr>
          <w:sz w:val="22"/>
        </w:rPr>
        <w:t xml:space="preserve">• </w:t>
      </w:r>
      <w:r w:rsidRPr="00206A4B">
        <w:rPr>
          <w:rFonts w:ascii="Arial" w:hAnsi="Arial" w:cs="Arial"/>
          <w:sz w:val="22"/>
        </w:rPr>
        <w:t>Exploraciones con distintas transformaciones químicas.</w:t>
      </w:r>
    </w:p>
    <w:p w:rsidR="00206A4B" w:rsidRPr="00206A4B" w:rsidRDefault="00206A4B" w:rsidP="00206A4B">
      <w:pPr>
        <w:pStyle w:val="NormalWeb"/>
        <w:spacing w:after="0"/>
        <w:jc w:val="both"/>
        <w:rPr>
          <w:sz w:val="22"/>
        </w:rPr>
      </w:pPr>
      <w:r w:rsidRPr="00206A4B">
        <w:rPr>
          <w:rFonts w:ascii="Arial" w:hAnsi="Arial" w:cs="Arial"/>
          <w:sz w:val="22"/>
        </w:rPr>
        <w:t>» Comparación entre las características de los materiales de partida y las de los productos obtenidos en las transformaciones químicas.</w:t>
      </w:r>
    </w:p>
    <w:p w:rsidR="00206A4B" w:rsidRPr="00206A4B" w:rsidRDefault="00206A4B" w:rsidP="00206A4B">
      <w:pPr>
        <w:pStyle w:val="NormalWeb"/>
        <w:spacing w:before="57" w:beforeAutospacing="0" w:after="57"/>
        <w:jc w:val="both"/>
        <w:rPr>
          <w:rFonts w:ascii="Arial" w:hAnsi="Arial" w:cs="Arial"/>
          <w:i/>
          <w:iCs/>
          <w:sz w:val="22"/>
        </w:rPr>
      </w:pPr>
    </w:p>
    <w:p w:rsidR="00206A4B" w:rsidRPr="00206A4B" w:rsidRDefault="00206A4B" w:rsidP="00206A4B">
      <w:pPr>
        <w:pStyle w:val="NormalWeb"/>
        <w:spacing w:before="57" w:beforeAutospacing="0" w:after="57"/>
        <w:jc w:val="both"/>
        <w:rPr>
          <w:sz w:val="22"/>
        </w:rPr>
      </w:pPr>
      <w:r w:rsidRPr="00206A4B">
        <w:rPr>
          <w:rFonts w:ascii="Arial" w:hAnsi="Arial" w:cs="Arial"/>
          <w:i/>
          <w:iCs/>
          <w:sz w:val="22"/>
        </w:rPr>
        <w:t xml:space="preserve">Se propone analizar la oxidación de los materiales como otro tipo de transformación química, en la que interviene el oxígeno como causante de la oxidación. Además de los ejemplos que se mencionan en la actividad, hay otros tipos de oxidación, como el cambio de color de una fruta al ser expuesta durante un tiempo al aire libre, el proceso de respiración del ser humano, la combustión que se produce al quemar un papel, el cambio de color de un trozo de carne —de rojizo a marrón— al estar en contacto con el aire y perder la cadena de frío, entre otros. </w:t>
      </w:r>
    </w:p>
    <w:p w:rsidR="00A03783" w:rsidRPr="00A03783" w:rsidRDefault="00A03783" w:rsidP="00A03783">
      <w:pPr>
        <w:spacing w:before="100" w:beforeAutospacing="1" w:after="0" w:line="240" w:lineRule="auto"/>
        <w:rPr>
          <w:rFonts w:ascii="Times New Roman" w:eastAsia="Times New Roman" w:hAnsi="Times New Roman" w:cs="Times New Roman"/>
          <w:szCs w:val="24"/>
          <w:lang w:eastAsia="es-AR"/>
        </w:rPr>
      </w:pPr>
      <w:r w:rsidRPr="00A03783">
        <w:rPr>
          <w:rFonts w:ascii="Arial" w:eastAsia="Times New Roman" w:hAnsi="Arial" w:cs="Arial"/>
          <w:b/>
          <w:bCs/>
          <w:sz w:val="24"/>
          <w:szCs w:val="28"/>
          <w:lang w:eastAsia="es-AR"/>
        </w:rPr>
        <w:t>Actividad 1.</w:t>
      </w:r>
      <w:r w:rsidRPr="00A03783">
        <w:rPr>
          <w:rFonts w:ascii="Arial" w:eastAsia="Times New Roman" w:hAnsi="Arial" w:cs="Arial"/>
          <w:b/>
          <w:bCs/>
          <w:szCs w:val="24"/>
          <w:lang w:eastAsia="es-AR"/>
        </w:rPr>
        <w:t xml:space="preserve"> </w:t>
      </w:r>
    </w:p>
    <w:p w:rsidR="00A03783" w:rsidRPr="00A03783" w:rsidRDefault="00A03783" w:rsidP="00A03783">
      <w:pPr>
        <w:pStyle w:val="Prrafodelista"/>
        <w:numPr>
          <w:ilvl w:val="0"/>
          <w:numId w:val="1"/>
        </w:numPr>
        <w:spacing w:before="100" w:beforeAutospacing="1" w:after="0" w:line="276" w:lineRule="auto"/>
        <w:jc w:val="both"/>
        <w:rPr>
          <w:rFonts w:ascii="Arial" w:eastAsia="Times New Roman" w:hAnsi="Arial" w:cs="Arial"/>
          <w:sz w:val="24"/>
          <w:szCs w:val="24"/>
          <w:lang w:eastAsia="es-AR"/>
        </w:rPr>
      </w:pPr>
      <w:r w:rsidRPr="00A03783">
        <w:rPr>
          <w:rFonts w:ascii="Arial" w:eastAsia="Times New Roman" w:hAnsi="Arial" w:cs="Arial"/>
          <w:sz w:val="24"/>
          <w:szCs w:val="24"/>
          <w:lang w:eastAsia="es-AR"/>
        </w:rPr>
        <w:t>Analicen el siguiente texto:</w:t>
      </w:r>
    </w:p>
    <w:p w:rsidR="00A03783" w:rsidRPr="00A03783" w:rsidRDefault="00A03783" w:rsidP="00A03783">
      <w:pPr>
        <w:pStyle w:val="Prrafodelista"/>
        <w:spacing w:before="100" w:beforeAutospacing="1" w:after="0" w:line="360" w:lineRule="auto"/>
        <w:rPr>
          <w:rFonts w:ascii="Times New Roman" w:eastAsia="Times New Roman" w:hAnsi="Times New Roman" w:cs="Times New Roman"/>
          <w:sz w:val="24"/>
          <w:szCs w:val="24"/>
          <w:lang w:eastAsia="es-AR"/>
        </w:rPr>
      </w:pP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8488"/>
      </w:tblGrid>
      <w:tr w:rsidR="00A03783" w:rsidRPr="00A03783" w:rsidTr="00A03783">
        <w:trPr>
          <w:tblCellSpacing w:w="0" w:type="dxa"/>
        </w:trPr>
        <w:tc>
          <w:tcPr>
            <w:tcW w:w="5000" w:type="pct"/>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rsidR="00A03783" w:rsidRPr="00A03783" w:rsidRDefault="00A03783" w:rsidP="00A03783">
            <w:pPr>
              <w:spacing w:before="100" w:beforeAutospacing="1" w:after="142"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sz w:val="24"/>
                <w:szCs w:val="24"/>
                <w:lang w:eastAsia="es-AR"/>
              </w:rPr>
              <w:t xml:space="preserve">Más de una vez habrás visto que si dejás algún elemento de metal al aire </w:t>
            </w:r>
            <w:r w:rsidRPr="00A03783">
              <w:rPr>
                <w:rFonts w:ascii="Arial" w:eastAsia="Times New Roman" w:hAnsi="Arial" w:cs="Arial"/>
                <w:szCs w:val="24"/>
                <w:lang w:eastAsia="es-AR"/>
              </w:rPr>
              <w:t>libre, con el tiempo se oxida. Por ejemplo, un clavo de hierro puede incorporar oxígeno y, con la humedad, al cabo de varios días, se oxida y forma óxido de hierro. En zonas costeras o de ambiente húmedo, el hierro se oxida antes y en mayor proporción que en zonas secas. Esto se debe a que el agua presente en el aire (la humedad) actúa como un acelerador de la oxidación. Otros materiales como el alambre de cobre también se oxidan, y se produce lo que se denomina óxido de cobre. El óxido de cobre es una</w:t>
            </w:r>
            <w:r>
              <w:rPr>
                <w:rFonts w:ascii="Arial" w:eastAsia="Times New Roman" w:hAnsi="Arial" w:cs="Arial"/>
                <w:szCs w:val="24"/>
                <w:lang w:eastAsia="es-AR"/>
              </w:rPr>
              <w:t xml:space="preserve"> </w:t>
            </w:r>
            <w:r w:rsidRPr="00A03783">
              <w:rPr>
                <w:rFonts w:ascii="Arial" w:eastAsia="Times New Roman" w:hAnsi="Arial" w:cs="Arial"/>
                <w:szCs w:val="24"/>
                <w:lang w:eastAsia="es-AR"/>
              </w:rPr>
              <w:t>sustancia verdosa (distinta del óxido de hierro, que es de color rojizo).</w:t>
            </w:r>
          </w:p>
        </w:tc>
      </w:tr>
    </w:tbl>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sz w:val="24"/>
          <w:szCs w:val="24"/>
          <w:lang w:eastAsia="es-AR"/>
        </w:rPr>
        <w:t>En este texto, se mencionan dos ejemplos de transformaciones químicas en las que algunos materiales, al interactuar, se transforman en otros, que son los productos de la transformación y que tienen características distintas de los materiales de partida.</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sz w:val="24"/>
          <w:szCs w:val="24"/>
          <w:lang w:eastAsia="es-AR"/>
        </w:rPr>
        <w:t>En cada caso, respondan:</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lastRenderedPageBreak/>
        <w:t>a.</w:t>
      </w:r>
      <w:r w:rsidRPr="00A03783">
        <w:rPr>
          <w:rFonts w:ascii="Arial" w:eastAsia="Times New Roman" w:hAnsi="Arial" w:cs="Arial"/>
          <w:sz w:val="24"/>
          <w:szCs w:val="24"/>
          <w:lang w:eastAsia="es-AR"/>
        </w:rPr>
        <w:t xml:space="preserve"> ¿Cuáles son los materiales de partida?</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b.</w:t>
      </w:r>
      <w:r w:rsidRPr="00A03783">
        <w:rPr>
          <w:rFonts w:ascii="Arial" w:eastAsia="Times New Roman" w:hAnsi="Arial" w:cs="Arial"/>
          <w:sz w:val="24"/>
          <w:szCs w:val="24"/>
          <w:lang w:eastAsia="es-AR"/>
        </w:rPr>
        <w:t xml:space="preserve"> ¿Cuál/es es/son el/los producto/s?</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c.</w:t>
      </w:r>
      <w:r w:rsidRPr="00A03783">
        <w:rPr>
          <w:rFonts w:ascii="Arial" w:eastAsia="Times New Roman" w:hAnsi="Arial" w:cs="Arial"/>
          <w:sz w:val="24"/>
          <w:szCs w:val="24"/>
          <w:lang w:eastAsia="es-AR"/>
        </w:rPr>
        <w:t xml:space="preserve"> ¿Qué otros materiales que se oxiden conocen?</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d.</w:t>
      </w:r>
      <w:r w:rsidRPr="00A03783">
        <w:rPr>
          <w:rFonts w:ascii="Arial" w:eastAsia="Times New Roman" w:hAnsi="Arial" w:cs="Arial"/>
          <w:sz w:val="24"/>
          <w:szCs w:val="24"/>
          <w:lang w:eastAsia="es-AR"/>
        </w:rPr>
        <w:t xml:space="preserve"> ¿Hay materiales que se oxiden y que no sean metales? ¿Cuáles conocen?</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2.</w:t>
      </w:r>
      <w:r w:rsidRPr="00A03783">
        <w:rPr>
          <w:rFonts w:ascii="Arial" w:eastAsia="Times New Roman" w:hAnsi="Arial" w:cs="Arial"/>
          <w:sz w:val="24"/>
          <w:szCs w:val="24"/>
          <w:lang w:eastAsia="es-AR"/>
        </w:rPr>
        <w:t xml:space="preserve"> Intercambien sus dudas, respuestas y comentarios con el/la docente y autocorríjanse si es necesario.</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8"/>
          <w:szCs w:val="28"/>
          <w:lang w:eastAsia="es-AR"/>
        </w:rPr>
        <w:t>Actividad 2.</w:t>
      </w: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1.</w:t>
      </w:r>
      <w:r w:rsidRPr="00A03783">
        <w:rPr>
          <w:rFonts w:ascii="Arial" w:eastAsia="Times New Roman" w:hAnsi="Arial" w:cs="Arial"/>
          <w:sz w:val="24"/>
          <w:szCs w:val="24"/>
          <w:lang w:eastAsia="es-AR"/>
        </w:rPr>
        <w:t xml:space="preserve"> Lean la siguiente información:</w:t>
      </w:r>
    </w:p>
    <w:p w:rsidR="00A03783" w:rsidRDefault="00A03783" w:rsidP="00A03783">
      <w:pPr>
        <w:spacing w:before="100" w:beforeAutospacing="1" w:after="0" w:line="36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mc:AlternateContent>
          <mc:Choice Requires="wps">
            <w:drawing>
              <wp:anchor distT="0" distB="0" distL="114300" distR="114300" simplePos="0" relativeHeight="251660288" behindDoc="0" locked="0" layoutInCell="1" allowOverlap="1">
                <wp:simplePos x="0" y="0"/>
                <wp:positionH relativeFrom="column">
                  <wp:posOffset>-248285</wp:posOffset>
                </wp:positionH>
                <wp:positionV relativeFrom="paragraph">
                  <wp:posOffset>198755</wp:posOffset>
                </wp:positionV>
                <wp:extent cx="5892800" cy="1155700"/>
                <wp:effectExtent l="0" t="0" r="12700" b="25400"/>
                <wp:wrapNone/>
                <wp:docPr id="1" name="Cuadro de texto 1"/>
                <wp:cNvGraphicFramePr/>
                <a:graphic xmlns:a="http://schemas.openxmlformats.org/drawingml/2006/main">
                  <a:graphicData uri="http://schemas.microsoft.com/office/word/2010/wordprocessingShape">
                    <wps:wsp>
                      <wps:cNvSpPr txBox="1"/>
                      <wps:spPr>
                        <a:xfrm>
                          <a:off x="0" y="0"/>
                          <a:ext cx="5892800" cy="1155700"/>
                        </a:xfrm>
                        <a:prstGeom prst="rect">
                          <a:avLst/>
                        </a:prstGeom>
                        <a:solidFill>
                          <a:schemeClr val="lt1"/>
                        </a:solidFill>
                        <a:ln w="6350">
                          <a:solidFill>
                            <a:prstClr val="black"/>
                          </a:solidFill>
                        </a:ln>
                      </wps:spPr>
                      <wps:txbx>
                        <w:txbxContent>
                          <w:p w:rsidR="00A03783" w:rsidRPr="00A03783" w:rsidRDefault="00A03783" w:rsidP="00A03783">
                            <w:pPr>
                              <w:spacing w:before="100" w:beforeAutospacing="1" w:after="142" w:line="276" w:lineRule="auto"/>
                              <w:jc w:val="both"/>
                              <w:rPr>
                                <w:rFonts w:ascii="Times New Roman" w:eastAsia="Times New Roman" w:hAnsi="Times New Roman" w:cs="Times New Roman"/>
                                <w:szCs w:val="24"/>
                                <w:lang w:eastAsia="es-AR"/>
                              </w:rPr>
                            </w:pPr>
                            <w:r w:rsidRPr="00A03783">
                              <w:rPr>
                                <w:rFonts w:ascii="Arial" w:eastAsia="Times New Roman" w:hAnsi="Arial" w:cs="Arial"/>
                                <w:szCs w:val="24"/>
                                <w:lang w:eastAsia="es-AR"/>
                              </w:rPr>
                              <w:t>Una señora manda una carta a su primo Javier, que vive en el campo. Al abrirla, el señor encuentra que la carta está en blanco. Sabe que es un mensaje secreto. Enciende un fósforo y en el papel puede leerse en letra marrón: “Vení a vernos, la abuela te necesita”. Javier dice: “Mi prima siempre usa jugo de limón para escribir, no entiendo, piensa que alguien la espía”. Javier, resignado, agarra su abrigo y sale para la ciudad para saber qué le sucede a su abuela.</w:t>
                            </w:r>
                          </w:p>
                          <w:p w:rsidR="00A03783" w:rsidRDefault="00A037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26" type="#_x0000_t202" style="position:absolute;margin-left:-19.55pt;margin-top:15.65pt;width:464pt;height:9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" fillcolor="white [3201]" strokeweight=".5pt">
                <v:textbox>
                  <w:txbxContent>
                    <w:p w:rsidR="00A03783" w:rsidRPr="00A03783" w:rsidRDefault="00A03783" w:rsidP="00A03783">
                      <w:pPr>
                        <w:spacing w:before="100" w:beforeAutospacing="1" w:after="142" w:line="276" w:lineRule="auto"/>
                        <w:jc w:val="both"/>
                        <w:rPr>
                          <w:rFonts w:ascii="Times New Roman" w:eastAsia="Times New Roman" w:hAnsi="Times New Roman" w:cs="Times New Roman"/>
                          <w:szCs w:val="24"/>
                          <w:lang w:eastAsia="es-AR"/>
                        </w:rPr>
                      </w:pPr>
                      <w:r w:rsidRPr="00A03783">
                        <w:rPr>
                          <w:rFonts w:ascii="Arial" w:eastAsia="Times New Roman" w:hAnsi="Arial" w:cs="Arial"/>
                          <w:szCs w:val="24"/>
                          <w:lang w:eastAsia="es-AR"/>
                        </w:rPr>
                        <w:t>Una señora manda una carta a su primo Javier, que vive en el campo. Al abrirla, el señor encuentra que la carta está en blanco. Sabe que es un mensaje secreto. Enciende un fósforo y en el papel puede leerse en letra marrón: “</w:t>
                      </w:r>
                      <w:proofErr w:type="spellStart"/>
                      <w:r w:rsidRPr="00A03783">
                        <w:rPr>
                          <w:rFonts w:ascii="Arial" w:eastAsia="Times New Roman" w:hAnsi="Arial" w:cs="Arial"/>
                          <w:szCs w:val="24"/>
                          <w:lang w:eastAsia="es-AR"/>
                        </w:rPr>
                        <w:t>Vení</w:t>
                      </w:r>
                      <w:proofErr w:type="spellEnd"/>
                      <w:r w:rsidRPr="00A03783">
                        <w:rPr>
                          <w:rFonts w:ascii="Arial" w:eastAsia="Times New Roman" w:hAnsi="Arial" w:cs="Arial"/>
                          <w:szCs w:val="24"/>
                          <w:lang w:eastAsia="es-AR"/>
                        </w:rPr>
                        <w:t xml:space="preserve"> a vernos, la abuela te necesita”. Javier dice: “Mi prima siempre usa jugo de limón para escribir, no entiendo, piensa que alguien la espía”. Javier, resignado, agarra su abrigo y sale para la ciudad para saber qué le sucede a su abuela.</w:t>
                      </w:r>
                    </w:p>
                    <w:p w:rsidR="00A03783" w:rsidRDefault="00A03783"/>
                  </w:txbxContent>
                </v:textbox>
              </v:shape>
            </w:pict>
          </mc:Fallback>
        </mc:AlternateContent>
      </w: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p>
    <w:p w:rsidR="00A03783" w:rsidRDefault="00A03783" w:rsidP="00A03783">
      <w:pPr>
        <w:spacing w:before="100" w:beforeAutospacing="1" w:after="0" w:line="276" w:lineRule="auto"/>
        <w:jc w:val="both"/>
        <w:rPr>
          <w:rFonts w:ascii="Arial" w:eastAsia="Times New Roman" w:hAnsi="Arial" w:cs="Arial"/>
          <w:sz w:val="24"/>
          <w:szCs w:val="24"/>
          <w:lang w:eastAsia="es-AR"/>
        </w:rPr>
      </w:pPr>
      <w:r w:rsidRPr="00A03783">
        <w:rPr>
          <w:rFonts w:ascii="Arial" w:eastAsia="Times New Roman" w:hAnsi="Arial" w:cs="Arial"/>
          <w:sz w:val="24"/>
          <w:szCs w:val="24"/>
          <w:lang w:eastAsia="es-AR"/>
        </w:rPr>
        <w:t>El ácido cítrico que tiene el limón, en presencia de fuego (que arde en presencia de oxígeno), se oxida, dejando una sustancia de color marrón, que es carbono. ¿Cuáles son los materiales de partida y cuáles los productos?</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r w:rsidRPr="00A03783">
        <w:rPr>
          <w:rFonts w:ascii="Times New Roman" w:eastAsia="Times New Roman" w:hAnsi="Times New Roman" w:cs="Times New Roman"/>
          <w:noProof/>
          <w:sz w:val="24"/>
          <w:szCs w:val="24"/>
          <w:lang w:eastAsia="es-AR"/>
        </w:rPr>
        <w:drawing>
          <wp:inline distT="0" distB="0" distL="0" distR="0" wp14:anchorId="0BA6B504" wp14:editId="2ACCCC6A">
            <wp:extent cx="1513514" cy="31354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13514" cy="313544"/>
                    </a:xfrm>
                    <a:prstGeom prst="rect">
                      <a:avLst/>
                    </a:prstGeom>
                  </pic:spPr>
                </pic:pic>
              </a:graphicData>
            </a:graphic>
          </wp:inline>
        </w:drawing>
      </w:r>
      <w:r w:rsidRPr="00A03783">
        <w:rPr>
          <w:rFonts w:ascii="Times New Roman" w:eastAsia="Times New Roman" w:hAnsi="Times New Roman" w:cs="Times New Roman"/>
          <w:noProof/>
          <w:sz w:val="24"/>
          <w:szCs w:val="24"/>
          <w:lang w:eastAsia="es-AR"/>
        </w:rPr>
        <w:drawing>
          <wp:inline distT="0" distB="0" distL="0" distR="0" wp14:anchorId="496E57E9" wp14:editId="7BFEB1C5">
            <wp:extent cx="394904" cy="55804"/>
            <wp:effectExtent l="0" t="0" r="5715"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4904" cy="55804"/>
                    </a:xfrm>
                    <a:prstGeom prst="rect">
                      <a:avLst/>
                    </a:prstGeom>
                  </pic:spPr>
                </pic:pic>
              </a:graphicData>
            </a:graphic>
          </wp:inline>
        </w:drawing>
      </w:r>
      <w:r w:rsidRPr="00A03783">
        <w:rPr>
          <w:rFonts w:ascii="Times New Roman" w:eastAsia="Times New Roman" w:hAnsi="Times New Roman" w:cs="Times New Roman"/>
          <w:noProof/>
          <w:sz w:val="24"/>
          <w:szCs w:val="24"/>
          <w:lang w:eastAsia="es-AR"/>
        </w:rPr>
        <w:drawing>
          <wp:inline distT="0" distB="0" distL="0" distR="0" wp14:anchorId="0B716A81" wp14:editId="04A84F5C">
            <wp:extent cx="1567148" cy="3139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67148" cy="313935"/>
                    </a:xfrm>
                    <a:prstGeom prst="rect">
                      <a:avLst/>
                    </a:prstGeom>
                  </pic:spPr>
                </pic:pic>
              </a:graphicData>
            </a:graphic>
          </wp:inline>
        </w:drawing>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2.</w:t>
      </w:r>
      <w:r w:rsidRPr="00A03783">
        <w:rPr>
          <w:rFonts w:ascii="Arial" w:eastAsia="Times New Roman" w:hAnsi="Arial" w:cs="Arial"/>
          <w:sz w:val="24"/>
          <w:szCs w:val="24"/>
          <w:lang w:eastAsia="es-AR"/>
        </w:rPr>
        <w:t xml:space="preserve"> Intercambien sus dudas, respuestas y comentarios con el/la docente.</w:t>
      </w: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r w:rsidRPr="00A03783">
        <w:rPr>
          <w:rFonts w:ascii="Arial" w:eastAsia="Times New Roman" w:hAnsi="Arial" w:cs="Arial"/>
          <w:b/>
          <w:bCs/>
          <w:sz w:val="28"/>
          <w:szCs w:val="28"/>
          <w:lang w:eastAsia="es-AR"/>
        </w:rPr>
        <w:t>Actividad 3.</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i/>
          <w:iCs/>
          <w:sz w:val="24"/>
          <w:szCs w:val="24"/>
          <w:lang w:eastAsia="es-AR"/>
        </w:rPr>
        <w:t>Se propone analizar las transformaciones químicas en las que intervienen una o varias sustancias que pueden combinarse o descomponerse y formar otras sustancias. También se hace una comparación con las transformaciones físicas. Para ello, se toman ejemplos de la cocina, cuando se elaboran distintos alimentos. Luego, se analizan cuáles son transformaciones químicas y cuáles no.</w:t>
      </w:r>
    </w:p>
    <w:p w:rsidR="00A03783" w:rsidRPr="00A03783" w:rsidRDefault="00A03783" w:rsidP="00A03783">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1.</w:t>
      </w:r>
      <w:r w:rsidRPr="00A03783">
        <w:rPr>
          <w:rFonts w:ascii="Arial" w:eastAsia="Times New Roman" w:hAnsi="Arial" w:cs="Arial"/>
          <w:sz w:val="24"/>
          <w:szCs w:val="24"/>
          <w:lang w:eastAsia="es-AR"/>
        </w:rPr>
        <w:t xml:space="preserve"> Analicen el siguiente texto:</w:t>
      </w:r>
    </w:p>
    <w:tbl>
      <w:tblPr>
        <w:tblW w:w="5929" w:type="pct"/>
        <w:tblCellSpacing w:w="0" w:type="dxa"/>
        <w:tblInd w:w="-717" w:type="dxa"/>
        <w:tblCellMar>
          <w:top w:w="60" w:type="dxa"/>
          <w:left w:w="60" w:type="dxa"/>
          <w:bottom w:w="60" w:type="dxa"/>
          <w:right w:w="60" w:type="dxa"/>
        </w:tblCellMar>
        <w:tblLook w:val="04A0" w:firstRow="1" w:lastRow="0" w:firstColumn="1" w:lastColumn="0" w:noHBand="0" w:noVBand="1"/>
      </w:tblPr>
      <w:tblGrid>
        <w:gridCol w:w="10065"/>
      </w:tblGrid>
      <w:tr w:rsidR="00A03783" w:rsidRPr="00A03783" w:rsidTr="00AB64C5">
        <w:trPr>
          <w:trHeight w:val="7016"/>
          <w:tblCellSpacing w:w="0" w:type="dxa"/>
        </w:trPr>
        <w:tc>
          <w:tcPr>
            <w:tcW w:w="5000" w:type="pct"/>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rsidR="00A03783" w:rsidRPr="00A03783" w:rsidRDefault="00A03783" w:rsidP="00A03783">
            <w:pPr>
              <w:spacing w:before="100" w:beforeAutospacing="1" w:after="142" w:line="276" w:lineRule="auto"/>
              <w:jc w:val="both"/>
              <w:rPr>
                <w:rFonts w:ascii="Times New Roman" w:eastAsia="Times New Roman" w:hAnsi="Times New Roman" w:cs="Times New Roman"/>
                <w:szCs w:val="24"/>
                <w:lang w:eastAsia="es-AR"/>
              </w:rPr>
            </w:pPr>
            <w:r w:rsidRPr="00A03783">
              <w:rPr>
                <w:rFonts w:ascii="Arial" w:eastAsia="Times New Roman" w:hAnsi="Arial" w:cs="Arial"/>
                <w:szCs w:val="24"/>
                <w:lang w:eastAsia="es-AR"/>
              </w:rPr>
              <w:lastRenderedPageBreak/>
              <w:t>Cuando se mezclan ciertos tipos de sustancias se pueden obtener otras, o a veces una sustancia puede descomponerse y se obtienen dos nuevas. En la cocina, ocurren muchas de estas transformaciones químicas. También suceden transformaciones físicas, es decir, no cambia el material de partida, sino solo el estado, como cuando el agua líquida pasa a sólida al ponerla en el congelador, o cuando un vegetal se seca (se deshidrata) porque el agua líquida que contenían sus hojas pasa al aire en estado gaseoso.</w:t>
            </w:r>
          </w:p>
          <w:p w:rsidR="00A03783" w:rsidRPr="00A03783" w:rsidRDefault="00A03783" w:rsidP="00A03783">
            <w:pPr>
              <w:spacing w:before="100" w:beforeAutospacing="1" w:after="142" w:line="276" w:lineRule="auto"/>
              <w:jc w:val="both"/>
              <w:rPr>
                <w:rFonts w:ascii="Times New Roman" w:eastAsia="Times New Roman" w:hAnsi="Times New Roman" w:cs="Times New Roman"/>
                <w:szCs w:val="24"/>
                <w:lang w:eastAsia="es-AR"/>
              </w:rPr>
            </w:pPr>
            <w:r w:rsidRPr="00A03783">
              <w:rPr>
                <w:rFonts w:ascii="Arial" w:eastAsia="Times New Roman" w:hAnsi="Arial" w:cs="Arial"/>
                <w:szCs w:val="24"/>
                <w:lang w:eastAsia="es-AR"/>
              </w:rPr>
              <w:t>Una transformación química es la que ocurre al preparar un bizcochuelo, por ejemplo, porque además de harina, azúcar, huevos, leche, se suele poner “algo” que permita que sea esponjoso. Este “algo” puede ser levadura, que son seres vivos microscópicos del grupo de los hongos. Estos seres vivos transforman el azúcar en gases como el dióxido de carbono y agua, cuando tienen un poco de calor. También se pueden utilizar otros compuestos químicos, como los polvos para hornear o leudantes, que tienen bicarbonato de sodio y una sustancia ácida. Al combinarse con los ingredientes, también liberan gases como el dióxido de carbono y agua. Estos gases quedan “encerrados” en la masa y dan el aspecto esponjoso.</w:t>
            </w:r>
          </w:p>
          <w:p w:rsidR="00AB64C5" w:rsidRDefault="00A03783" w:rsidP="00AB64C5">
            <w:pPr>
              <w:spacing w:before="100" w:beforeAutospacing="1" w:after="142" w:line="276" w:lineRule="auto"/>
              <w:jc w:val="both"/>
              <w:rPr>
                <w:rFonts w:ascii="Arial" w:eastAsia="Times New Roman" w:hAnsi="Arial" w:cs="Arial"/>
                <w:szCs w:val="24"/>
                <w:lang w:eastAsia="es-AR"/>
              </w:rPr>
            </w:pPr>
            <w:r w:rsidRPr="00A03783">
              <w:rPr>
                <w:rFonts w:ascii="Arial" w:eastAsia="Times New Roman" w:hAnsi="Arial" w:cs="Arial"/>
                <w:szCs w:val="24"/>
                <w:lang w:eastAsia="es-AR"/>
              </w:rPr>
              <w:t>Entonces, la transformación química en el bizcochuelo, cuando usamos polvo para hornear, es una combinación que resulta en:</w:t>
            </w:r>
          </w:p>
          <w:p w:rsidR="00A03783" w:rsidRDefault="00AB64C5" w:rsidP="00AB64C5">
            <w:pPr>
              <w:spacing w:before="100" w:beforeAutospacing="1" w:after="142" w:line="276" w:lineRule="auto"/>
              <w:jc w:val="center"/>
              <w:rPr>
                <w:rFonts w:ascii="Arial" w:eastAsia="Times New Roman" w:hAnsi="Arial" w:cs="Arial"/>
                <w:noProof/>
                <w:szCs w:val="24"/>
                <w:lang w:eastAsia="es-AR"/>
              </w:rPr>
            </w:pPr>
            <w:r>
              <w:rPr>
                <w:rFonts w:ascii="Arial" w:eastAsia="Times New Roman" w:hAnsi="Arial" w:cs="Arial"/>
                <w:noProof/>
                <w:szCs w:val="24"/>
                <w:lang w:eastAsia="es-AR"/>
              </w:rPr>
              <w:drawing>
                <wp:inline distT="0" distB="0" distL="0" distR="0">
                  <wp:extent cx="3225966" cy="43817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1-03-24 11_23_07-Secuencia 3 - Cs. Naturales - Word.png"/>
                          <pic:cNvPicPr/>
                        </pic:nvPicPr>
                        <pic:blipFill>
                          <a:blip r:embed="rId10">
                            <a:extLst>
                              <a:ext uri="{28A0092B-C50C-407E-A947-70E740481C1C}">
                                <a14:useLocalDpi xmlns:a14="http://schemas.microsoft.com/office/drawing/2010/main" val="0"/>
                              </a:ext>
                            </a:extLst>
                          </a:blip>
                          <a:stretch>
                            <a:fillRect/>
                          </a:stretch>
                        </pic:blipFill>
                        <pic:spPr>
                          <a:xfrm>
                            <a:off x="0" y="0"/>
                            <a:ext cx="3225966" cy="438173"/>
                          </a:xfrm>
                          <a:prstGeom prst="rect">
                            <a:avLst/>
                          </a:prstGeom>
                        </pic:spPr>
                      </pic:pic>
                    </a:graphicData>
                  </a:graphic>
                </wp:inline>
              </w:drawing>
            </w:r>
          </w:p>
          <w:p w:rsidR="00A03783" w:rsidRDefault="00A03783" w:rsidP="00AB64C5">
            <w:pPr>
              <w:spacing w:before="100" w:beforeAutospacing="1" w:after="142" w:line="276" w:lineRule="auto"/>
              <w:rPr>
                <w:rFonts w:ascii="Arial" w:eastAsia="Times New Roman" w:hAnsi="Arial" w:cs="Arial"/>
                <w:szCs w:val="24"/>
                <w:lang w:eastAsia="es-AR"/>
              </w:rPr>
            </w:pPr>
          </w:p>
          <w:p w:rsidR="00A03783" w:rsidRPr="00A03783" w:rsidRDefault="00A03783" w:rsidP="00A03783">
            <w:pPr>
              <w:spacing w:before="100" w:beforeAutospacing="1" w:after="142" w:line="276" w:lineRule="auto"/>
              <w:jc w:val="both"/>
              <w:rPr>
                <w:rFonts w:ascii="Times New Roman" w:eastAsia="Times New Roman" w:hAnsi="Times New Roman" w:cs="Times New Roman"/>
                <w:szCs w:val="24"/>
                <w:lang w:eastAsia="es-AR"/>
              </w:rPr>
            </w:pPr>
          </w:p>
          <w:p w:rsidR="00A03783" w:rsidRPr="00A03783" w:rsidRDefault="00A03783" w:rsidP="00A03783">
            <w:pPr>
              <w:spacing w:before="100" w:beforeAutospacing="1" w:after="142" w:line="276" w:lineRule="auto"/>
              <w:rPr>
                <w:rFonts w:ascii="Times New Roman" w:eastAsia="Times New Roman" w:hAnsi="Times New Roman" w:cs="Times New Roman"/>
                <w:sz w:val="24"/>
                <w:szCs w:val="24"/>
                <w:lang w:eastAsia="es-AR"/>
              </w:rPr>
            </w:pPr>
          </w:p>
        </w:tc>
      </w:tr>
    </w:tbl>
    <w:p w:rsidR="00A03783" w:rsidRDefault="00A03783" w:rsidP="00A03783">
      <w:pPr>
        <w:spacing w:before="100" w:beforeAutospacing="1" w:after="0" w:line="276" w:lineRule="auto"/>
        <w:rPr>
          <w:rFonts w:ascii="Times New Roman" w:eastAsia="Times New Roman" w:hAnsi="Times New Roman" w:cs="Times New Roman"/>
          <w:sz w:val="24"/>
          <w:szCs w:val="24"/>
          <w:lang w:eastAsia="es-AR"/>
        </w:rPr>
      </w:pP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 xml:space="preserve">a. </w:t>
      </w:r>
      <w:r w:rsidRPr="00A03783">
        <w:rPr>
          <w:rFonts w:ascii="Arial" w:eastAsia="Times New Roman" w:hAnsi="Arial" w:cs="Arial"/>
          <w:sz w:val="24"/>
          <w:szCs w:val="24"/>
          <w:lang w:eastAsia="es-AR"/>
        </w:rPr>
        <w:t>De la siguiente lista, ¿cuál o cuáles son transformaciones químicas y cuáles no? ¿Por qué? Si no conocen alguno de estos ejemplos, pueden consultarlos con sus compañeros/as y con el/la docente.</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Times New Roman" w:eastAsia="Times New Roman" w:hAnsi="Times New Roman" w:cs="Times New Roman"/>
          <w:sz w:val="24"/>
          <w:szCs w:val="24"/>
          <w:lang w:eastAsia="es-AR"/>
        </w:rPr>
        <w:t xml:space="preserve">• </w:t>
      </w:r>
      <w:r w:rsidRPr="00A03783">
        <w:rPr>
          <w:rFonts w:ascii="Arial" w:eastAsia="Times New Roman" w:hAnsi="Arial" w:cs="Arial"/>
          <w:sz w:val="24"/>
          <w:szCs w:val="24"/>
          <w:lang w:eastAsia="es-AR"/>
        </w:rPr>
        <w:t>Cortar el pan.</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Times New Roman" w:eastAsia="Times New Roman" w:hAnsi="Times New Roman" w:cs="Times New Roman"/>
          <w:sz w:val="24"/>
          <w:szCs w:val="24"/>
          <w:lang w:eastAsia="es-AR"/>
        </w:rPr>
        <w:t xml:space="preserve">• </w:t>
      </w:r>
      <w:r w:rsidRPr="00A03783">
        <w:rPr>
          <w:rFonts w:ascii="Arial" w:eastAsia="Times New Roman" w:hAnsi="Arial" w:cs="Arial"/>
          <w:sz w:val="24"/>
          <w:szCs w:val="24"/>
          <w:lang w:eastAsia="es-AR"/>
        </w:rPr>
        <w:t>Hacer caramelo a partir de azúcar y agua.</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Times New Roman" w:eastAsia="Times New Roman" w:hAnsi="Times New Roman" w:cs="Times New Roman"/>
          <w:sz w:val="24"/>
          <w:szCs w:val="24"/>
          <w:lang w:eastAsia="es-AR"/>
        </w:rPr>
        <w:t xml:space="preserve">• </w:t>
      </w:r>
      <w:r w:rsidRPr="00A03783">
        <w:rPr>
          <w:rFonts w:ascii="Arial" w:eastAsia="Times New Roman" w:hAnsi="Arial" w:cs="Arial"/>
          <w:sz w:val="24"/>
          <w:szCs w:val="24"/>
          <w:lang w:eastAsia="es-AR"/>
        </w:rPr>
        <w:t>Lavar lechuga con agua.</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Times New Roman" w:eastAsia="Times New Roman" w:hAnsi="Times New Roman" w:cs="Times New Roman"/>
          <w:sz w:val="24"/>
          <w:szCs w:val="24"/>
          <w:lang w:eastAsia="es-AR"/>
        </w:rPr>
        <w:t xml:space="preserve">• </w:t>
      </w:r>
      <w:r w:rsidRPr="00A03783">
        <w:rPr>
          <w:rFonts w:ascii="Arial" w:eastAsia="Times New Roman" w:hAnsi="Arial" w:cs="Arial"/>
          <w:sz w:val="24"/>
          <w:szCs w:val="24"/>
          <w:lang w:eastAsia="es-AR"/>
        </w:rPr>
        <w:t>Poner limón a la ensalada de fruta para que los ingredientes no se pongan “marrones” (no se oxiden).</w:t>
      </w:r>
    </w:p>
    <w:p w:rsidR="00A03783" w:rsidRPr="00A03783" w:rsidRDefault="00A03783" w:rsidP="00AB64C5">
      <w:pPr>
        <w:spacing w:before="100" w:beforeAutospacing="1" w:after="0" w:line="276" w:lineRule="auto"/>
        <w:rPr>
          <w:rFonts w:ascii="Times New Roman" w:eastAsia="Times New Roman" w:hAnsi="Times New Roman" w:cs="Times New Roman"/>
          <w:sz w:val="24"/>
          <w:szCs w:val="24"/>
          <w:lang w:eastAsia="es-AR"/>
        </w:rPr>
      </w:pPr>
      <w:r w:rsidRPr="00A03783">
        <w:rPr>
          <w:rFonts w:ascii="Times New Roman" w:eastAsia="Times New Roman" w:hAnsi="Times New Roman" w:cs="Times New Roman"/>
          <w:sz w:val="24"/>
          <w:szCs w:val="24"/>
          <w:lang w:eastAsia="es-AR"/>
        </w:rPr>
        <w:t xml:space="preserve">• </w:t>
      </w:r>
      <w:r w:rsidRPr="00A03783">
        <w:rPr>
          <w:rFonts w:ascii="Arial" w:eastAsia="Times New Roman" w:hAnsi="Arial" w:cs="Arial"/>
          <w:sz w:val="24"/>
          <w:szCs w:val="24"/>
          <w:lang w:eastAsia="es-AR"/>
        </w:rPr>
        <w:t>Picar cebolla con cuchillo.</w:t>
      </w: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r w:rsidRPr="00A03783">
        <w:rPr>
          <w:rFonts w:ascii="Times New Roman" w:eastAsia="Times New Roman" w:hAnsi="Times New Roman" w:cs="Times New Roman"/>
          <w:sz w:val="24"/>
          <w:szCs w:val="24"/>
          <w:lang w:eastAsia="es-AR"/>
        </w:rPr>
        <w:t xml:space="preserve">• </w:t>
      </w:r>
      <w:r w:rsidRPr="00A03783">
        <w:rPr>
          <w:rFonts w:ascii="Arial" w:eastAsia="Times New Roman" w:hAnsi="Arial" w:cs="Arial"/>
          <w:sz w:val="24"/>
          <w:szCs w:val="24"/>
          <w:lang w:eastAsia="es-AR"/>
        </w:rPr>
        <w:t>Preparar café.</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Times New Roman" w:eastAsia="Times New Roman" w:hAnsi="Times New Roman" w:cs="Times New Roman"/>
          <w:sz w:val="24"/>
          <w:szCs w:val="24"/>
          <w:lang w:eastAsia="es-AR"/>
        </w:rPr>
        <w:lastRenderedPageBreak/>
        <w:t xml:space="preserve">• </w:t>
      </w:r>
      <w:r w:rsidRPr="00A03783">
        <w:rPr>
          <w:rFonts w:ascii="Arial" w:eastAsia="Times New Roman" w:hAnsi="Arial" w:cs="Arial"/>
          <w:sz w:val="24"/>
          <w:szCs w:val="24"/>
          <w:lang w:eastAsia="es-AR"/>
        </w:rPr>
        <w:t>La leche “cortada” porque aparecen microorganismos.</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 xml:space="preserve">b. </w:t>
      </w:r>
      <w:r w:rsidRPr="00A03783">
        <w:rPr>
          <w:rFonts w:ascii="Arial" w:eastAsia="Times New Roman" w:hAnsi="Arial" w:cs="Arial"/>
          <w:sz w:val="24"/>
          <w:szCs w:val="24"/>
          <w:lang w:eastAsia="es-AR"/>
        </w:rPr>
        <w:t>Intercambien sus dudas, respuestas y comentarios con el/la docente y autocorríjanse si es necesario.</w:t>
      </w:r>
    </w:p>
    <w:p w:rsidR="00AB64C5" w:rsidRDefault="00AB64C5" w:rsidP="00A03783">
      <w:pPr>
        <w:spacing w:before="100" w:beforeAutospacing="1" w:after="0" w:line="360" w:lineRule="auto"/>
        <w:rPr>
          <w:rFonts w:ascii="Arial" w:eastAsia="Times New Roman" w:hAnsi="Arial" w:cs="Arial"/>
          <w:b/>
          <w:bCs/>
          <w:sz w:val="28"/>
          <w:szCs w:val="28"/>
          <w:lang w:eastAsia="es-AR"/>
        </w:rPr>
      </w:pPr>
    </w:p>
    <w:p w:rsidR="00A03783" w:rsidRPr="00A03783" w:rsidRDefault="00A03783" w:rsidP="00A03783">
      <w:pPr>
        <w:spacing w:before="100" w:beforeAutospacing="1" w:after="0" w:line="360" w:lineRule="auto"/>
        <w:rPr>
          <w:rFonts w:ascii="Times New Roman" w:eastAsia="Times New Roman" w:hAnsi="Times New Roman" w:cs="Times New Roman"/>
          <w:sz w:val="24"/>
          <w:szCs w:val="24"/>
          <w:lang w:eastAsia="es-AR"/>
        </w:rPr>
      </w:pPr>
      <w:r w:rsidRPr="00A03783">
        <w:rPr>
          <w:rFonts w:ascii="Arial" w:eastAsia="Times New Roman" w:hAnsi="Arial" w:cs="Arial"/>
          <w:b/>
          <w:bCs/>
          <w:sz w:val="28"/>
          <w:szCs w:val="28"/>
          <w:lang w:eastAsia="es-AR"/>
        </w:rPr>
        <w:t>Actividad 4.</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1.</w:t>
      </w:r>
      <w:r w:rsidRPr="00A03783">
        <w:rPr>
          <w:rFonts w:ascii="Arial" w:eastAsia="Times New Roman" w:hAnsi="Arial" w:cs="Arial"/>
          <w:sz w:val="24"/>
          <w:szCs w:val="24"/>
          <w:lang w:eastAsia="es-AR"/>
        </w:rPr>
        <w:t xml:space="preserve"> A lo largo de estas semanas, vimos muchos tipos de transformaciones químicas, pero existen muchas más. Todo el planeta vivo se mantiene por las transformaciones químicas que ocurren permanentemente: cuando las plantas crecen, cuando se desarrollan hongos en los alimentos, cuando hacemos la digestión, cuando respiramos, y muchas otras más. Las transformaciones químicas ocurren en todo el mundo vivo y también en varios casos del mundo no vivo.</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a.</w:t>
      </w:r>
      <w:r w:rsidRPr="00A03783">
        <w:rPr>
          <w:rFonts w:ascii="Arial" w:eastAsia="Times New Roman" w:hAnsi="Arial" w:cs="Arial"/>
          <w:sz w:val="24"/>
          <w:szCs w:val="24"/>
          <w:lang w:eastAsia="es-AR"/>
        </w:rPr>
        <w:t xml:space="preserve"> Hagan una lista de todas las transformaciones químicas que aprendieron en estas semanas.</w:t>
      </w:r>
    </w:p>
    <w:p w:rsidR="00A03783" w:rsidRPr="00A03783"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b.</w:t>
      </w:r>
      <w:r w:rsidRPr="00A03783">
        <w:rPr>
          <w:rFonts w:ascii="Arial" w:eastAsia="Times New Roman" w:hAnsi="Arial" w:cs="Arial"/>
          <w:sz w:val="24"/>
          <w:szCs w:val="24"/>
          <w:lang w:eastAsia="es-AR"/>
        </w:rPr>
        <w:t xml:space="preserve"> ¿Conocen algún otro ejemplo de transformación química? ¿Cuál? ¿Cómo se representa en un esquema en lo que respecta a las materias primas y a los productos?</w:t>
      </w:r>
    </w:p>
    <w:p w:rsidR="00BF2D07" w:rsidRPr="00AB64C5" w:rsidRDefault="00A03783" w:rsidP="00AB64C5">
      <w:pPr>
        <w:spacing w:before="100" w:beforeAutospacing="1" w:after="0" w:line="276" w:lineRule="auto"/>
        <w:jc w:val="both"/>
        <w:rPr>
          <w:rFonts w:ascii="Times New Roman" w:eastAsia="Times New Roman" w:hAnsi="Times New Roman" w:cs="Times New Roman"/>
          <w:sz w:val="24"/>
          <w:szCs w:val="24"/>
          <w:lang w:eastAsia="es-AR"/>
        </w:rPr>
      </w:pPr>
      <w:r w:rsidRPr="00A03783">
        <w:rPr>
          <w:rFonts w:ascii="Arial" w:eastAsia="Times New Roman" w:hAnsi="Arial" w:cs="Arial"/>
          <w:b/>
          <w:bCs/>
          <w:sz w:val="24"/>
          <w:szCs w:val="24"/>
          <w:lang w:eastAsia="es-AR"/>
        </w:rPr>
        <w:t xml:space="preserve">2. </w:t>
      </w:r>
      <w:r w:rsidRPr="00A03783">
        <w:rPr>
          <w:rFonts w:ascii="Arial" w:eastAsia="Times New Roman" w:hAnsi="Arial" w:cs="Arial"/>
          <w:sz w:val="24"/>
          <w:szCs w:val="24"/>
          <w:lang w:eastAsia="es-AR"/>
        </w:rPr>
        <w:t>Intercambien sus dudas, respuestas y comentarios con el/la docente y autocorríjanse si es necesario.</w:t>
      </w:r>
    </w:p>
    <w:sectPr w:rsidR="00BF2D07" w:rsidRPr="00AB64C5">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388A" w:rsidRDefault="0046388A" w:rsidP="00A03783">
      <w:pPr>
        <w:spacing w:after="0" w:line="240" w:lineRule="auto"/>
      </w:pPr>
      <w:r>
        <w:separator/>
      </w:r>
    </w:p>
  </w:endnote>
  <w:endnote w:type="continuationSeparator" w:id="0">
    <w:p w:rsidR="0046388A" w:rsidRDefault="0046388A" w:rsidP="00A03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388A" w:rsidRDefault="0046388A" w:rsidP="00A03783">
      <w:pPr>
        <w:spacing w:after="0" w:line="240" w:lineRule="auto"/>
      </w:pPr>
      <w:r>
        <w:separator/>
      </w:r>
    </w:p>
  </w:footnote>
  <w:footnote w:type="continuationSeparator" w:id="0">
    <w:p w:rsidR="0046388A" w:rsidRDefault="0046388A" w:rsidP="00A03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783" w:rsidRDefault="00A03783">
    <w:pPr>
      <w:pStyle w:val="Encabezado"/>
    </w:pPr>
    <w:r>
      <w:t>Escuela: Nº6 “Carlos Vaz Ferreira” DE 11</w:t>
    </w:r>
    <w:r>
      <w:ptab w:relativeTo="margin" w:alignment="center" w:leader="none"/>
    </w:r>
    <w:r>
      <w:t xml:space="preserve">                                                                  Grado: 7mo. A y B</w:t>
    </w:r>
  </w:p>
  <w:p w:rsidR="00A03783" w:rsidRDefault="00A03783">
    <w:pPr>
      <w:pStyle w:val="Encabezado"/>
    </w:pPr>
    <w:r>
      <w:t>Docente: Pérez Camila Lucía                                                                                                     Año: 2021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E261F9"/>
    <w:multiLevelType w:val="hybridMultilevel"/>
    <w:tmpl w:val="D71A9FA8"/>
    <w:lvl w:ilvl="0" w:tplc="756AFAC4">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7F"/>
    <w:rsid w:val="00206A4B"/>
    <w:rsid w:val="0046388A"/>
    <w:rsid w:val="00A03783"/>
    <w:rsid w:val="00AB64C5"/>
    <w:rsid w:val="00AE1A43"/>
    <w:rsid w:val="00BF2D07"/>
    <w:rsid w:val="00EA487F"/>
    <w:rsid w:val="00FE2C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576F7-1A50-4E34-A93C-EEE89D1C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37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03783"/>
  </w:style>
  <w:style w:type="paragraph" w:styleId="Piedepgina">
    <w:name w:val="footer"/>
    <w:basedOn w:val="Normal"/>
    <w:link w:val="PiedepginaCar"/>
    <w:uiPriority w:val="99"/>
    <w:unhideWhenUsed/>
    <w:rsid w:val="00A037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3783"/>
  </w:style>
  <w:style w:type="paragraph" w:styleId="NormalWeb">
    <w:name w:val="Normal (Web)"/>
    <w:basedOn w:val="Normal"/>
    <w:uiPriority w:val="99"/>
    <w:semiHidden/>
    <w:unhideWhenUsed/>
    <w:rsid w:val="00A03783"/>
    <w:pPr>
      <w:spacing w:before="100" w:beforeAutospacing="1" w:after="142" w:line="276"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A037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913657">
      <w:bodyDiv w:val="1"/>
      <w:marLeft w:val="0"/>
      <w:marRight w:val="0"/>
      <w:marTop w:val="0"/>
      <w:marBottom w:val="0"/>
      <w:divBdr>
        <w:top w:val="none" w:sz="0" w:space="0" w:color="auto"/>
        <w:left w:val="none" w:sz="0" w:space="0" w:color="auto"/>
        <w:bottom w:val="none" w:sz="0" w:space="0" w:color="auto"/>
        <w:right w:val="none" w:sz="0" w:space="0" w:color="auto"/>
      </w:divBdr>
    </w:div>
    <w:div w:id="1293290435">
      <w:bodyDiv w:val="1"/>
      <w:marLeft w:val="0"/>
      <w:marRight w:val="0"/>
      <w:marTop w:val="0"/>
      <w:marBottom w:val="0"/>
      <w:divBdr>
        <w:top w:val="none" w:sz="0" w:space="0" w:color="auto"/>
        <w:left w:val="none" w:sz="0" w:space="0" w:color="auto"/>
        <w:bottom w:val="none" w:sz="0" w:space="0" w:color="auto"/>
        <w:right w:val="none" w:sz="0" w:space="0" w:color="auto"/>
      </w:divBdr>
    </w:div>
    <w:div w:id="162195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894</Words>
  <Characters>4920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Lucia Perez</dc:creator>
  <cp:keywords/>
  <dc:description/>
  <cp:lastModifiedBy>Viviana Cecilia Coronel</cp:lastModifiedBy>
  <cp:revision>2</cp:revision>
  <dcterms:created xsi:type="dcterms:W3CDTF">2021-03-25T15:41:00Z</dcterms:created>
  <dcterms:modified xsi:type="dcterms:W3CDTF">2021-03-25T15:41:00Z</dcterms:modified>
</cp:coreProperties>
</file>