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BBA" w:rsidRDefault="00346BBA" w:rsidP="00346BBA">
      <w:pPr>
        <w:spacing w:before="100" w:beforeAutospacing="1" w:after="0" w:line="240" w:lineRule="auto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s-AR"/>
        </w:rPr>
      </w:pPr>
      <w:bookmarkStart w:id="0" w:name="_GoBack"/>
      <w:bookmarkEnd w:id="0"/>
    </w:p>
    <w:p w:rsidR="00346BBA" w:rsidRPr="00346BBA" w:rsidRDefault="00346BBA" w:rsidP="00346BB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46BBA">
        <w:rPr>
          <w:rFonts w:ascii="Arial" w:eastAsia="Times New Roman" w:hAnsi="Arial" w:cs="Arial"/>
          <w:b/>
          <w:bCs/>
          <w:sz w:val="32"/>
          <w:szCs w:val="32"/>
          <w:u w:val="single"/>
          <w:lang w:eastAsia="es-AR"/>
        </w:rPr>
        <w:t>Planificación Anual de Ciencias Naturales</w:t>
      </w:r>
    </w:p>
    <w:p w:rsidR="00346BBA" w:rsidRPr="00346BBA" w:rsidRDefault="00346BBA" w:rsidP="00346BB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tbl>
      <w:tblPr>
        <w:tblW w:w="6346" w:type="pct"/>
        <w:tblCellSpacing w:w="0" w:type="dxa"/>
        <w:tblInd w:w="-1142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33"/>
        <w:gridCol w:w="4214"/>
        <w:gridCol w:w="4926"/>
      </w:tblGrid>
      <w:tr w:rsidR="00346BBA" w:rsidRPr="00346BBA" w:rsidTr="00346BBA">
        <w:trPr>
          <w:tblCellSpacing w:w="0" w:type="dxa"/>
        </w:trPr>
        <w:tc>
          <w:tcPr>
            <w:tcW w:w="7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:rsidR="00346BBA" w:rsidRPr="00346BBA" w:rsidRDefault="00346BBA" w:rsidP="00346BBA">
            <w:pPr>
              <w:spacing w:before="100" w:beforeAutospacing="1" w:after="142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Período</w:t>
            </w:r>
          </w:p>
        </w:tc>
        <w:tc>
          <w:tcPr>
            <w:tcW w:w="19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:rsidR="00346BBA" w:rsidRPr="00346BBA" w:rsidRDefault="00346BBA" w:rsidP="00346BBA">
            <w:pPr>
              <w:spacing w:before="100" w:beforeAutospacing="1" w:after="142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Bloque/Ideas básicas</w:t>
            </w:r>
          </w:p>
        </w:tc>
        <w:tc>
          <w:tcPr>
            <w:tcW w:w="23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346BBA" w:rsidRPr="00346BBA" w:rsidRDefault="00346BBA" w:rsidP="00346BBA">
            <w:pPr>
              <w:spacing w:before="100" w:beforeAutospacing="1" w:after="142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Alcances</w:t>
            </w:r>
          </w:p>
        </w:tc>
      </w:tr>
      <w:tr w:rsidR="00346BBA" w:rsidRPr="00346BBA" w:rsidTr="00346BBA">
        <w:trPr>
          <w:tblCellSpacing w:w="0" w:type="dxa"/>
        </w:trPr>
        <w:tc>
          <w:tcPr>
            <w:tcW w:w="724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MARZO</w:t>
            </w:r>
          </w:p>
          <w:p w:rsid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ABRIL</w:t>
            </w:r>
          </w:p>
          <w:p w:rsidR="00F26CD7" w:rsidRPr="00F26CD7" w:rsidRDefault="00F26CD7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es-AR"/>
              </w:rPr>
            </w:pPr>
          </w:p>
          <w:p w:rsidR="00F26CD7" w:rsidRPr="00346BBA" w:rsidRDefault="00F26CD7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bCs/>
                <w:sz w:val="20"/>
                <w:szCs w:val="24"/>
                <w:lang w:eastAsia="es-AR"/>
              </w:rPr>
              <w:t>Secuencia 1</w:t>
            </w:r>
          </w:p>
        </w:tc>
        <w:tc>
          <w:tcPr>
            <w:tcW w:w="1973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346BBA" w:rsidRPr="00F26CD7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</w:p>
          <w:p w:rsidR="00346BBA" w:rsidRPr="00346BBA" w:rsidRDefault="00346BBA" w:rsidP="00F26CD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Los materiales: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el petróleo.</w:t>
            </w:r>
          </w:p>
          <w:p w:rsidR="00346BBA" w:rsidRPr="00346BBA" w:rsidRDefault="00346BBA" w:rsidP="00F26CD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-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Diversidad ambiental y diversidad biológica: cambios ambientales por efectos de las intervenciones humanas.</w:t>
            </w:r>
          </w:p>
          <w:p w:rsidR="00346BBA" w:rsidRPr="00346BBA" w:rsidRDefault="00346BBA" w:rsidP="00F26CD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303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:rsidR="00346BBA" w:rsidRPr="00346BBA" w:rsidRDefault="00346BBA" w:rsidP="00F26CD7">
            <w:pPr>
              <w:spacing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Historia conjunta de la Tierra y de la vida: formación del petróleo. Interacciones entre los materiales. Materiales particulares (por ejemplo, el petróleo). Abordaje interareal, por ejemplo: Ciencias Naturales, Sociales y Prácticas del lenguaje. Análisis de datos actuales. Análisis de información a través de videos. Interpretación de imágenes y de mapas. Análisis de red conceptual. Escritura de textos breves. Análisis de conflictos ambientales. Elaboración de preguntas. </w:t>
            </w:r>
          </w:p>
        </w:tc>
      </w:tr>
      <w:tr w:rsidR="00346BBA" w:rsidRPr="00346BBA" w:rsidTr="00346BBA">
        <w:trPr>
          <w:tblCellSpacing w:w="0" w:type="dxa"/>
        </w:trPr>
        <w:tc>
          <w:tcPr>
            <w:tcW w:w="724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F26CD7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MAYO</w:t>
            </w:r>
          </w:p>
          <w:p w:rsid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JUNIO</w:t>
            </w:r>
          </w:p>
          <w:p w:rsidR="00F26CD7" w:rsidRDefault="00F26CD7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</w:p>
          <w:p w:rsidR="00F26CD7" w:rsidRDefault="00F26CD7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</w:p>
          <w:p w:rsidR="00F26CD7" w:rsidRPr="00346BBA" w:rsidRDefault="00F26CD7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bCs/>
                <w:sz w:val="20"/>
                <w:szCs w:val="24"/>
                <w:lang w:eastAsia="es-AR"/>
              </w:rPr>
              <w:t>Secuencia 2 y 3</w:t>
            </w:r>
          </w:p>
        </w:tc>
        <w:tc>
          <w:tcPr>
            <w:tcW w:w="1973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346BBA" w:rsidRPr="00F26CD7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Los materiales:</w:t>
            </w: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Interacción entre los</w:t>
            </w: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materiales.</w:t>
            </w:r>
          </w:p>
          <w:p w:rsidR="00346BBA" w:rsidRPr="00F26CD7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-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Algunos m</w:t>
            </w: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teriales, al</w:t>
            </w: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mezclarse, se transforman</w:t>
            </w: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en otros materiales con</w:t>
            </w: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características distintas de</w:t>
            </w: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los materiales iniciales</w:t>
            </w: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303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Exploraciones sobre distintas transformaciones</w:t>
            </w: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químicas.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Comparación entre cambios de estado y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transformaciones químicas que ocurren por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acción del calor.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Identificación de la combustión como una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transformación química particular.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Comparación entre procesos que involucran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distintos tipos de mezclas y procesos que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involucran transformaciones químicas.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Comparación entre las características de los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materiales de partida y las de los productos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obtenidos en las transformaciones químicas.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Anticipaciones de los resultados de las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exploraciones.</w:t>
            </w:r>
          </w:p>
        </w:tc>
      </w:tr>
      <w:tr w:rsidR="00346BBA" w:rsidRPr="00346BBA" w:rsidTr="00346BBA">
        <w:trPr>
          <w:tblCellSpacing w:w="0" w:type="dxa"/>
        </w:trPr>
        <w:tc>
          <w:tcPr>
            <w:tcW w:w="724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JULIO</w:t>
            </w:r>
          </w:p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AGOSTO</w:t>
            </w:r>
          </w:p>
          <w:p w:rsid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SEPTIEMBRE</w:t>
            </w:r>
          </w:p>
          <w:p w:rsidR="00F26CD7" w:rsidRDefault="00F26CD7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</w:p>
          <w:p w:rsidR="00F26CD7" w:rsidRPr="00346BBA" w:rsidRDefault="00F26CD7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bCs/>
                <w:sz w:val="20"/>
                <w:szCs w:val="24"/>
                <w:lang w:eastAsia="es-AR"/>
              </w:rPr>
              <w:t>Secuencia 4 y 5</w:t>
            </w:r>
          </w:p>
        </w:tc>
        <w:tc>
          <w:tcPr>
            <w:tcW w:w="1973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346BBA" w:rsidRPr="00F26CD7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Los materiales.</w:t>
            </w: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Materiales particulares: los</w:t>
            </w:r>
          </w:p>
          <w:p w:rsidR="00346BBA" w:rsidRPr="00F26CD7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B</w:t>
            </w: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iomateriales</w:t>
            </w:r>
            <w:r w:rsidRPr="00F26CD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.</w:t>
            </w: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-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El conocimiento de la</w:t>
            </w: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composición de los</w:t>
            </w: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alimentos y de sus</w:t>
            </w: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transformaciones permite</w:t>
            </w: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lastRenderedPageBreak/>
              <w:t>que el hombre pueda</w:t>
            </w: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conservarlos y elaborar otros</w:t>
            </w:r>
          </w:p>
          <w:p w:rsidR="00346BBA" w:rsidRPr="00346BBA" w:rsidRDefault="00346BBA" w:rsidP="00F26CD7">
            <w:pPr>
              <w:spacing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nuevos.</w:t>
            </w:r>
          </w:p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303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lastRenderedPageBreak/>
              <w:t>-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Reconocimiento de distintas transformaciones</w:t>
            </w: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que experimentan los alimentos.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 I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dentificación de alimentos que son el resultado</w:t>
            </w: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de la transformación de otros alimentos.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 Análisis de las similitudes y diferencias entre</w:t>
            </w: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los procesos artesanales e industriales en la</w:t>
            </w: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elaboración de alimentos.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lastRenderedPageBreak/>
              <w:t>-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Discusión acerca de la importancia de la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conservación de los alimentos.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 Identificación de distintos métodos de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conservación de alimentos.</w:t>
            </w:r>
          </w:p>
          <w:p w:rsidR="00346BBA" w:rsidRPr="00346BBA" w:rsidRDefault="00346BBA" w:rsidP="00F26CD7">
            <w:pPr>
              <w:spacing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 Introducción a la idea de conservante.</w:t>
            </w:r>
          </w:p>
        </w:tc>
      </w:tr>
      <w:tr w:rsidR="00346BBA" w:rsidRPr="00346BBA" w:rsidTr="00346BBA">
        <w:trPr>
          <w:tblCellSpacing w:w="0" w:type="dxa"/>
        </w:trPr>
        <w:tc>
          <w:tcPr>
            <w:tcW w:w="724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346BBA" w:rsidRPr="00346BBA" w:rsidRDefault="00346BBA" w:rsidP="00F26CD7">
            <w:pPr>
              <w:spacing w:before="100" w:beforeAutospacing="1"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F26CD7">
            <w:pPr>
              <w:spacing w:before="100" w:beforeAutospacing="1"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OCTUBRE</w:t>
            </w:r>
          </w:p>
          <w:p w:rsidR="00346BBA" w:rsidRPr="00346BBA" w:rsidRDefault="00346BBA" w:rsidP="00F26CD7">
            <w:pPr>
              <w:spacing w:before="100" w:beforeAutospacing="1"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NOVIEMBRE</w:t>
            </w:r>
          </w:p>
          <w:p w:rsidR="00346BBA" w:rsidRPr="00F26CD7" w:rsidRDefault="00346BBA" w:rsidP="00F26CD7">
            <w:pPr>
              <w:spacing w:before="100" w:beforeAutospacing="1" w:after="142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DICIEMBRE</w:t>
            </w:r>
          </w:p>
          <w:p w:rsidR="00F26CD7" w:rsidRPr="00F26CD7" w:rsidRDefault="00F26CD7" w:rsidP="00F26CD7">
            <w:pPr>
              <w:spacing w:before="100" w:beforeAutospacing="1" w:after="142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</w:p>
          <w:p w:rsidR="00F26CD7" w:rsidRPr="00346BBA" w:rsidRDefault="00F26CD7" w:rsidP="00F26CD7">
            <w:pPr>
              <w:spacing w:before="100" w:beforeAutospacing="1"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bCs/>
                <w:sz w:val="20"/>
                <w:szCs w:val="24"/>
                <w:lang w:eastAsia="es-AR"/>
              </w:rPr>
              <w:t>Secuencia 6</w:t>
            </w:r>
          </w:p>
        </w:tc>
        <w:tc>
          <w:tcPr>
            <w:tcW w:w="1973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F26CD7" w:rsidRPr="00F26CD7" w:rsidRDefault="00F26CD7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</w:p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Los seres vivos.</w:t>
            </w:r>
          </w:p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Nutrición</w:t>
            </w:r>
          </w:p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-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Los alimentos se transforman</w:t>
            </w:r>
          </w:p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dentro del organismo, se</w:t>
            </w:r>
          </w:p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distribuyen a todas sus</w:t>
            </w:r>
          </w:p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células y las proveen de</w:t>
            </w:r>
          </w:p>
          <w:p w:rsidR="00346BBA" w:rsidRPr="00346BBA" w:rsidRDefault="00346BBA" w:rsidP="00F26CD7">
            <w:pPr>
              <w:spacing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materiales y energía.</w:t>
            </w:r>
          </w:p>
          <w:p w:rsidR="00346BBA" w:rsidRPr="00346BBA" w:rsidRDefault="00346BBA" w:rsidP="00F26CD7">
            <w:pPr>
              <w:spacing w:before="100" w:beforeAutospacing="1" w:after="142" w:line="276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303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:rsidR="00346BBA" w:rsidRPr="00346BBA" w:rsidRDefault="00A74DD8" w:rsidP="00F26CD7">
            <w:pPr>
              <w:spacing w:after="142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Introducción a la idea de nutrición.</w:t>
            </w:r>
          </w:p>
          <w:p w:rsidR="00346BBA" w:rsidRPr="00346BBA" w:rsidRDefault="00F26CD7" w:rsidP="00F26CD7">
            <w:pPr>
              <w:spacing w:after="142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La digestión y su función de “desarmar” los</w:t>
            </w:r>
          </w:p>
          <w:p w:rsidR="00346BBA" w:rsidRPr="00346BBA" w:rsidRDefault="00346BBA" w:rsidP="00F26CD7">
            <w:pPr>
              <w:spacing w:after="142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alimentos.</w:t>
            </w:r>
          </w:p>
          <w:p w:rsidR="00346BBA" w:rsidRPr="00346BBA" w:rsidRDefault="00F26CD7" w:rsidP="00F26CD7">
            <w:pPr>
              <w:spacing w:after="142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La circulación y su función de transporte: distribución tanto de oxígeno como de nutrientes a</w:t>
            </w: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todo el organismo.</w:t>
            </w:r>
          </w:p>
          <w:p w:rsidR="00346BBA" w:rsidRPr="00346BBA" w:rsidRDefault="00F26CD7" w:rsidP="00F26CD7">
            <w:pPr>
              <w:spacing w:after="142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La respiración y su función en la producción de</w:t>
            </w:r>
            <w:r w:rsidRPr="00F26CD7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energía.</w:t>
            </w:r>
          </w:p>
        </w:tc>
      </w:tr>
    </w:tbl>
    <w:p w:rsidR="00F26CD7" w:rsidRDefault="00F26CD7" w:rsidP="00346BBA">
      <w:pPr>
        <w:spacing w:before="100" w:beforeAutospacing="1" w:after="0" w:line="240" w:lineRule="auto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s-AR"/>
        </w:rPr>
      </w:pPr>
    </w:p>
    <w:p w:rsidR="007A3DCA" w:rsidRDefault="007A3DCA" w:rsidP="00346BBA">
      <w:pPr>
        <w:spacing w:before="100" w:beforeAutospacing="1" w:after="0" w:line="240" w:lineRule="auto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s-AR"/>
        </w:rPr>
      </w:pPr>
    </w:p>
    <w:p w:rsidR="007A3DCA" w:rsidRDefault="007A3DCA" w:rsidP="00346BBA">
      <w:pPr>
        <w:spacing w:before="100" w:beforeAutospacing="1" w:after="0" w:line="240" w:lineRule="auto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s-AR"/>
        </w:rPr>
      </w:pPr>
    </w:p>
    <w:p w:rsidR="007A3DCA" w:rsidRDefault="007A3DCA" w:rsidP="00346BBA">
      <w:pPr>
        <w:spacing w:before="100" w:beforeAutospacing="1" w:after="0" w:line="240" w:lineRule="auto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s-AR"/>
        </w:rPr>
      </w:pPr>
    </w:p>
    <w:p w:rsidR="007A3DCA" w:rsidRDefault="007A3DCA" w:rsidP="00346BBA">
      <w:pPr>
        <w:spacing w:before="100" w:beforeAutospacing="1" w:after="0" w:line="240" w:lineRule="auto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s-AR"/>
        </w:rPr>
      </w:pPr>
    </w:p>
    <w:p w:rsidR="007A3DCA" w:rsidRDefault="007A3DCA" w:rsidP="00346BBA">
      <w:pPr>
        <w:spacing w:before="100" w:beforeAutospacing="1" w:after="0" w:line="240" w:lineRule="auto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s-AR"/>
        </w:rPr>
      </w:pPr>
    </w:p>
    <w:p w:rsidR="007A3DCA" w:rsidRDefault="007A3DCA" w:rsidP="00346BBA">
      <w:pPr>
        <w:spacing w:before="100" w:beforeAutospacing="1" w:after="0" w:line="240" w:lineRule="auto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s-AR"/>
        </w:rPr>
      </w:pPr>
    </w:p>
    <w:p w:rsidR="007A3DCA" w:rsidRDefault="007A3DCA" w:rsidP="00346BBA">
      <w:pPr>
        <w:spacing w:before="100" w:beforeAutospacing="1" w:after="0" w:line="240" w:lineRule="auto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s-AR"/>
        </w:rPr>
      </w:pPr>
    </w:p>
    <w:p w:rsidR="007A3DCA" w:rsidRDefault="007A3DCA" w:rsidP="00346BBA">
      <w:pPr>
        <w:spacing w:before="100" w:beforeAutospacing="1" w:after="0" w:line="240" w:lineRule="auto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s-AR"/>
        </w:rPr>
      </w:pPr>
    </w:p>
    <w:p w:rsidR="007A3DCA" w:rsidRDefault="007A3DCA" w:rsidP="00346BBA">
      <w:pPr>
        <w:spacing w:before="100" w:beforeAutospacing="1" w:after="0" w:line="240" w:lineRule="auto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s-AR"/>
        </w:rPr>
      </w:pPr>
    </w:p>
    <w:p w:rsidR="007A3DCA" w:rsidRDefault="007A3DCA" w:rsidP="00346BBA">
      <w:pPr>
        <w:spacing w:before="100" w:beforeAutospacing="1" w:after="0" w:line="240" w:lineRule="auto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s-AR"/>
        </w:rPr>
      </w:pPr>
    </w:p>
    <w:p w:rsidR="007A3DCA" w:rsidRDefault="007A3DCA" w:rsidP="00346BBA">
      <w:pPr>
        <w:spacing w:before="100" w:beforeAutospacing="1" w:after="0" w:line="240" w:lineRule="auto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s-AR"/>
        </w:rPr>
      </w:pPr>
    </w:p>
    <w:p w:rsidR="00A74DD8" w:rsidRDefault="00A74DD8" w:rsidP="00346BBA">
      <w:pPr>
        <w:spacing w:before="100" w:beforeAutospacing="1" w:after="0" w:line="240" w:lineRule="auto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s-AR"/>
        </w:rPr>
      </w:pPr>
    </w:p>
    <w:p w:rsidR="00346BBA" w:rsidRPr="00346BBA" w:rsidRDefault="00346BBA" w:rsidP="00346BBA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46BBA">
        <w:rPr>
          <w:rFonts w:ascii="Arial" w:eastAsia="Times New Roman" w:hAnsi="Arial" w:cs="Arial"/>
          <w:b/>
          <w:bCs/>
          <w:sz w:val="32"/>
          <w:szCs w:val="32"/>
          <w:u w:val="single"/>
          <w:lang w:eastAsia="es-AR"/>
        </w:rPr>
        <w:t>Planificación Anual de Matemática</w:t>
      </w:r>
    </w:p>
    <w:p w:rsidR="00346BBA" w:rsidRPr="00346BBA" w:rsidRDefault="00346BBA" w:rsidP="00346BB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tbl>
      <w:tblPr>
        <w:tblW w:w="6346" w:type="pct"/>
        <w:tblCellSpacing w:w="0" w:type="dxa"/>
        <w:tblInd w:w="-1142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33"/>
        <w:gridCol w:w="3647"/>
        <w:gridCol w:w="5493"/>
      </w:tblGrid>
      <w:tr w:rsidR="00346BBA" w:rsidRPr="00346BBA" w:rsidTr="00F26CD7">
        <w:trPr>
          <w:tblCellSpacing w:w="0" w:type="dxa"/>
        </w:trPr>
        <w:tc>
          <w:tcPr>
            <w:tcW w:w="7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:rsidR="00346BBA" w:rsidRPr="00346BBA" w:rsidRDefault="00346BBA" w:rsidP="00A74DD8">
            <w:pPr>
              <w:spacing w:before="100" w:beforeAutospacing="1" w:after="142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Período</w:t>
            </w:r>
          </w:p>
        </w:tc>
        <w:tc>
          <w:tcPr>
            <w:tcW w:w="17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:rsidR="00346BBA" w:rsidRPr="00346BBA" w:rsidRDefault="00346BBA" w:rsidP="00A74DD8">
            <w:pPr>
              <w:spacing w:before="100" w:beforeAutospacing="1"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Eje/Contenidos</w:t>
            </w:r>
          </w:p>
        </w:tc>
        <w:tc>
          <w:tcPr>
            <w:tcW w:w="256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346BBA" w:rsidRPr="00346BBA" w:rsidRDefault="00346BBA" w:rsidP="00346BBA">
            <w:pPr>
              <w:spacing w:before="100" w:beforeAutospacing="1" w:after="142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Alcances</w:t>
            </w:r>
          </w:p>
        </w:tc>
      </w:tr>
      <w:tr w:rsidR="00346BBA" w:rsidRPr="00346BBA" w:rsidTr="00F26CD7">
        <w:trPr>
          <w:tblCellSpacing w:w="0" w:type="dxa"/>
        </w:trPr>
        <w:tc>
          <w:tcPr>
            <w:tcW w:w="724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MARZO</w:t>
            </w: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ABRIL</w:t>
            </w: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346BBA" w:rsidRPr="00346BBA" w:rsidRDefault="00F26CD7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74DD8">
              <w:rPr>
                <w:rFonts w:ascii="Arial" w:eastAsia="Times New Roman" w:hAnsi="Arial" w:cs="Arial"/>
                <w:sz w:val="20"/>
                <w:szCs w:val="24"/>
                <w:lang w:eastAsia="es-AR"/>
              </w:rPr>
              <w:t>Secuencia 1</w:t>
            </w:r>
          </w:p>
        </w:tc>
        <w:tc>
          <w:tcPr>
            <w:tcW w:w="171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  <w:t>Números y operaciones</w:t>
            </w:r>
          </w:p>
        </w:tc>
        <w:tc>
          <w:tcPr>
            <w:tcW w:w="256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:rsidR="00346BBA" w:rsidRPr="00A74DD8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A74DD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Resolución de problemas que promuevan una profundización en el análisis del valor posicional a partir de: la descomposición de números basada en la organización decimal del sistema, la explicitación de las relaciones aditivas y multiplicativas que subyacen a un número, la expresión de un número en términos de unidades, decenas, centenas, unidades de mil, etcétera, la interpretación y utilización de la información contenida en la escritura decimal.</w:t>
            </w:r>
          </w:p>
          <w:p w:rsidR="00A74DD8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Lectura y escritura de número sin restricciones. Orden en los números naturales.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Determinación de productos por 10, 100, 1.000, etcétera.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Determinación de cociente y resto al dividir por 10, 100, 1.000, etcétera.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Revisión de relaciones entre múltiplos y divisores.</w:t>
            </w:r>
          </w:p>
        </w:tc>
      </w:tr>
      <w:tr w:rsidR="00346BBA" w:rsidRPr="00346BBA" w:rsidTr="00F26CD7">
        <w:trPr>
          <w:tblCellSpacing w:w="0" w:type="dxa"/>
        </w:trPr>
        <w:tc>
          <w:tcPr>
            <w:tcW w:w="724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MAYO</w:t>
            </w:r>
          </w:p>
          <w:p w:rsidR="00346BBA" w:rsidRPr="00A74DD8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JUNIO</w:t>
            </w:r>
          </w:p>
          <w:p w:rsidR="00F26CD7" w:rsidRPr="00A74DD8" w:rsidRDefault="00F26CD7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</w:p>
          <w:p w:rsidR="00F26CD7" w:rsidRPr="00A74DD8" w:rsidRDefault="00F26CD7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</w:p>
          <w:p w:rsidR="00F26CD7" w:rsidRPr="00346BBA" w:rsidRDefault="00F26CD7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74DD8">
              <w:rPr>
                <w:rFonts w:ascii="Arial" w:eastAsia="Times New Roman" w:hAnsi="Arial" w:cs="Arial"/>
                <w:bCs/>
                <w:sz w:val="20"/>
                <w:szCs w:val="24"/>
                <w:lang w:eastAsia="es-AR"/>
              </w:rPr>
              <w:t>Secuencia 2</w:t>
            </w:r>
          </w:p>
        </w:tc>
        <w:tc>
          <w:tcPr>
            <w:tcW w:w="171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  <w:t>Números y operaciones</w:t>
            </w: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  <w:t>Sistema de numeración</w:t>
            </w: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</w:tc>
        <w:tc>
          <w:tcPr>
            <w:tcW w:w="256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lastRenderedPageBreak/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Resolución de problemas que promuevan una profundización en el análisis del valor posicional a partir de: la descomposición de números basada en la organización decimal del sistema, la explicitación de las relaciones aditivas y multiplicativas que subyacen a un número, la expresión de un número en términos de unidades, decenas, centenas, unidades de mil, etcétera, la interpretación y utilización de la información contenida en la escritura decimal.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Lectura y escritura de número sin restricciones. Orden en los números naturales.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Determinación de productos por 10, 100, 1.000, etcétera.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lastRenderedPageBreak/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Determinación de cociente y resto al dividir por 10, 100, 1.000, etcétera.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Revisión de relaciones entre múltiplos y divisores.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Operaciones.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Cálculos mentales exactos y aproximados con números naturales y expresiones decimales.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Resolución de problemas que impliquen suma, resta, multiplicación y división con números naturales en situaciones que retomen los significados ya elaborados hasta 6° grado.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Resolución de problemas que impliquen el uso de múltiplos y divisores de números naturales.</w:t>
            </w:r>
          </w:p>
        </w:tc>
      </w:tr>
      <w:tr w:rsidR="00346BBA" w:rsidRPr="00346BBA" w:rsidTr="00F26CD7">
        <w:trPr>
          <w:tblCellSpacing w:w="0" w:type="dxa"/>
        </w:trPr>
        <w:tc>
          <w:tcPr>
            <w:tcW w:w="724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JULIO</w:t>
            </w: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AGOSTO</w:t>
            </w:r>
          </w:p>
          <w:p w:rsidR="00346BBA" w:rsidRPr="00A74DD8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SEPTIEMBRE</w:t>
            </w:r>
          </w:p>
          <w:p w:rsidR="00F26CD7" w:rsidRPr="00A74DD8" w:rsidRDefault="00F26CD7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</w:p>
          <w:p w:rsidR="00F26CD7" w:rsidRPr="00A74DD8" w:rsidRDefault="00F26CD7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</w:p>
          <w:p w:rsidR="00F26CD7" w:rsidRPr="00346BBA" w:rsidRDefault="00F26CD7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74DD8">
              <w:rPr>
                <w:rFonts w:ascii="Arial" w:eastAsia="Times New Roman" w:hAnsi="Arial" w:cs="Arial"/>
                <w:bCs/>
                <w:sz w:val="20"/>
                <w:szCs w:val="24"/>
                <w:lang w:eastAsia="es-AR"/>
              </w:rPr>
              <w:t>Secuencia 3 y 4</w:t>
            </w:r>
          </w:p>
        </w:tc>
        <w:tc>
          <w:tcPr>
            <w:tcW w:w="171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F26CD7" w:rsidRPr="00A74DD8" w:rsidRDefault="00F26CD7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  <w:p w:rsidR="00F26CD7" w:rsidRPr="00A74DD8" w:rsidRDefault="00F26CD7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  <w:t>Números y operaciones</w:t>
            </w: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  <w:t>• Operaciones con números naturales.</w:t>
            </w: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  <w:t>• Números racionales.</w:t>
            </w: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  <w:t>Fracciones y expresiones</w:t>
            </w: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  <w:t>decimales.</w:t>
            </w: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56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:rsidR="00346BBA" w:rsidRPr="00A74DD8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lastRenderedPageBreak/>
              <w:t>-</w:t>
            </w:r>
            <w:r w:rsidR="00346BBA" w:rsidRPr="00A74DD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Problemas multiplicativos con números naturales.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Cálculos mentales de multiplicación y división, exactos y aproximados con números naturales.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Números racionales.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- 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Fracciones y expresiones decimales.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Resolución de problemas que permitan establecer relaciones entre fracciones y división.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Las fracciones para expresar una medida.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Comparación de fracciones a partir de diversos procedimientos.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Resolución de problemas que demanden la utilización de la multiplicación y división de una fracción por un número natural.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Lectura, escritura y orden de expresiones decimales.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Resolución de problemas que involucren el análisis del valor posicional en la notación decimal.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lastRenderedPageBreak/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Cálculo exacto y aproximado de sumas y restas de expresiones decimales a partir de procedimientos diversos: cálculo mental,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calculadora y algoritmos convencionales.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Resolución de problemas que involucren multiplicaciones de naturales por decimales.</w:t>
            </w:r>
          </w:p>
        </w:tc>
      </w:tr>
      <w:tr w:rsidR="00346BBA" w:rsidRPr="00346BBA" w:rsidTr="00F26CD7">
        <w:trPr>
          <w:tblCellSpacing w:w="0" w:type="dxa"/>
        </w:trPr>
        <w:tc>
          <w:tcPr>
            <w:tcW w:w="724" w:type="pct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:rsidR="00346BBA" w:rsidRPr="00346BBA" w:rsidRDefault="00346BBA" w:rsidP="00A74DD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1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  <w:t>Geometría</w:t>
            </w:r>
          </w:p>
        </w:tc>
        <w:tc>
          <w:tcPr>
            <w:tcW w:w="256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:rsidR="00ED4AA2" w:rsidRDefault="00ED4AA2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- </w:t>
            </w:r>
            <w:r w:rsidRPr="00ED4A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Revisión de situaciones d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e construcción de cuadriláteros </w:t>
            </w:r>
            <w:r w:rsidRPr="00ED4A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(cuadrados, rectángulos,</w:t>
            </w:r>
            <w:r w:rsidRPr="00ED4AA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br/>
              <w:t>rombos y paralelogramos) para explorar sus propiedades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.</w:t>
            </w:r>
          </w:p>
          <w:p w:rsidR="00ED4AA2" w:rsidRPr="00346BBA" w:rsidRDefault="00ED4AA2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Problemas que permitan la exploración y análisis de las propiedades de los ángulos interiores y centrales de los polígonos.</w:t>
            </w:r>
          </w:p>
        </w:tc>
      </w:tr>
      <w:tr w:rsidR="00346BBA" w:rsidRPr="00346BBA" w:rsidTr="00F26CD7">
        <w:trPr>
          <w:tblCellSpacing w:w="0" w:type="dxa"/>
        </w:trPr>
        <w:tc>
          <w:tcPr>
            <w:tcW w:w="724" w:type="pct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OCTUBRE</w:t>
            </w: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NOVIEMBRE</w:t>
            </w:r>
          </w:p>
          <w:p w:rsidR="00346BBA" w:rsidRPr="00A74DD8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DICIEMBRE</w:t>
            </w:r>
          </w:p>
          <w:p w:rsidR="00F26CD7" w:rsidRPr="00A74DD8" w:rsidRDefault="00F26CD7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</w:p>
          <w:p w:rsidR="00F26CD7" w:rsidRPr="00346BBA" w:rsidRDefault="00F26CD7" w:rsidP="00A74DD8">
            <w:pPr>
              <w:spacing w:before="100" w:beforeAutospacing="1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A74DD8">
              <w:rPr>
                <w:rFonts w:ascii="Arial" w:eastAsia="Times New Roman" w:hAnsi="Arial" w:cs="Arial"/>
                <w:bCs/>
                <w:sz w:val="20"/>
                <w:szCs w:val="24"/>
                <w:lang w:eastAsia="es-AR"/>
              </w:rPr>
              <w:t>Secuencia 5 y 6</w:t>
            </w:r>
          </w:p>
        </w:tc>
        <w:tc>
          <w:tcPr>
            <w:tcW w:w="171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  <w:t>Números y operaciones</w:t>
            </w: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  <w:t>• Números racionales.</w:t>
            </w: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  <w:t>Fracciones y expresiones</w:t>
            </w: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  <w:t>decimales.</w:t>
            </w:r>
          </w:p>
        </w:tc>
        <w:tc>
          <w:tcPr>
            <w:tcW w:w="256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Números racionales en el contexto de las rectas numéricas.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- 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Situaciones de proporcionalidad directa con fracciones y decimales.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Cálculos mentales exactos y aproximados con fracciones y decimales.</w:t>
            </w:r>
          </w:p>
        </w:tc>
      </w:tr>
      <w:tr w:rsidR="00346BBA" w:rsidRPr="00346BBA" w:rsidTr="00F26CD7">
        <w:trPr>
          <w:tblCellSpacing w:w="0" w:type="dxa"/>
        </w:trPr>
        <w:tc>
          <w:tcPr>
            <w:tcW w:w="724" w:type="pct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:rsidR="00346BBA" w:rsidRPr="00346BBA" w:rsidRDefault="00346BBA" w:rsidP="00A74DD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1710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:rsidR="00F26CD7" w:rsidRPr="00A74DD8" w:rsidRDefault="00F26CD7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  <w:p w:rsidR="00346BBA" w:rsidRPr="00346BBA" w:rsidRDefault="00346BBA" w:rsidP="00A74DD8">
            <w:pPr>
              <w:spacing w:before="100" w:beforeAutospacing="1" w:after="0" w:line="276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  <w:r w:rsidRPr="00346BBA"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  <w:t>Medida</w:t>
            </w:r>
          </w:p>
        </w:tc>
        <w:tc>
          <w:tcPr>
            <w:tcW w:w="2566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Resolución de problemas de medición y medidas de área teniendo como referencia situaciones de embaldosado.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Exploración de la independencia entre perímetro y área.</w:t>
            </w:r>
          </w:p>
          <w:p w:rsidR="00346BBA" w:rsidRPr="00346BBA" w:rsidRDefault="00A74DD8" w:rsidP="00A74DD8">
            <w:pPr>
              <w:spacing w:before="100" w:beforeAutospacing="1" w:after="0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-</w:t>
            </w:r>
            <w:r w:rsidR="00346BBA" w:rsidRPr="00346BB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Exploración de fórmulas para calcular el área de algunas figuras (rectángulo, cuadrado y triángulo).</w:t>
            </w:r>
          </w:p>
        </w:tc>
      </w:tr>
    </w:tbl>
    <w:p w:rsidR="00346BBA" w:rsidRPr="00346BBA" w:rsidRDefault="00346BBA" w:rsidP="00346BB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735DCF" w:rsidRDefault="00735DCF"/>
    <w:sectPr w:rsidR="00735DC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2456" w:rsidRDefault="00012456" w:rsidP="00346BBA">
      <w:pPr>
        <w:spacing w:after="0" w:line="240" w:lineRule="auto"/>
      </w:pPr>
      <w:r>
        <w:separator/>
      </w:r>
    </w:p>
  </w:endnote>
  <w:endnote w:type="continuationSeparator" w:id="0">
    <w:p w:rsidR="00012456" w:rsidRDefault="00012456" w:rsidP="00346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2456" w:rsidRDefault="00012456" w:rsidP="00346BBA">
      <w:pPr>
        <w:spacing w:after="0" w:line="240" w:lineRule="auto"/>
      </w:pPr>
      <w:r>
        <w:separator/>
      </w:r>
    </w:p>
  </w:footnote>
  <w:footnote w:type="continuationSeparator" w:id="0">
    <w:p w:rsidR="00012456" w:rsidRDefault="00012456" w:rsidP="00346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BBA" w:rsidRDefault="00346BBA">
    <w:pPr>
      <w:pStyle w:val="Encabezado"/>
    </w:pPr>
    <w:r>
      <w:t>Escuela: Nº6 “Carlos Vaz Ferreira” DE 11</w:t>
    </w:r>
    <w:r>
      <w:ptab w:relativeTo="margin" w:alignment="right" w:leader="none"/>
    </w:r>
    <w:r>
      <w:t>Grado: 7mo. A y B</w:t>
    </w:r>
  </w:p>
  <w:p w:rsidR="00346BBA" w:rsidRDefault="00981D6C">
    <w:pPr>
      <w:pStyle w:val="Encabezado"/>
    </w:pPr>
    <w:r>
      <w:t xml:space="preserve">Docente: Pérez Camila Lucía </w:t>
    </w:r>
    <w:r w:rsidR="00346BBA">
      <w:t xml:space="preserve">         </w:t>
    </w:r>
    <w:r>
      <w:t xml:space="preserve">                                                                                           Año: 2021</w:t>
    </w:r>
    <w:r w:rsidR="00346BBA">
      <w:t xml:space="preserve">    </w:t>
    </w:r>
    <w:r>
      <w:t xml:space="preserve"> </w:t>
    </w:r>
    <w:r w:rsidR="00346BBA">
      <w:t xml:space="preserve">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91D51"/>
    <w:multiLevelType w:val="hybridMultilevel"/>
    <w:tmpl w:val="0D446B98"/>
    <w:lvl w:ilvl="0" w:tplc="A9C80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511BA"/>
    <w:multiLevelType w:val="hybridMultilevel"/>
    <w:tmpl w:val="D23CFF34"/>
    <w:lvl w:ilvl="0" w:tplc="427870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E34"/>
    <w:rsid w:val="00012456"/>
    <w:rsid w:val="00346BBA"/>
    <w:rsid w:val="003A3E34"/>
    <w:rsid w:val="005174A6"/>
    <w:rsid w:val="00535C1A"/>
    <w:rsid w:val="00735DCF"/>
    <w:rsid w:val="007A3DCA"/>
    <w:rsid w:val="00981D6C"/>
    <w:rsid w:val="00A74DD8"/>
    <w:rsid w:val="00AA1298"/>
    <w:rsid w:val="00ED4AA2"/>
    <w:rsid w:val="00F2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B3BD41-5492-48E4-AECC-6F307142D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6B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6BBA"/>
  </w:style>
  <w:style w:type="paragraph" w:styleId="Piedepgina">
    <w:name w:val="footer"/>
    <w:basedOn w:val="Normal"/>
    <w:link w:val="PiedepginaCar"/>
    <w:uiPriority w:val="99"/>
    <w:unhideWhenUsed/>
    <w:rsid w:val="00346B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BBA"/>
  </w:style>
  <w:style w:type="paragraph" w:styleId="Prrafodelista">
    <w:name w:val="List Paragraph"/>
    <w:basedOn w:val="Normal"/>
    <w:uiPriority w:val="34"/>
    <w:qFormat/>
    <w:rsid w:val="00346B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1035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Lucia Perez</dc:creator>
  <cp:keywords/>
  <dc:description/>
  <cp:lastModifiedBy>Viviana Cecilia Coronel</cp:lastModifiedBy>
  <cp:revision>2</cp:revision>
  <dcterms:created xsi:type="dcterms:W3CDTF">2021-03-25T15:40:00Z</dcterms:created>
  <dcterms:modified xsi:type="dcterms:W3CDTF">2021-03-25T15:40:00Z</dcterms:modified>
</cp:coreProperties>
</file>