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376738" cy="107600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07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color w:val="1f497d"/>
          <w:sz w:val="96"/>
          <w:szCs w:val="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96"/>
          <w:szCs w:val="96"/>
          <w:rtl w:val="0"/>
        </w:rPr>
        <w:t xml:space="preserve">Sprint Review N°1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 “Ingreso de Vehículos al Taller PepsiCo Chile”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[IVTPC]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Fecha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3/11/2025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Nombres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Gonzalo Montoya, Tomás Perez y Roberto Montenegro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7hbivqw0wbl3" w:id="0"/>
      <w:bookmarkEnd w:id="0"/>
      <w:r w:rsidDel="00000000" w:rsidR="00000000" w:rsidRPr="00000000">
        <w:rPr>
          <w:rtl w:val="0"/>
        </w:rPr>
        <w:t xml:space="preserve">Items del sprint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vehículos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Agendar horas en el taller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Historial de ingresos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Actualizar estado de vehículo como mecánico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Visualizar tiempo estimado de reparación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con roles distintos 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de perfiles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tncp6jwiu9e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mzxzxloeg1b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imn4ul3it4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p2rfzsb61v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4qd519ai75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xg0awdysf1i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0"/>
          <w:bCs w:val="0"/>
          <w:sz w:val="24"/>
          <w:szCs w:val="24"/>
        </w:rPr>
      </w:pPr>
      <w:bookmarkStart w:colFirst="0" w:colLast="0" w:name="_jby88qu8b1c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cswnv67va63c" w:id="8"/>
      <w:bookmarkEnd w:id="8"/>
      <w:r w:rsidDel="00000000" w:rsidR="00000000" w:rsidRPr="00000000">
        <w:rPr>
          <w:rtl w:val="0"/>
        </w:rPr>
        <w:t xml:space="preserve">Fotos de los módulos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f0w0itxqtuh" w:id="9"/>
      <w:bookmarkEnd w:id="9"/>
      <w:r w:rsidDel="00000000" w:rsidR="00000000" w:rsidRPr="00000000">
        <w:rPr>
          <w:rtl w:val="0"/>
        </w:rPr>
        <w:t xml:space="preserve">Registro de vehículos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633663" cy="22812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281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Agendar horas en el taller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224463" cy="214893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14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dbdiws6f34l3" w:id="10"/>
      <w:bookmarkEnd w:id="10"/>
      <w:r w:rsidDel="00000000" w:rsidR="00000000" w:rsidRPr="00000000">
        <w:rPr>
          <w:rtl w:val="0"/>
        </w:rPr>
        <w:t xml:space="preserve">Historial de ingresos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29188" cy="209267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09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Actualizar estado del vehículo como mecánico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27054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70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Visualizar tiempo de reparación aproximado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Login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008417" cy="261276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417" cy="261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Usuarios con roles distintos y CRUD de perfiles de usuario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pft8qjlc718m" w:id="11"/>
      <w:bookmarkEnd w:id="11"/>
      <w:r w:rsidDel="00000000" w:rsidR="00000000" w:rsidRPr="00000000">
        <w:rPr>
          <w:rtl w:val="0"/>
        </w:rPr>
        <w:t xml:space="preserve">Logros del Sprint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módulos fueron finalizados dentro del tiempo de sprint planificado.</w:t>
      </w:r>
    </w:p>
    <w:p w:rsidR="00000000" w:rsidDel="00000000" w:rsidP="00000000" w:rsidRDefault="00000000" w:rsidRPr="00000000" w14:paraId="0000006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módulos cumplen los criterios de aceptación de las historias de usuario correspondientes.</w:t>
      </w:r>
    </w:p>
    <w:p w:rsidR="00000000" w:rsidDel="00000000" w:rsidP="00000000" w:rsidRDefault="00000000" w:rsidRPr="00000000" w14:paraId="0000006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módulos cumplen su funcionalidad prevista de acuerdo a las necesidades del cliente.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módulos resultan intuitivos y fáciles de entender.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apvedxntmv5l" w:id="12"/>
      <w:bookmarkEnd w:id="12"/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Desfase respecto a las especificaciones de los módulos respecto al inicio del Sprint.</w:t>
      </w:r>
    </w:p>
    <w:p w:rsidR="00000000" w:rsidDel="00000000" w:rsidP="00000000" w:rsidRDefault="00000000" w:rsidRPr="00000000" w14:paraId="0000006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Lograr tener una visión concreta a la hora de determinar el diseño de la página.</w:t>
      </w:r>
    </w:p>
    <w:p w:rsidR="00000000" w:rsidDel="00000000" w:rsidP="00000000" w:rsidRDefault="00000000" w:rsidRPr="00000000" w14:paraId="0000006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>
        <w:color w:val="666666"/>
      </w:rPr>
    </w:pP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Sprint Review N°1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