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09C" w:rsidRDefault="000428F7" w:rsidP="000428F7">
      <w:pPr>
        <w:pStyle w:val="Ttulo2"/>
      </w:pPr>
      <w:r>
        <w:t>Unidad 1. Introducción</w:t>
      </w:r>
    </w:p>
    <w:p w:rsidR="000428F7" w:rsidRDefault="000428F7">
      <w:r w:rsidRPr="000428F7">
        <w:rPr>
          <w:rStyle w:val="Referenciaintensa"/>
        </w:rPr>
        <w:t>Población</w:t>
      </w:r>
      <w:r>
        <w:t>: Personas, animales u objetos afectados por el estudio.</w:t>
      </w:r>
    </w:p>
    <w:p w:rsidR="000428F7" w:rsidRDefault="000428F7">
      <w:r w:rsidRPr="000428F7">
        <w:rPr>
          <w:rStyle w:val="Referenciaintensa"/>
        </w:rPr>
        <w:t>Muestra</w:t>
      </w:r>
      <w:r>
        <w:t>: Subconjunto de la población a la cual representa.</w:t>
      </w:r>
    </w:p>
    <w:p w:rsidR="000428F7" w:rsidRDefault="000428F7">
      <w:r>
        <w:t>¿Hasta dónde pueden generalizarse los resultados de las muestras?</w:t>
      </w:r>
    </w:p>
    <w:p w:rsidR="000428F7" w:rsidRDefault="000428F7" w:rsidP="000428F7">
      <w:pPr>
        <w:pStyle w:val="Ttulo2"/>
      </w:pPr>
      <w:r>
        <w:t xml:space="preserve">Unidad 1. </w:t>
      </w:r>
      <w:r w:rsidR="00E22209">
        <w:t xml:space="preserve">Introducción. </w:t>
      </w:r>
      <w:r>
        <w:t>Parte 1</w:t>
      </w:r>
    </w:p>
    <w:p w:rsidR="00623BBC" w:rsidRPr="00623BBC" w:rsidRDefault="00623BBC" w:rsidP="00623BBC">
      <w:pPr>
        <w:pStyle w:val="Ttulo3"/>
      </w:pPr>
      <w:r>
        <w:t>D</w:t>
      </w:r>
      <w:r w:rsidR="00E22209">
        <w:t>atos</w:t>
      </w:r>
      <w:r>
        <w:t xml:space="preserve">: </w:t>
      </w:r>
      <w:r w:rsidR="00E22209">
        <w:t>Matrices, v</w:t>
      </w:r>
      <w:r>
        <w:t>ariables, registros y valores.</w:t>
      </w:r>
    </w:p>
    <w:p w:rsidR="000428F7" w:rsidRDefault="004C427B" w:rsidP="000428F7">
      <w:r>
        <w:t xml:space="preserve">Los datos de ordenan en </w:t>
      </w:r>
      <w:r w:rsidRPr="004C427B">
        <w:rPr>
          <w:rStyle w:val="Referenciaintensa"/>
        </w:rPr>
        <w:t>Matrices</w:t>
      </w:r>
      <w:r>
        <w:t xml:space="preserve"> (tablas).</w:t>
      </w:r>
    </w:p>
    <w:p w:rsidR="004C427B" w:rsidRDefault="004C427B" w:rsidP="000428F7">
      <w:pPr>
        <w:rPr>
          <w:rStyle w:val="Referenciaintensa"/>
        </w:rPr>
      </w:pPr>
      <w:r>
        <w:t xml:space="preserve">Cada </w:t>
      </w:r>
      <w:r w:rsidRPr="004C427B">
        <w:rPr>
          <w:b/>
        </w:rPr>
        <w:t>fila</w:t>
      </w:r>
      <w:r>
        <w:t xml:space="preserve"> de la matriz es una </w:t>
      </w:r>
      <w:r w:rsidRPr="004C427B">
        <w:rPr>
          <w:rStyle w:val="Referenciaintensa"/>
        </w:rPr>
        <w:t>Observación</w:t>
      </w:r>
      <w:r>
        <w:t xml:space="preserve"> o </w:t>
      </w:r>
      <w:r w:rsidRPr="004C427B">
        <w:rPr>
          <w:rStyle w:val="Referenciaintensa"/>
        </w:rPr>
        <w:t>Caso</w:t>
      </w:r>
      <w:r>
        <w:t xml:space="preserve"> o </w:t>
      </w:r>
      <w:r w:rsidRPr="004C427B">
        <w:rPr>
          <w:rStyle w:val="Referenciaintensa"/>
        </w:rPr>
        <w:t>Registro</w:t>
      </w:r>
      <w:r>
        <w:rPr>
          <w:rStyle w:val="Referenciaintensa"/>
        </w:rPr>
        <w:t>.</w:t>
      </w:r>
    </w:p>
    <w:p w:rsidR="004C427B" w:rsidRDefault="004C427B" w:rsidP="004C427B">
      <w:r>
        <w:t xml:space="preserve">Cada columna de la matriz es una </w:t>
      </w:r>
      <w:r w:rsidRPr="004C427B">
        <w:rPr>
          <w:rStyle w:val="Referenciaintensa"/>
        </w:rPr>
        <w:t>Variable</w:t>
      </w:r>
      <w:r>
        <w:t>.</w:t>
      </w:r>
    </w:p>
    <w:p w:rsidR="004C427B" w:rsidRDefault="004C427B" w:rsidP="004C427B">
      <w:r>
        <w:t>Tipos de variable:</w:t>
      </w:r>
    </w:p>
    <w:p w:rsidR="004C427B" w:rsidRDefault="004C427B" w:rsidP="004C427B">
      <w:pPr>
        <w:pStyle w:val="Prrafodelista"/>
        <w:numPr>
          <w:ilvl w:val="0"/>
          <w:numId w:val="1"/>
        </w:numPr>
      </w:pPr>
      <w:r w:rsidRPr="004C427B">
        <w:rPr>
          <w:rStyle w:val="Referenciaintensa"/>
        </w:rPr>
        <w:t>Numérica</w:t>
      </w:r>
      <w:r>
        <w:t xml:space="preserve"> (Cuantitativa)</w:t>
      </w:r>
    </w:p>
    <w:p w:rsidR="004C427B" w:rsidRDefault="004C427B" w:rsidP="00946E55">
      <w:pPr>
        <w:pStyle w:val="Prrafodelista"/>
        <w:numPr>
          <w:ilvl w:val="1"/>
          <w:numId w:val="1"/>
        </w:numPr>
      </w:pPr>
      <w:r w:rsidRPr="004C427B">
        <w:rPr>
          <w:rStyle w:val="Referenciaintensa"/>
        </w:rPr>
        <w:t>Continua</w:t>
      </w:r>
      <w:r w:rsidR="00946E55" w:rsidRPr="00946E55">
        <w:rPr>
          <w:rStyle w:val="Referenciaintensa"/>
        </w:rPr>
        <w:t>:</w:t>
      </w:r>
      <w:r w:rsidR="00946E55" w:rsidRPr="00946E55">
        <w:t xml:space="preserve"> Entre dos valores cont</w:t>
      </w:r>
      <w:r w:rsidR="00946E55">
        <w:t>i</w:t>
      </w:r>
      <w:r w:rsidR="00946E55" w:rsidRPr="00946E55">
        <w:t>guos hay infinitos.</w:t>
      </w:r>
    </w:p>
    <w:p w:rsidR="004C427B" w:rsidRDefault="004C427B" w:rsidP="004C427B">
      <w:pPr>
        <w:pStyle w:val="Prrafodelista"/>
        <w:numPr>
          <w:ilvl w:val="1"/>
          <w:numId w:val="1"/>
        </w:numPr>
      </w:pPr>
      <w:r w:rsidRPr="004C427B">
        <w:rPr>
          <w:rStyle w:val="Referenciaintensa"/>
        </w:rPr>
        <w:t>Discreta</w:t>
      </w:r>
      <w:r w:rsidR="00946E55">
        <w:rPr>
          <w:rStyle w:val="Referenciaintensa"/>
        </w:rPr>
        <w:t>:</w:t>
      </w:r>
      <w:r w:rsidR="00946E55" w:rsidRPr="00946E55">
        <w:t xml:space="preserve"> Entre dos valores cont</w:t>
      </w:r>
      <w:r w:rsidR="00946E55">
        <w:t>i</w:t>
      </w:r>
      <w:r w:rsidR="00946E55" w:rsidRPr="00946E55">
        <w:t xml:space="preserve">guos </w:t>
      </w:r>
      <w:r w:rsidR="00946E55">
        <w:t>no hay valores</w:t>
      </w:r>
      <w:r w:rsidR="00946E55" w:rsidRPr="00946E55">
        <w:t>.</w:t>
      </w:r>
    </w:p>
    <w:p w:rsidR="004C427B" w:rsidRDefault="004C427B" w:rsidP="004C427B">
      <w:pPr>
        <w:pStyle w:val="Prrafodelista"/>
        <w:numPr>
          <w:ilvl w:val="0"/>
          <w:numId w:val="1"/>
        </w:numPr>
      </w:pPr>
      <w:r w:rsidRPr="004C427B">
        <w:rPr>
          <w:rStyle w:val="Referenciaintensa"/>
        </w:rPr>
        <w:t>Categórica</w:t>
      </w:r>
      <w:r>
        <w:t xml:space="preserve"> (Cualitativa)</w:t>
      </w:r>
    </w:p>
    <w:p w:rsidR="00946E55" w:rsidRDefault="00946E55" w:rsidP="00946E55">
      <w:pPr>
        <w:pStyle w:val="Prrafodelista"/>
        <w:numPr>
          <w:ilvl w:val="1"/>
          <w:numId w:val="1"/>
        </w:numPr>
      </w:pPr>
      <w:r>
        <w:rPr>
          <w:rStyle w:val="Referenciaintensa"/>
        </w:rPr>
        <w:t>Ordinal:</w:t>
      </w:r>
      <w:r w:rsidRPr="00946E55">
        <w:t xml:space="preserve"> Hay una relación de ordenación entre los valores</w:t>
      </w:r>
      <w:r>
        <w:t>.</w:t>
      </w:r>
    </w:p>
    <w:p w:rsidR="002A0954" w:rsidRPr="002A0954" w:rsidRDefault="002A0954" w:rsidP="002A0954">
      <w:pPr>
        <w:rPr>
          <w:rStyle w:val="nfasissutil"/>
        </w:rPr>
      </w:pPr>
      <w:r w:rsidRPr="002A0954">
        <w:rPr>
          <w:rStyle w:val="nfasissutil"/>
        </w:rPr>
        <w:t xml:space="preserve">Nota: El redondeo de los valores, transforman la variable numérica continua en numérica discreta (aunque en esencia siga siendo numérica </w:t>
      </w:r>
      <w:proofErr w:type="gramStart"/>
      <w:r w:rsidRPr="002A0954">
        <w:rPr>
          <w:rStyle w:val="nfasissutil"/>
        </w:rPr>
        <w:t>cont</w:t>
      </w:r>
      <w:r w:rsidR="005E2B12">
        <w:rPr>
          <w:rStyle w:val="nfasissutil"/>
        </w:rPr>
        <w:t>i</w:t>
      </w:r>
      <w:r w:rsidRPr="002A0954">
        <w:rPr>
          <w:rStyle w:val="nfasissutil"/>
        </w:rPr>
        <w:t>nua</w:t>
      </w:r>
      <w:proofErr w:type="gramEnd"/>
      <w:r w:rsidRPr="002A0954">
        <w:rPr>
          <w:rStyle w:val="nfasissutil"/>
        </w:rPr>
        <w:t>).</w:t>
      </w:r>
    </w:p>
    <w:p w:rsidR="002A0954" w:rsidRDefault="00A25B91" w:rsidP="002A0954">
      <w:r>
        <w:t>Relaciones entre variables:</w:t>
      </w:r>
    </w:p>
    <w:p w:rsidR="00A25B91" w:rsidRPr="00A25B91" w:rsidRDefault="00A25B91" w:rsidP="00A25B91">
      <w:pPr>
        <w:pStyle w:val="Prrafodelista"/>
        <w:numPr>
          <w:ilvl w:val="0"/>
          <w:numId w:val="2"/>
        </w:numPr>
        <w:rPr>
          <w:rStyle w:val="Referenciaintensa"/>
          <w:b w:val="0"/>
          <w:bCs w:val="0"/>
          <w:smallCaps w:val="0"/>
          <w:color w:val="auto"/>
          <w:spacing w:val="0"/>
          <w:u w:val="none"/>
        </w:rPr>
      </w:pPr>
      <w:r>
        <w:rPr>
          <w:rStyle w:val="Referenciaintensa"/>
        </w:rPr>
        <w:t>Asociadas o Dependientes</w:t>
      </w:r>
    </w:p>
    <w:p w:rsidR="00A25B91" w:rsidRPr="00A25B91" w:rsidRDefault="00A25B91" w:rsidP="00A25B91">
      <w:pPr>
        <w:pStyle w:val="Prrafodelista"/>
        <w:numPr>
          <w:ilvl w:val="1"/>
          <w:numId w:val="2"/>
        </w:numPr>
        <w:rPr>
          <w:rStyle w:val="Referenciaintensa"/>
          <w:b w:val="0"/>
          <w:bCs w:val="0"/>
          <w:smallCaps w:val="0"/>
          <w:color w:val="auto"/>
          <w:spacing w:val="0"/>
          <w:u w:val="none"/>
        </w:rPr>
      </w:pPr>
      <w:r>
        <w:rPr>
          <w:rStyle w:val="Referenciaintensa"/>
        </w:rPr>
        <w:t>Asociación/Dependencia Positiva</w:t>
      </w:r>
    </w:p>
    <w:p w:rsidR="00A25B91" w:rsidRPr="00A25B91" w:rsidRDefault="00A25B91" w:rsidP="00A25B91">
      <w:pPr>
        <w:pStyle w:val="Prrafodelista"/>
        <w:numPr>
          <w:ilvl w:val="1"/>
          <w:numId w:val="2"/>
        </w:numPr>
        <w:rPr>
          <w:rStyle w:val="Referenciaintensa"/>
          <w:b w:val="0"/>
          <w:bCs w:val="0"/>
          <w:smallCaps w:val="0"/>
          <w:color w:val="auto"/>
          <w:spacing w:val="0"/>
          <w:u w:val="none"/>
        </w:rPr>
      </w:pPr>
      <w:r>
        <w:rPr>
          <w:rStyle w:val="Referenciaintensa"/>
        </w:rPr>
        <w:t>Asociación/Dependencia Negativa</w:t>
      </w:r>
    </w:p>
    <w:p w:rsidR="00A25B91" w:rsidRPr="00F30D88" w:rsidRDefault="00A25B91" w:rsidP="00A25B91">
      <w:pPr>
        <w:pStyle w:val="Prrafodelista"/>
        <w:numPr>
          <w:ilvl w:val="0"/>
          <w:numId w:val="2"/>
        </w:numPr>
        <w:rPr>
          <w:rStyle w:val="Referenciaintensa"/>
          <w:b w:val="0"/>
          <w:bCs w:val="0"/>
          <w:smallCaps w:val="0"/>
          <w:color w:val="auto"/>
          <w:spacing w:val="0"/>
          <w:u w:val="none"/>
        </w:rPr>
      </w:pPr>
      <w:r>
        <w:rPr>
          <w:rStyle w:val="Referenciaintensa"/>
        </w:rPr>
        <w:t>Independientes</w:t>
      </w:r>
    </w:p>
    <w:p w:rsidR="00F30D88" w:rsidRDefault="00E22209" w:rsidP="005E04F2">
      <w:pPr>
        <w:pStyle w:val="Ttulo3"/>
      </w:pPr>
      <w:r>
        <w:t>Tipos de e</w:t>
      </w:r>
      <w:r w:rsidR="00623BBC">
        <w:t>studios: Observacionales</w:t>
      </w:r>
      <w:r w:rsidR="005E04F2">
        <w:t xml:space="preserve"> y Experimentales</w:t>
      </w:r>
    </w:p>
    <w:p w:rsidR="005E04F2" w:rsidRDefault="005E04F2" w:rsidP="005E04F2">
      <w:pPr>
        <w:pStyle w:val="Prrafodelista"/>
        <w:numPr>
          <w:ilvl w:val="0"/>
          <w:numId w:val="3"/>
        </w:numPr>
      </w:pPr>
      <w:r>
        <w:rPr>
          <w:rStyle w:val="Referenciaintensa"/>
        </w:rPr>
        <w:t>Observacionales:</w:t>
      </w:r>
      <w:r>
        <w:t xml:space="preserve"> Establecen asociaciones (i.e. </w:t>
      </w:r>
      <w:r w:rsidRPr="005E04F2">
        <w:rPr>
          <w:rStyle w:val="nfasis"/>
        </w:rPr>
        <w:t>correlaciones</w:t>
      </w:r>
      <w:r>
        <w:t>).</w:t>
      </w:r>
    </w:p>
    <w:p w:rsidR="005E04F2" w:rsidRDefault="005E04F2" w:rsidP="005E04F2">
      <w:pPr>
        <w:pStyle w:val="Prrafodelista"/>
        <w:numPr>
          <w:ilvl w:val="1"/>
          <w:numId w:val="3"/>
        </w:numPr>
      </w:pPr>
      <w:r>
        <w:rPr>
          <w:rStyle w:val="Referenciaintensa"/>
        </w:rPr>
        <w:t>Retrospectivo</w:t>
      </w:r>
      <w:r w:rsidRPr="00946E55">
        <w:rPr>
          <w:rStyle w:val="Referenciaintensa"/>
        </w:rPr>
        <w:t>:</w:t>
      </w:r>
      <w:r w:rsidRPr="00946E55">
        <w:t xml:space="preserve"> </w:t>
      </w:r>
      <w:r>
        <w:t>Usan datos previamente recogidos</w:t>
      </w:r>
      <w:r w:rsidRPr="00946E55">
        <w:t>.</w:t>
      </w:r>
    </w:p>
    <w:p w:rsidR="005E04F2" w:rsidRDefault="005E04F2" w:rsidP="005E04F2">
      <w:pPr>
        <w:pStyle w:val="Prrafodelista"/>
        <w:numPr>
          <w:ilvl w:val="1"/>
          <w:numId w:val="3"/>
        </w:numPr>
      </w:pPr>
      <w:r>
        <w:rPr>
          <w:rStyle w:val="Referenciaintensa"/>
        </w:rPr>
        <w:t>Prospectivo:</w:t>
      </w:r>
      <w:r w:rsidRPr="00946E55">
        <w:t xml:space="preserve"> </w:t>
      </w:r>
      <w:r>
        <w:t>Recogen los datos durante el estudio</w:t>
      </w:r>
      <w:r w:rsidRPr="00946E55">
        <w:t>.</w:t>
      </w:r>
    </w:p>
    <w:p w:rsidR="005E04F2" w:rsidRDefault="005E04F2" w:rsidP="005E04F2">
      <w:pPr>
        <w:pStyle w:val="Prrafodelista"/>
        <w:numPr>
          <w:ilvl w:val="0"/>
          <w:numId w:val="3"/>
        </w:numPr>
      </w:pPr>
      <w:r>
        <w:rPr>
          <w:rStyle w:val="Referenciaintensa"/>
        </w:rPr>
        <w:t>Experimentales:</w:t>
      </w:r>
      <w:r>
        <w:t xml:space="preserve"> Establecen asociaciones </w:t>
      </w:r>
      <w:r w:rsidR="00011883">
        <w:t>y definen la</w:t>
      </w:r>
      <w:r>
        <w:t xml:space="preserve"> causa.</w:t>
      </w:r>
      <w:r w:rsidR="00E22209">
        <w:t xml:space="preserve"> Los datos se recogen durante el estudio.</w:t>
      </w:r>
    </w:p>
    <w:p w:rsidR="005E04F2" w:rsidRDefault="00E22209" w:rsidP="00E22209">
      <w:pPr>
        <w:jc w:val="center"/>
      </w:pPr>
      <w:r>
        <w:rPr>
          <w:noProof/>
          <w:lang w:eastAsia="es-ES"/>
        </w:rPr>
        <w:lastRenderedPageBreak/>
        <w:drawing>
          <wp:inline distT="0" distB="0" distL="0" distR="0">
            <wp:extent cx="3949700" cy="19418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49700" cy="1941830"/>
                    </a:xfrm>
                    <a:prstGeom prst="rect">
                      <a:avLst/>
                    </a:prstGeom>
                    <a:noFill/>
                    <a:ln>
                      <a:noFill/>
                    </a:ln>
                  </pic:spPr>
                </pic:pic>
              </a:graphicData>
            </a:graphic>
          </wp:inline>
        </w:drawing>
      </w:r>
    </w:p>
    <w:p w:rsidR="00011883" w:rsidRPr="00011883" w:rsidRDefault="00E22209" w:rsidP="004C427B">
      <w:pPr>
        <w:rPr>
          <w:rStyle w:val="nfasissutil"/>
        </w:rPr>
      </w:pPr>
      <w:r>
        <w:rPr>
          <w:rStyle w:val="nfasissutil"/>
        </w:rPr>
        <w:t>Nota aclaratoria: En la imagen</w:t>
      </w:r>
      <w:r w:rsidR="00011883" w:rsidRPr="00011883">
        <w:rPr>
          <w:rStyle w:val="nfasissutil"/>
        </w:rPr>
        <w:t xml:space="preserve"> el experimento coge un grupo de personas al azar (que ya de por sí pueden ser deportistas o no), y a unos les pone a hacer ejercicio y a otros no (</w:t>
      </w:r>
      <w:r>
        <w:rPr>
          <w:rStyle w:val="nfasissutil"/>
        </w:rPr>
        <w:t>también aleatoriamente</w:t>
      </w:r>
      <w:r w:rsidR="00011883" w:rsidRPr="00011883">
        <w:rPr>
          <w:rStyle w:val="nfasissutil"/>
        </w:rPr>
        <w:t xml:space="preserve">). Los datos del nivel de energía se recogen después (pudiendo haber </w:t>
      </w:r>
      <w:r w:rsidRPr="00011883">
        <w:rPr>
          <w:rStyle w:val="nfasissutil"/>
        </w:rPr>
        <w:t xml:space="preserve">gente sedentaria </w:t>
      </w:r>
      <w:r w:rsidR="00011883" w:rsidRPr="00011883">
        <w:rPr>
          <w:rStyle w:val="nfasissutil"/>
        </w:rPr>
        <w:t>en el grupo de deportistas y viceversa).</w:t>
      </w:r>
    </w:p>
    <w:p w:rsidR="004C427B" w:rsidRDefault="00F71CD3" w:rsidP="004C427B">
      <w:r>
        <w:t>Los estudios observacionales establecen una relación entre dos o más variables. Sin embargo hay tres posibles explicaciones de dicha asociación:</w:t>
      </w:r>
    </w:p>
    <w:p w:rsidR="00F71CD3" w:rsidRDefault="00F71CD3" w:rsidP="004C427B">
      <w:r>
        <w:rPr>
          <w:noProof/>
          <w:lang w:eastAsia="es-ES"/>
        </w:rPr>
        <w:drawing>
          <wp:inline distT="0" distB="0" distL="0" distR="0">
            <wp:extent cx="5399405" cy="25253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9405" cy="2525395"/>
                    </a:xfrm>
                    <a:prstGeom prst="rect">
                      <a:avLst/>
                    </a:prstGeom>
                    <a:noFill/>
                    <a:ln>
                      <a:noFill/>
                    </a:ln>
                  </pic:spPr>
                </pic:pic>
              </a:graphicData>
            </a:graphic>
          </wp:inline>
        </w:drawing>
      </w:r>
    </w:p>
    <w:p w:rsidR="00F71CD3" w:rsidRDefault="00F71CD3" w:rsidP="004C427B">
      <w:r>
        <w:t xml:space="preserve">La tercera de ellas nos </w:t>
      </w:r>
      <w:r w:rsidR="009B4AA5">
        <w:t>introduce</w:t>
      </w:r>
      <w:r w:rsidR="00F92019">
        <w:t xml:space="preserve"> la máxima </w:t>
      </w:r>
      <w:r w:rsidR="00F92019" w:rsidRPr="00F92019">
        <w:rPr>
          <w:rStyle w:val="CitaCar"/>
        </w:rPr>
        <w:t>“</w:t>
      </w:r>
      <w:proofErr w:type="spellStart"/>
      <w:r w:rsidR="00F92019" w:rsidRPr="00F92019">
        <w:rPr>
          <w:rStyle w:val="CitaCar"/>
        </w:rPr>
        <w:t>Correlation</w:t>
      </w:r>
      <w:proofErr w:type="spellEnd"/>
      <w:r w:rsidR="00F92019" w:rsidRPr="00F92019">
        <w:rPr>
          <w:rStyle w:val="CitaCar"/>
        </w:rPr>
        <w:t xml:space="preserve"> </w:t>
      </w:r>
      <w:proofErr w:type="spellStart"/>
      <w:r w:rsidR="00F92019" w:rsidRPr="00F92019">
        <w:rPr>
          <w:rStyle w:val="CitaCar"/>
        </w:rPr>
        <w:t>does</w:t>
      </w:r>
      <w:proofErr w:type="spellEnd"/>
      <w:r w:rsidR="00F92019" w:rsidRPr="00F92019">
        <w:rPr>
          <w:rStyle w:val="CitaCar"/>
        </w:rPr>
        <w:t xml:space="preserve"> </w:t>
      </w:r>
      <w:proofErr w:type="spellStart"/>
      <w:r w:rsidR="00F92019" w:rsidRPr="00F92019">
        <w:rPr>
          <w:rStyle w:val="CitaCar"/>
        </w:rPr>
        <w:t>not</w:t>
      </w:r>
      <w:proofErr w:type="spellEnd"/>
      <w:r w:rsidR="00F92019" w:rsidRPr="00F92019">
        <w:rPr>
          <w:rStyle w:val="CitaCar"/>
        </w:rPr>
        <w:t xml:space="preserve"> mean </w:t>
      </w:r>
      <w:proofErr w:type="spellStart"/>
      <w:r w:rsidR="00F92019" w:rsidRPr="00F92019">
        <w:rPr>
          <w:rStyle w:val="CitaCar"/>
        </w:rPr>
        <w:t>causation</w:t>
      </w:r>
      <w:proofErr w:type="spellEnd"/>
      <w:r w:rsidR="00F92019" w:rsidRPr="00F92019">
        <w:rPr>
          <w:rStyle w:val="CitaCar"/>
        </w:rPr>
        <w:t>”.</w:t>
      </w:r>
    </w:p>
    <w:p w:rsidR="00F92019" w:rsidRDefault="00F92019" w:rsidP="00F92019">
      <w:pPr>
        <w:pStyle w:val="Citadestacada"/>
      </w:pPr>
      <w:r>
        <w:t>¡Que haya correlación no implica que una de las variables sea la causa!</w:t>
      </w:r>
    </w:p>
    <w:p w:rsidR="006D0532" w:rsidRDefault="006D0532" w:rsidP="006D0532">
      <w:pPr>
        <w:pStyle w:val="Ttulo3"/>
      </w:pPr>
      <w:r>
        <w:t>Elección de la muestra dada una población</w:t>
      </w:r>
    </w:p>
    <w:p w:rsidR="006D0532" w:rsidRDefault="006D0532" w:rsidP="006D0532">
      <w:r w:rsidRPr="006D0532">
        <w:t xml:space="preserve">Llamamos </w:t>
      </w:r>
      <w:r>
        <w:rPr>
          <w:rStyle w:val="Referenciaintensa"/>
        </w:rPr>
        <w:t>Censo</w:t>
      </w:r>
      <w:r>
        <w:t xml:space="preserve"> a la muestra que coincide con la población.</w:t>
      </w:r>
    </w:p>
    <w:p w:rsidR="006D0532" w:rsidRDefault="006D0532" w:rsidP="006D0532">
      <w:r>
        <w:t xml:space="preserve">Casos en los que el censo </w:t>
      </w:r>
      <w:r w:rsidR="00C6096F">
        <w:rPr>
          <w:rStyle w:val="Textoennegrita"/>
        </w:rPr>
        <w:t>NO</w:t>
      </w:r>
      <w:r>
        <w:t xml:space="preserve"> es la mejor muestra:</w:t>
      </w:r>
    </w:p>
    <w:p w:rsidR="006D0532" w:rsidRDefault="006D0532" w:rsidP="006D0532">
      <w:pPr>
        <w:pStyle w:val="Prrafodelista"/>
        <w:numPr>
          <w:ilvl w:val="0"/>
          <w:numId w:val="4"/>
        </w:numPr>
      </w:pPr>
      <w:r>
        <w:t xml:space="preserve">Cuando existen </w:t>
      </w:r>
      <w:r w:rsidRPr="006D0532">
        <w:rPr>
          <w:rStyle w:val="Textoennegrita"/>
        </w:rPr>
        <w:t>individuos difíciles</w:t>
      </w:r>
      <w:r>
        <w:t xml:space="preserve"> de localizar o medir y éstos pueden diferir mucho del resto de la población.</w:t>
      </w:r>
    </w:p>
    <w:p w:rsidR="00C6096F" w:rsidRDefault="006D0532" w:rsidP="00C6096F">
      <w:pPr>
        <w:pStyle w:val="Prrafodelista"/>
        <w:numPr>
          <w:ilvl w:val="0"/>
          <w:numId w:val="4"/>
        </w:numPr>
      </w:pPr>
      <w:r>
        <w:t xml:space="preserve">Cuando </w:t>
      </w:r>
      <w:r w:rsidRPr="00C6096F">
        <w:rPr>
          <w:rStyle w:val="Textoennegrita"/>
        </w:rPr>
        <w:t>la población no es estable</w:t>
      </w:r>
      <w:r w:rsidR="00C6096F">
        <w:t xml:space="preserve"> (bien en su </w:t>
      </w:r>
      <w:proofErr w:type="spellStart"/>
      <w:r w:rsidR="00C6096F">
        <w:t>cardinalidad</w:t>
      </w:r>
      <w:proofErr w:type="spellEnd"/>
      <w:r w:rsidR="00C6096F">
        <w:t xml:space="preserve"> o en sus valores).</w:t>
      </w:r>
    </w:p>
    <w:p w:rsidR="00E778BE" w:rsidRDefault="00E778BE" w:rsidP="00E778BE">
      <w:r w:rsidRPr="00E778BE">
        <w:rPr>
          <w:rStyle w:val="Referenciaintensa"/>
        </w:rPr>
        <w:t>Inferencia/Deducción/Generalización:</w:t>
      </w:r>
      <w:r>
        <w:t xml:space="preserve"> Cuando una muestra es representativa y puede generalizarse a una población entera.</w:t>
      </w:r>
    </w:p>
    <w:p w:rsidR="00E778BE" w:rsidRDefault="00E778BE" w:rsidP="00E778BE">
      <w:r w:rsidRPr="00E778BE">
        <w:rPr>
          <w:rStyle w:val="Referenciaintensa"/>
        </w:rPr>
        <w:lastRenderedPageBreak/>
        <w:t>Análisis exploratorio/observacional:</w:t>
      </w:r>
      <w:r>
        <w:t xml:space="preserve"> Los valores de las muestras vienen ya dados por la naturaleza de las mismas.</w:t>
      </w:r>
    </w:p>
    <w:p w:rsidR="00E778BE" w:rsidRDefault="00E778BE" w:rsidP="00E778BE">
      <w:r w:rsidRPr="00E778BE">
        <w:rPr>
          <w:rStyle w:val="Referenciaintensa"/>
        </w:rPr>
        <w:t>Análisis experimental:</w:t>
      </w:r>
      <w:r>
        <w:t xml:space="preserve"> Los valores de las muestras son impuestos por el propio experimento, idealmente de manera aleatoria.</w:t>
      </w:r>
    </w:p>
    <w:p w:rsidR="00E778BE" w:rsidRDefault="00E778BE" w:rsidP="00E778BE">
      <w:pPr>
        <w:pStyle w:val="Ttulo3"/>
      </w:pPr>
      <w:r>
        <w:t>Proceso de muestreo: Errores más comunes</w:t>
      </w:r>
    </w:p>
    <w:p w:rsidR="00E778BE" w:rsidRDefault="00E778BE" w:rsidP="00E778BE">
      <w:pPr>
        <w:pStyle w:val="Prrafodelista"/>
        <w:numPr>
          <w:ilvl w:val="0"/>
          <w:numId w:val="6"/>
        </w:numPr>
      </w:pPr>
      <w:r w:rsidRPr="00E778BE">
        <w:rPr>
          <w:rStyle w:val="Referenciaintensa"/>
        </w:rPr>
        <w:t>Muestreo por conveniencia:</w:t>
      </w:r>
      <w:r>
        <w:t xml:space="preserve"> Las muestras más fáciles de obtener son más probables de ser elegidas como tales.</w:t>
      </w:r>
    </w:p>
    <w:p w:rsidR="00E778BE" w:rsidRDefault="00E778BE" w:rsidP="00E778BE">
      <w:pPr>
        <w:pStyle w:val="Prrafodelista"/>
        <w:numPr>
          <w:ilvl w:val="0"/>
          <w:numId w:val="6"/>
        </w:numPr>
      </w:pPr>
      <w:r w:rsidRPr="00E778BE">
        <w:rPr>
          <w:rStyle w:val="Referenciaintensa"/>
        </w:rPr>
        <w:t>No respuesta:</w:t>
      </w:r>
      <w:r>
        <w:t xml:space="preserve"> Un conjunto de individuos no aleatorio, esto es, con unas características comunes, no responden a la encuesta.</w:t>
      </w:r>
    </w:p>
    <w:p w:rsidR="00E778BE" w:rsidRDefault="00E778BE" w:rsidP="00E778BE">
      <w:pPr>
        <w:pStyle w:val="Prrafodelista"/>
        <w:numPr>
          <w:ilvl w:val="0"/>
          <w:numId w:val="6"/>
        </w:numPr>
      </w:pPr>
      <w:r w:rsidRPr="00E778BE">
        <w:rPr>
          <w:rStyle w:val="Referenciaintensa"/>
        </w:rPr>
        <w:t>Respuesta voluntaria:</w:t>
      </w:r>
      <w:r>
        <w:t xml:space="preserve"> SÓLO un conjunto de individuos no aleatorio, esto es, con unas características comunes, responden a la encuesta.</w:t>
      </w:r>
    </w:p>
    <w:p w:rsidR="00E778BE" w:rsidRDefault="00E778BE" w:rsidP="00E778BE">
      <w:pPr>
        <w:pStyle w:val="Ttulo3"/>
      </w:pPr>
      <w:r>
        <w:t>Proceso de muestreo: Técnicas más comunes</w:t>
      </w:r>
    </w:p>
    <w:p w:rsidR="00E778BE" w:rsidRDefault="00E778BE" w:rsidP="00E778BE">
      <w:pPr>
        <w:sectPr w:rsidR="00E778BE">
          <w:pgSz w:w="11906" w:h="16838"/>
          <w:pgMar w:top="1417" w:right="1701" w:bottom="1417" w:left="1701" w:header="720" w:footer="720" w:gutter="0"/>
          <w:cols w:space="720"/>
        </w:sectPr>
      </w:pPr>
    </w:p>
    <w:p w:rsidR="00E778BE" w:rsidRDefault="00E778BE" w:rsidP="00E778BE">
      <w:pPr>
        <w:pStyle w:val="Prrafodelista"/>
        <w:numPr>
          <w:ilvl w:val="0"/>
          <w:numId w:val="7"/>
        </w:numPr>
      </w:pPr>
      <w:r w:rsidRPr="00E778BE">
        <w:rPr>
          <w:rStyle w:val="Referenciaintensa"/>
        </w:rPr>
        <w:lastRenderedPageBreak/>
        <w:t>Muestreo aleatorio simple</w:t>
      </w:r>
      <w:r>
        <w:t xml:space="preserve"> </w:t>
      </w:r>
      <w:r w:rsidRPr="00E778BE">
        <w:rPr>
          <w:rStyle w:val="nfasissutil"/>
        </w:rPr>
        <w:t xml:space="preserve">[Simple </w:t>
      </w:r>
      <w:proofErr w:type="spellStart"/>
      <w:r w:rsidRPr="00E778BE">
        <w:rPr>
          <w:rStyle w:val="nfasissutil"/>
        </w:rPr>
        <w:t>Random</w:t>
      </w:r>
      <w:proofErr w:type="spellEnd"/>
      <w:r w:rsidRPr="00E778BE">
        <w:rPr>
          <w:rStyle w:val="nfasissutil"/>
        </w:rPr>
        <w:t xml:space="preserve"> </w:t>
      </w:r>
      <w:proofErr w:type="spellStart"/>
      <w:r w:rsidRPr="00E778BE">
        <w:rPr>
          <w:rStyle w:val="nfasissutil"/>
        </w:rPr>
        <w:t>Sampling</w:t>
      </w:r>
      <w:proofErr w:type="spellEnd"/>
      <w:r w:rsidRPr="00E778BE">
        <w:rPr>
          <w:rStyle w:val="nfasissutil"/>
        </w:rPr>
        <w:t>]</w:t>
      </w:r>
    </w:p>
    <w:p w:rsidR="00E778BE" w:rsidRDefault="00E778BE" w:rsidP="00E778BE">
      <w:pPr>
        <w:pStyle w:val="Prrafodelista"/>
        <w:numPr>
          <w:ilvl w:val="0"/>
          <w:numId w:val="7"/>
        </w:numPr>
      </w:pPr>
      <w:r w:rsidRPr="00E778BE">
        <w:rPr>
          <w:rStyle w:val="Referenciaintensa"/>
        </w:rPr>
        <w:t>Muestreo estratificado</w:t>
      </w:r>
      <w:r>
        <w:t xml:space="preserve"> </w:t>
      </w:r>
      <w:r w:rsidRPr="00E778BE">
        <w:rPr>
          <w:rStyle w:val="nfasissutil"/>
        </w:rPr>
        <w:t>[</w:t>
      </w:r>
      <w:proofErr w:type="spellStart"/>
      <w:r w:rsidRPr="00E778BE">
        <w:rPr>
          <w:rStyle w:val="nfasissutil"/>
        </w:rPr>
        <w:t>Stratified</w:t>
      </w:r>
      <w:proofErr w:type="spellEnd"/>
      <w:r w:rsidRPr="00E778BE">
        <w:rPr>
          <w:rStyle w:val="nfasissutil"/>
        </w:rPr>
        <w:t>]</w:t>
      </w:r>
      <w:r>
        <w:t xml:space="preserve">: </w:t>
      </w:r>
    </w:p>
    <w:p w:rsidR="00E778BE" w:rsidRDefault="00E778BE" w:rsidP="00E778BE">
      <w:pPr>
        <w:pStyle w:val="Prrafodelista"/>
      </w:pPr>
      <w:r>
        <w:t>Estratos homogéneos entre sí → SRS por cada estrato.</w:t>
      </w:r>
    </w:p>
    <w:p w:rsidR="00E778BE" w:rsidRDefault="00E778BE" w:rsidP="00E778BE">
      <w:pPr>
        <w:pStyle w:val="Prrafodelista"/>
      </w:pPr>
      <w:proofErr w:type="spellStart"/>
      <w:r>
        <w:t>Ej</w:t>
      </w:r>
      <w:proofErr w:type="spellEnd"/>
      <w:r>
        <w:t>: Hombres y mujeres.</w:t>
      </w:r>
    </w:p>
    <w:p w:rsidR="00E778BE" w:rsidRDefault="00E778BE" w:rsidP="00E778BE">
      <w:pPr>
        <w:pStyle w:val="Prrafodelista"/>
        <w:numPr>
          <w:ilvl w:val="0"/>
          <w:numId w:val="7"/>
        </w:numPr>
      </w:pPr>
      <w:r w:rsidRPr="00E778BE">
        <w:rPr>
          <w:rStyle w:val="Referenciaintensa"/>
        </w:rPr>
        <w:t>Muestro agregado</w:t>
      </w:r>
      <w:r>
        <w:t xml:space="preserve"> </w:t>
      </w:r>
      <w:r w:rsidRPr="00E778BE">
        <w:rPr>
          <w:rStyle w:val="nfasissutil"/>
        </w:rPr>
        <w:t>[</w:t>
      </w:r>
      <w:proofErr w:type="spellStart"/>
      <w:r w:rsidRPr="00E778BE">
        <w:rPr>
          <w:rStyle w:val="nfasissutil"/>
        </w:rPr>
        <w:t>Cluster</w:t>
      </w:r>
      <w:proofErr w:type="spellEnd"/>
      <w:r w:rsidRPr="00E778BE">
        <w:rPr>
          <w:rStyle w:val="nfasissutil"/>
        </w:rPr>
        <w:t>]</w:t>
      </w:r>
    </w:p>
    <w:p w:rsidR="00E778BE" w:rsidRDefault="00E778BE" w:rsidP="00E778BE">
      <w:pPr>
        <w:pStyle w:val="Prrafodelista"/>
      </w:pPr>
      <w:r>
        <w:t>Grupos heterogéneos entre sí y homogéneos por dentro → SRS entre grupos → SRS entre individuos.</w:t>
      </w:r>
    </w:p>
    <w:p w:rsidR="00E778BE" w:rsidRDefault="00E778BE" w:rsidP="00E778BE">
      <w:pPr>
        <w:pStyle w:val="Prrafodelista"/>
      </w:pPr>
      <w:proofErr w:type="spellStart"/>
      <w:r>
        <w:t>Ej</w:t>
      </w:r>
      <w:proofErr w:type="spellEnd"/>
      <w:r>
        <w:t>: Ciudades o barrios.</w:t>
      </w:r>
    </w:p>
    <w:p w:rsidR="00E778BE" w:rsidRDefault="00E778BE" w:rsidP="00E778BE">
      <w:pPr>
        <w:jc w:val="center"/>
      </w:pPr>
      <w:r>
        <w:rPr>
          <w:noProof/>
          <w:lang w:eastAsia="es-ES"/>
        </w:rPr>
        <w:drawing>
          <wp:inline distT="0" distB="0" distL="0" distR="0" wp14:anchorId="3EB8575A" wp14:editId="40FBEE2A">
            <wp:extent cx="3556000" cy="3129280"/>
            <wp:effectExtent l="0" t="0" r="6350" b="0"/>
            <wp:docPr id="11" name="Imagen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lum/>
                      <a:alphaModFix/>
                      <a:extLst>
                        <a:ext uri="{28A0092B-C50C-407E-A947-70E740481C1C}">
                          <a14:useLocalDpi xmlns:a14="http://schemas.microsoft.com/office/drawing/2010/main" val="0"/>
                        </a:ext>
                      </a:extLst>
                    </a:blip>
                    <a:srcRect/>
                    <a:stretch>
                      <a:fillRect/>
                    </a:stretch>
                  </pic:blipFill>
                  <pic:spPr>
                    <a:xfrm>
                      <a:off x="0" y="0"/>
                      <a:ext cx="3556000" cy="3129280"/>
                    </a:xfrm>
                    <a:prstGeom prst="rect">
                      <a:avLst/>
                    </a:prstGeom>
                  </pic:spPr>
                </pic:pic>
              </a:graphicData>
            </a:graphic>
          </wp:inline>
        </w:drawing>
      </w:r>
    </w:p>
    <w:p w:rsidR="00E778BE" w:rsidRDefault="00E778BE" w:rsidP="00E778BE">
      <w:pPr>
        <w:pStyle w:val="Ttulo3"/>
      </w:pPr>
      <w:r>
        <w:t>Diseño experimental: Principios</w:t>
      </w:r>
    </w:p>
    <w:p w:rsidR="00E778BE" w:rsidRDefault="00E778BE" w:rsidP="00E778BE">
      <w:r w:rsidRPr="00E778BE">
        <w:rPr>
          <w:rStyle w:val="Referenciaintensa"/>
        </w:rPr>
        <w:t>Grupo de tratamiento:</w:t>
      </w:r>
      <w:r>
        <w:t xml:space="preserve"> Aquéllos individuos de la muestra sobre los que verdaderamente se realiza el experimento.</w:t>
      </w:r>
    </w:p>
    <w:p w:rsidR="00E778BE" w:rsidRDefault="00E778BE" w:rsidP="00E778BE">
      <w:r w:rsidRPr="00E778BE">
        <w:rPr>
          <w:rStyle w:val="Referenciaintensa"/>
        </w:rPr>
        <w:t>Grupo de control:</w:t>
      </w:r>
      <w:r>
        <w:t xml:space="preserve"> Aquéllos individuos de la muestra sobre los que no se realiza el experimento (placebo). Este grupo es importante si se quiere establecer, además de una </w:t>
      </w:r>
      <w:r>
        <w:lastRenderedPageBreak/>
        <w:t>correlación, una relación de causa. Con ello se pretende discriminar las variables confusas que no se hayan tenido en cuenta.</w:t>
      </w:r>
    </w:p>
    <w:p w:rsidR="00E778BE" w:rsidRDefault="00E778BE" w:rsidP="00E778BE">
      <w:r w:rsidRPr="00E778BE">
        <w:rPr>
          <w:rStyle w:val="Referenciaintensa"/>
        </w:rPr>
        <w:t>Controlar:</w:t>
      </w:r>
      <w:r>
        <w:t xml:space="preserve"> Comparar el grupo de tratamiento con el de control.</w:t>
      </w:r>
    </w:p>
    <w:p w:rsidR="00E778BE" w:rsidRDefault="00E778BE" w:rsidP="00E778BE">
      <w:proofErr w:type="spellStart"/>
      <w:r w:rsidRPr="00E778BE">
        <w:rPr>
          <w:rStyle w:val="Referenciaintensa"/>
        </w:rPr>
        <w:t>Aleatorizar</w:t>
      </w:r>
      <w:proofErr w:type="spellEnd"/>
      <w:r w:rsidRPr="00E778BE">
        <w:rPr>
          <w:rStyle w:val="Referenciaintensa"/>
        </w:rPr>
        <w:t>:</w:t>
      </w:r>
      <w:r>
        <w:t xml:space="preserve"> Asignar individuos al grupo de tratamiento y/o al de control.</w:t>
      </w:r>
    </w:p>
    <w:p w:rsidR="00E778BE" w:rsidRDefault="00E778BE" w:rsidP="00E778BE">
      <w:r w:rsidRPr="00E778BE">
        <w:rPr>
          <w:rStyle w:val="Referenciaintensa"/>
        </w:rPr>
        <w:t>Replicar:</w:t>
      </w:r>
      <w:r>
        <w:t xml:space="preserve"> Coger una muestra suficientemente grande de la población. También se replica al repetir sucesivamente el mismo estudio.</w:t>
      </w:r>
    </w:p>
    <w:p w:rsidR="00E778BE" w:rsidRDefault="00E778BE" w:rsidP="00E778BE">
      <w:r w:rsidRPr="00E778BE">
        <w:rPr>
          <w:rStyle w:val="Referenciaintensa"/>
        </w:rPr>
        <w:t>Separar en bloques</w:t>
      </w:r>
      <w:r w:rsidRPr="00E778BE">
        <w:t xml:space="preserve"> </w:t>
      </w:r>
      <w:r w:rsidRPr="00E778BE">
        <w:rPr>
          <w:rStyle w:val="nfasissutil"/>
        </w:rPr>
        <w:t>[Block]</w:t>
      </w:r>
      <w:r w:rsidRPr="00E778BE">
        <w:t>:</w:t>
      </w:r>
      <w:r>
        <w:t xml:space="preserve"> Dividir la muestra en bloques que podrían afectar al resultado y después </w:t>
      </w:r>
      <w:proofErr w:type="spellStart"/>
      <w:r>
        <w:rPr>
          <w:i/>
          <w:iCs/>
        </w:rPr>
        <w:t>aleatorizar</w:t>
      </w:r>
      <w:proofErr w:type="spellEnd"/>
      <w:r>
        <w:t xml:space="preserve"> por cada bloque.</w:t>
      </w:r>
    </w:p>
    <w:p w:rsidR="00E778BE" w:rsidRDefault="00E778BE" w:rsidP="00E778BE">
      <w:r>
        <w:t xml:space="preserve">Por ejemplo, si se sospecha que un experimento puede resultar distinto según la variable 'género' (hombres/mujeres), se separará la muestra en dos bloques, hombre y mujer, y se </w:t>
      </w:r>
      <w:proofErr w:type="spellStart"/>
      <w:r>
        <w:t>aleatoriza</w:t>
      </w:r>
      <w:proofErr w:type="spellEnd"/>
      <w:r>
        <w:t xml:space="preserve"> cada bloque hasta tener un único grupo de tratamiento y otro de control.</w:t>
      </w:r>
    </w:p>
    <w:p w:rsidR="00E778BE" w:rsidRPr="00E778BE" w:rsidRDefault="00E778BE" w:rsidP="00E778BE">
      <w:pPr>
        <w:rPr>
          <w:rStyle w:val="nfasissutil"/>
        </w:rPr>
      </w:pPr>
      <w:r w:rsidRPr="00E778BE">
        <w:rPr>
          <w:rStyle w:val="nfasissutil"/>
        </w:rPr>
        <w:t>Nota: Un bloque (i.e. hombre/mujer) es una característica inherente a los individuos bajo experimento. Una variable explicativa es una condición que nosotros podemos imponer.</w:t>
      </w:r>
    </w:p>
    <w:p w:rsidR="00E778BE" w:rsidRDefault="00E778BE" w:rsidP="00E778BE">
      <w:r w:rsidRPr="00E778BE">
        <w:rPr>
          <w:rStyle w:val="Ttulo3Car"/>
        </w:rPr>
        <w:t>Diseño experimental: Muestreo vs. Asignación</w:t>
      </w:r>
      <w:r>
        <w:rPr>
          <w:b/>
          <w:bCs/>
          <w:noProof/>
          <w:lang w:eastAsia="es-ES"/>
        </w:rPr>
        <w:drawing>
          <wp:inline distT="0" distB="0" distL="0" distR="0" wp14:anchorId="500A29BB" wp14:editId="30EFCA9E">
            <wp:extent cx="5399405" cy="3319780"/>
            <wp:effectExtent l="0" t="0" r="0" b="0"/>
            <wp:docPr id="1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28A0092B-C50C-407E-A947-70E740481C1C}">
                          <a14:useLocalDpi xmlns:a14="http://schemas.microsoft.com/office/drawing/2010/main" val="0"/>
                        </a:ext>
                      </a:extLst>
                    </a:blip>
                    <a:srcRect/>
                    <a:stretch>
                      <a:fillRect/>
                    </a:stretch>
                  </pic:blipFill>
                  <pic:spPr>
                    <a:xfrm>
                      <a:off x="0" y="0"/>
                      <a:ext cx="5399405" cy="3319780"/>
                    </a:xfrm>
                    <a:prstGeom prst="rect">
                      <a:avLst/>
                    </a:prstGeom>
                  </pic:spPr>
                </pic:pic>
              </a:graphicData>
            </a:graphic>
          </wp:inline>
        </w:drawing>
      </w:r>
    </w:p>
    <w:p w:rsidR="00E778BE" w:rsidRPr="009B4AA5" w:rsidRDefault="00E778BE" w:rsidP="00E778BE">
      <w:pPr>
        <w:rPr>
          <w:rStyle w:val="Textoennegrita"/>
        </w:rPr>
      </w:pPr>
      <w:r w:rsidRPr="009B4AA5">
        <w:rPr>
          <w:rStyle w:val="Textoennegrita"/>
        </w:rPr>
        <w:t>Muestreo aleatorio → Posibilidad de generalizar (inferencia)</w:t>
      </w:r>
    </w:p>
    <w:p w:rsidR="00E778BE" w:rsidRPr="009B4AA5" w:rsidRDefault="00E778BE" w:rsidP="00E778BE">
      <w:pPr>
        <w:rPr>
          <w:rStyle w:val="Textoennegrita"/>
        </w:rPr>
      </w:pPr>
      <w:r w:rsidRPr="009B4AA5">
        <w:rPr>
          <w:rStyle w:val="Textoennegrita"/>
        </w:rPr>
        <w:t>Asignación aleatoria → Discrimina otras variables confusas (relación causal)</w:t>
      </w:r>
    </w:p>
    <w:p w:rsidR="00E778BE" w:rsidRDefault="00E778BE" w:rsidP="00E778BE">
      <w:r>
        <w:t>De no darse el muestreo aleatorio, no podrá generalizarse una muestra a una población. Asimismo de no darse la asignación aleatoria y encontrarse una correlación, no puede asegurarse que sea una relación causal.</w:t>
      </w:r>
    </w:p>
    <w:p w:rsidR="009B4AA5" w:rsidRDefault="009B4AA5" w:rsidP="00E778BE">
      <w:r w:rsidRPr="009B4AA5">
        <w:rPr>
          <w:rStyle w:val="nfasis"/>
        </w:rPr>
        <w:lastRenderedPageBreak/>
        <w:t>Durante la fase de muestreo</w:t>
      </w:r>
      <w:r>
        <w:t xml:space="preserve">, puede dividirse la población en </w:t>
      </w:r>
      <w:r w:rsidRPr="009B4AA5">
        <w:rPr>
          <w:rStyle w:val="nfasis"/>
        </w:rPr>
        <w:t>estratos</w:t>
      </w:r>
      <w:r>
        <w:t xml:space="preserve"> para escoger mejor una muestra representativa. Análogamente, durante la asignación puede dividirse la muestra en bloques para una mejor aleatorización.</w:t>
      </w:r>
    </w:p>
    <w:p w:rsidR="00E778BE" w:rsidRDefault="00E778BE" w:rsidP="008D603A">
      <w:pPr>
        <w:pStyle w:val="Ttulo3"/>
      </w:pPr>
      <w:r>
        <w:t>Representación de variables numéricas</w:t>
      </w:r>
    </w:p>
    <w:p w:rsidR="00187408" w:rsidRDefault="00187408" w:rsidP="00E778BE">
      <w:r w:rsidRPr="00872A21">
        <w:rPr>
          <w:rStyle w:val="Referenciaintensa"/>
        </w:rPr>
        <w:t>Mapa de intensidad:</w:t>
      </w:r>
      <w:r>
        <w:t xml:space="preserve"> Código de colores sobre un mapa.</w:t>
      </w:r>
    </w:p>
    <w:p w:rsidR="00E778BE" w:rsidRDefault="00E778BE" w:rsidP="00E778BE">
      <w:r w:rsidRPr="00872A21">
        <w:rPr>
          <w:rStyle w:val="Referenciaintensa"/>
        </w:rPr>
        <w:t>Diagrama de puntos dispersos</w:t>
      </w:r>
      <w:r>
        <w:t>: Para encontrar relaciones entre dos variables. La variable explicativa es el eje de abscisas. El eje de ordenadas corresponde a la variable respuesta.</w:t>
      </w:r>
    </w:p>
    <w:p w:rsidR="00E778BE" w:rsidRDefault="00E778BE" w:rsidP="00E778BE">
      <w:r>
        <w:t>Tipos de relaciones:</w:t>
      </w:r>
    </w:p>
    <w:p w:rsidR="00872A21" w:rsidRDefault="00E778BE" w:rsidP="00E778BE">
      <w:pPr>
        <w:rPr>
          <w:rStyle w:val="Referenciaintensa"/>
        </w:rPr>
      </w:pPr>
      <w:r>
        <w:rPr>
          <w:noProof/>
          <w:lang w:eastAsia="es-ES"/>
        </w:rPr>
        <w:drawing>
          <wp:inline distT="0" distB="0" distL="0" distR="0" wp14:anchorId="7A3CE783" wp14:editId="0D8A7DCF">
            <wp:extent cx="5400000" cy="1863719"/>
            <wp:effectExtent l="0" t="0" r="0" b="3810"/>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lum/>
                      <a:alphaModFix/>
                      <a:extLst>
                        <a:ext uri="{28A0092B-C50C-407E-A947-70E740481C1C}">
                          <a14:useLocalDpi xmlns:a14="http://schemas.microsoft.com/office/drawing/2010/main" val="0"/>
                        </a:ext>
                      </a:extLst>
                    </a:blip>
                    <a:srcRect/>
                    <a:stretch>
                      <a:fillRect/>
                    </a:stretch>
                  </pic:blipFill>
                  <pic:spPr>
                    <a:xfrm>
                      <a:off x="0" y="0"/>
                      <a:ext cx="5400000" cy="1863719"/>
                    </a:xfrm>
                    <a:prstGeom prst="rect">
                      <a:avLst/>
                    </a:prstGeom>
                  </pic:spPr>
                </pic:pic>
              </a:graphicData>
            </a:graphic>
          </wp:inline>
        </w:drawing>
      </w:r>
    </w:p>
    <w:p w:rsidR="00E778BE" w:rsidRDefault="00E778BE" w:rsidP="00E778BE">
      <w:r w:rsidRPr="00872A21">
        <w:rPr>
          <w:rStyle w:val="Referenciaintensa"/>
        </w:rPr>
        <w:t>Histograma:</w:t>
      </w:r>
      <w:r>
        <w:t xml:space="preserve"> Permite conocer la frecuencia con que se repiten los valores, así como la forma de la distribución.</w:t>
      </w:r>
    </w:p>
    <w:p w:rsidR="00187408" w:rsidRDefault="00E778BE" w:rsidP="00E778BE">
      <w:r>
        <w:t xml:space="preserve">Forma de las distribuciones: </w:t>
      </w:r>
      <w:r w:rsidRPr="00187408">
        <w:rPr>
          <w:rStyle w:val="nfasissutil"/>
        </w:rPr>
        <w:t>[</w:t>
      </w:r>
      <w:proofErr w:type="spellStart"/>
      <w:r w:rsidRPr="00187408">
        <w:rPr>
          <w:rStyle w:val="nfasissutil"/>
        </w:rPr>
        <w:t>skewed</w:t>
      </w:r>
      <w:proofErr w:type="spellEnd"/>
      <w:r w:rsidRPr="00187408">
        <w:rPr>
          <w:rStyle w:val="nfasissutil"/>
        </w:rPr>
        <w:t xml:space="preserve"> = inclinada/sesgada]</w:t>
      </w:r>
      <w:r>
        <w:rPr>
          <w:noProof/>
          <w:lang w:eastAsia="es-ES"/>
        </w:rPr>
        <w:drawing>
          <wp:inline distT="0" distB="0" distL="0" distR="0" wp14:anchorId="1509335C" wp14:editId="1D041D00">
            <wp:extent cx="5400000" cy="2704320"/>
            <wp:effectExtent l="0" t="0" r="0" b="1270"/>
            <wp:docPr id="4" name="Imagen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extLst>
                        <a:ext uri="{28A0092B-C50C-407E-A947-70E740481C1C}">
                          <a14:useLocalDpi xmlns:a14="http://schemas.microsoft.com/office/drawing/2010/main" val="0"/>
                        </a:ext>
                      </a:extLst>
                    </a:blip>
                    <a:srcRect/>
                    <a:stretch>
                      <a:fillRect/>
                    </a:stretch>
                  </pic:blipFill>
                  <pic:spPr>
                    <a:xfrm>
                      <a:off x="0" y="0"/>
                      <a:ext cx="5400000" cy="2704320"/>
                    </a:xfrm>
                    <a:prstGeom prst="rect">
                      <a:avLst/>
                    </a:prstGeom>
                  </pic:spPr>
                </pic:pic>
              </a:graphicData>
            </a:graphic>
          </wp:inline>
        </w:drawing>
      </w:r>
    </w:p>
    <w:p w:rsidR="00872A21" w:rsidRDefault="00E778BE" w:rsidP="00E778BE">
      <w:r>
        <w:lastRenderedPageBreak/>
        <w:t>Modalidad de las distribuciones:</w:t>
      </w:r>
      <w:r>
        <w:rPr>
          <w:noProof/>
          <w:lang w:eastAsia="es-ES"/>
        </w:rPr>
        <w:drawing>
          <wp:inline distT="0" distB="0" distL="0" distR="0" wp14:anchorId="41D954E7" wp14:editId="499AFBD5">
            <wp:extent cx="5400000" cy="1615320"/>
            <wp:effectExtent l="0" t="0" r="0" b="4445"/>
            <wp:docPr id="5" name="Imagen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lum/>
                      <a:alphaModFix/>
                      <a:extLst>
                        <a:ext uri="{28A0092B-C50C-407E-A947-70E740481C1C}">
                          <a14:useLocalDpi xmlns:a14="http://schemas.microsoft.com/office/drawing/2010/main" val="0"/>
                        </a:ext>
                      </a:extLst>
                    </a:blip>
                    <a:srcRect/>
                    <a:stretch>
                      <a:fillRect/>
                    </a:stretch>
                  </pic:blipFill>
                  <pic:spPr>
                    <a:xfrm>
                      <a:off x="0" y="0"/>
                      <a:ext cx="5400000" cy="1615320"/>
                    </a:xfrm>
                    <a:prstGeom prst="rect">
                      <a:avLst/>
                    </a:prstGeom>
                  </pic:spPr>
                </pic:pic>
              </a:graphicData>
            </a:graphic>
          </wp:inline>
        </w:drawing>
      </w:r>
    </w:p>
    <w:p w:rsidR="00E778BE" w:rsidRDefault="00E778BE" w:rsidP="00E778BE">
      <w:r w:rsidRPr="00872A21">
        <w:rPr>
          <w:rStyle w:val="Referenciasutil"/>
        </w:rPr>
        <w:t>Diagrama de puntos:</w:t>
      </w:r>
      <w:r>
        <w:t xml:space="preserve"> </w:t>
      </w:r>
      <w:r w:rsidR="00187408">
        <w:t>Histograma que r</w:t>
      </w:r>
      <w:r>
        <w:t>epresenta una única variable. Útil si la variable toma valores discretos.</w:t>
      </w:r>
    </w:p>
    <w:p w:rsidR="00E778BE" w:rsidRDefault="00E778BE" w:rsidP="00E778BE">
      <w:r>
        <w:rPr>
          <w:noProof/>
          <w:lang w:eastAsia="es-ES"/>
        </w:rPr>
        <w:drawing>
          <wp:inline distT="0" distB="0" distL="0" distR="0" wp14:anchorId="59BBF305" wp14:editId="1A66DC16">
            <wp:extent cx="5400000" cy="3053880"/>
            <wp:effectExtent l="0" t="0" r="0" b="0"/>
            <wp:docPr id="6" name="Imagen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28A0092B-C50C-407E-A947-70E740481C1C}">
                          <a14:useLocalDpi xmlns:a14="http://schemas.microsoft.com/office/drawing/2010/main" val="0"/>
                        </a:ext>
                      </a:extLst>
                    </a:blip>
                    <a:srcRect/>
                    <a:stretch>
                      <a:fillRect/>
                    </a:stretch>
                  </pic:blipFill>
                  <pic:spPr>
                    <a:xfrm>
                      <a:off x="0" y="0"/>
                      <a:ext cx="5400000" cy="3053880"/>
                    </a:xfrm>
                    <a:prstGeom prst="rect">
                      <a:avLst/>
                    </a:prstGeom>
                  </pic:spPr>
                </pic:pic>
              </a:graphicData>
            </a:graphic>
          </wp:inline>
        </w:drawing>
      </w:r>
      <w:r w:rsidRPr="00872A21">
        <w:rPr>
          <w:rStyle w:val="Referenciasutil"/>
        </w:rPr>
        <w:t>Diagrama de caja:</w:t>
      </w:r>
      <w:r>
        <w:t xml:space="preserve"> </w:t>
      </w:r>
      <w:r w:rsidR="00187408">
        <w:t xml:space="preserve">Histograma que </w:t>
      </w:r>
      <w:r w:rsidR="009F3289">
        <w:t>p</w:t>
      </w:r>
      <w:r>
        <w:t xml:space="preserve">ermite ver con facilidad la </w:t>
      </w:r>
      <w:r w:rsidRPr="00872A21">
        <w:rPr>
          <w:rStyle w:val="nfasis"/>
        </w:rPr>
        <w:t>mediana</w:t>
      </w:r>
      <w:r>
        <w:t xml:space="preserve"> (50 percentil → el 50% de las muestras tienen un valor inferior a la mediana), dónde se concentran los valores que toman las muestras (</w:t>
      </w:r>
      <w:r w:rsidRPr="00872A21">
        <w:rPr>
          <w:rStyle w:val="nfasis"/>
        </w:rPr>
        <w:t>IQR</w:t>
      </w:r>
      <w:r>
        <w:t xml:space="preserve"> → el 50% de las muestras están entre esos valores), y los </w:t>
      </w:r>
      <w:r w:rsidRPr="00872A21">
        <w:rPr>
          <w:rStyle w:val="nfasis"/>
        </w:rPr>
        <w:t>valores aislados</w:t>
      </w:r>
      <w:r>
        <w:t xml:space="preserve"> [</w:t>
      </w:r>
      <w:proofErr w:type="spellStart"/>
      <w:r>
        <w:t>outliars</w:t>
      </w:r>
      <w:proofErr w:type="spellEnd"/>
      <w:r>
        <w:t>].</w:t>
      </w:r>
      <w:r w:rsidR="00872A21">
        <w:t xml:space="preserve"> Esta representación en cambio no permite ver la frecuencia exacta de cada valor.</w:t>
      </w:r>
    </w:p>
    <w:p w:rsidR="00E778BE" w:rsidRDefault="00E778BE" w:rsidP="00E778BE">
      <w:r>
        <w:rPr>
          <w:noProof/>
          <w:lang w:eastAsia="es-ES"/>
        </w:rPr>
        <w:lastRenderedPageBreak/>
        <w:drawing>
          <wp:inline distT="0" distB="0" distL="0" distR="0" wp14:anchorId="77160697" wp14:editId="2307BD74">
            <wp:extent cx="5400000" cy="2187000"/>
            <wp:effectExtent l="0" t="0" r="0" b="3810"/>
            <wp:docPr id="7" name="Imagen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extLst>
                        <a:ext uri="{28A0092B-C50C-407E-A947-70E740481C1C}">
                          <a14:useLocalDpi xmlns:a14="http://schemas.microsoft.com/office/drawing/2010/main" val="0"/>
                        </a:ext>
                      </a:extLst>
                    </a:blip>
                    <a:srcRect/>
                    <a:stretch>
                      <a:fillRect/>
                    </a:stretch>
                  </pic:blipFill>
                  <pic:spPr>
                    <a:xfrm>
                      <a:off x="0" y="0"/>
                      <a:ext cx="5400000" cy="2187000"/>
                    </a:xfrm>
                    <a:prstGeom prst="rect">
                      <a:avLst/>
                    </a:prstGeom>
                  </pic:spPr>
                </pic:pic>
              </a:graphicData>
            </a:graphic>
          </wp:inline>
        </w:drawing>
      </w:r>
      <w:r w:rsidRPr="00872A21">
        <w:rPr>
          <w:rStyle w:val="nfasissutil"/>
        </w:rPr>
        <w:t>Nota: Con esta última forma puede verse fácilmente la modalidad de la distribución de una variable.</w:t>
      </w:r>
    </w:p>
    <w:p w:rsidR="00E778BE" w:rsidRDefault="00E778BE" w:rsidP="00E778BE">
      <w:pPr>
        <w:pStyle w:val="Ttulo2"/>
      </w:pPr>
      <w:r>
        <w:t xml:space="preserve">Unidad 1. </w:t>
      </w:r>
      <w:r w:rsidR="00E22209">
        <w:t xml:space="preserve">Introducción. </w:t>
      </w:r>
      <w:r>
        <w:t>Parte 2</w:t>
      </w:r>
    </w:p>
    <w:p w:rsidR="00E778BE" w:rsidRDefault="00E778BE" w:rsidP="00E22209">
      <w:pPr>
        <w:pStyle w:val="Ttulo3"/>
      </w:pPr>
      <w:r>
        <w:t>Medidas de centralización: Media, moda y mediana</w:t>
      </w:r>
    </w:p>
    <w:p w:rsidR="00E778BE" w:rsidRDefault="00E778BE" w:rsidP="00E778BE">
      <w:r w:rsidRPr="00E22209">
        <w:rPr>
          <w:rStyle w:val="Referenciaintensa"/>
        </w:rPr>
        <w:t>Media:</w:t>
      </w:r>
      <w:r>
        <w:t xml:space="preserve"> Media aritmética de los valores (suma de valores/núm. Muestras).</w:t>
      </w:r>
    </w:p>
    <w:p w:rsidR="00E778BE" w:rsidRDefault="00E778BE" w:rsidP="00E778BE">
      <w:r w:rsidRPr="00E22209">
        <w:rPr>
          <w:rStyle w:val="Referenciaintensa"/>
        </w:rPr>
        <w:t>Moda:</w:t>
      </w:r>
      <w:r>
        <w:t xml:space="preserve"> Valor más repetido (máximo de la distribución).</w:t>
      </w:r>
    </w:p>
    <w:p w:rsidR="00E778BE" w:rsidRDefault="00E778BE" w:rsidP="00E778BE">
      <w:r w:rsidRPr="00E22209">
        <w:rPr>
          <w:rStyle w:val="Referenciaintensa"/>
        </w:rPr>
        <w:t>Mediana:</w:t>
      </w:r>
      <w:r>
        <w:t xml:space="preserve"> 50 percentil. Valor bajo el cual están el 50% de las muestras.</w:t>
      </w:r>
    </w:p>
    <w:p w:rsidR="00E778BE" w:rsidRDefault="00E778BE" w:rsidP="00E778BE">
      <w:pPr>
        <w:rPr>
          <w:rStyle w:val="nfasissutil"/>
        </w:rPr>
      </w:pPr>
      <w:r>
        <w:rPr>
          <w:noProof/>
          <w:lang w:eastAsia="es-ES"/>
        </w:rPr>
        <w:drawing>
          <wp:inline distT="0" distB="0" distL="0" distR="0" wp14:anchorId="7AFBC282" wp14:editId="2761FE59">
            <wp:extent cx="5400000" cy="3409200"/>
            <wp:effectExtent l="0" t="0" r="0" b="1270"/>
            <wp:docPr id="8" name="Imagen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28A0092B-C50C-407E-A947-70E740481C1C}">
                          <a14:useLocalDpi xmlns:a14="http://schemas.microsoft.com/office/drawing/2010/main" val="0"/>
                        </a:ext>
                      </a:extLst>
                    </a:blip>
                    <a:srcRect/>
                    <a:stretch>
                      <a:fillRect/>
                    </a:stretch>
                  </pic:blipFill>
                  <pic:spPr>
                    <a:xfrm>
                      <a:off x="0" y="0"/>
                      <a:ext cx="5400000" cy="3409200"/>
                    </a:xfrm>
                    <a:prstGeom prst="rect">
                      <a:avLst/>
                    </a:prstGeom>
                  </pic:spPr>
                </pic:pic>
              </a:graphicData>
            </a:graphic>
          </wp:inline>
        </w:drawing>
      </w:r>
      <w:r w:rsidRPr="00C66566">
        <w:rPr>
          <w:rStyle w:val="nfasissutil"/>
        </w:rPr>
        <w:t>Nota: Cuando nos referimos a las muestras, estas medidas se escriben con caracteres latinos. Si se utilizan en cambio puntos estimados de la población entera, los representamos con letras griegas.</w:t>
      </w:r>
    </w:p>
    <w:p w:rsidR="00C66566" w:rsidRDefault="00C66566" w:rsidP="00E778BE">
      <w:pPr>
        <w:rPr>
          <w:rStyle w:val="nfasissutil"/>
        </w:rPr>
      </w:pPr>
      <w:r>
        <w:rPr>
          <w:rStyle w:val="nfasissutil"/>
        </w:rPr>
        <w:t xml:space="preserve">Nota 2: La mediana se dice que es un estadístico robusto, ya que si el valor de una de las muestras cambia mucho, la mediana permanece estable. Esto pasa porque no tiene en cuenta </w:t>
      </w:r>
      <w:r>
        <w:rPr>
          <w:rStyle w:val="nfasissutil"/>
        </w:rPr>
        <w:lastRenderedPageBreak/>
        <w:t>los valores extremos, a diferencia de la media. Sólo en el caso de que la distribución sea simétrica, mediana = media -&gt; media es robusta.</w:t>
      </w:r>
    </w:p>
    <w:p w:rsidR="00C66566" w:rsidRPr="00C66566" w:rsidRDefault="00C66566" w:rsidP="00E778BE">
      <w:pPr>
        <w:rPr>
          <w:rStyle w:val="nfasisintenso"/>
        </w:rPr>
      </w:pPr>
      <w:r w:rsidRPr="00C66566">
        <w:rPr>
          <w:rStyle w:val="nfasisintenso"/>
        </w:rPr>
        <w:t>En general, los estadísticos que se basan en percentiles son robustos</w:t>
      </w:r>
      <w:r w:rsidR="00AB33D7">
        <w:rPr>
          <w:rStyle w:val="nfasisintenso"/>
        </w:rPr>
        <w:t xml:space="preserve"> (mediana, N-cuantil</w:t>
      </w:r>
      <w:r w:rsidR="00C50EB1" w:rsidRPr="00C50EB1">
        <w:rPr>
          <w:rStyle w:val="nfasisintenso"/>
          <w:vertAlign w:val="subscript"/>
        </w:rPr>
        <w:t>i</w:t>
      </w:r>
      <w:r w:rsidR="00AB33D7">
        <w:rPr>
          <w:rStyle w:val="nfasisintenso"/>
        </w:rPr>
        <w:t>, IQR,...)</w:t>
      </w:r>
      <w:r w:rsidRPr="00C66566">
        <w:rPr>
          <w:rStyle w:val="nfasisintenso"/>
        </w:rPr>
        <w:t xml:space="preserve">. Aquéllos que se basen en la media, el </w:t>
      </w:r>
      <w:r w:rsidR="00C50EB1">
        <w:rPr>
          <w:rStyle w:val="nfasisintenso"/>
        </w:rPr>
        <w:t>máx.</w:t>
      </w:r>
      <w:r w:rsidRPr="00C66566">
        <w:rPr>
          <w:rStyle w:val="nfasisintenso"/>
        </w:rPr>
        <w:t xml:space="preserve"> o el mín</w:t>
      </w:r>
      <w:r w:rsidR="00C50EB1">
        <w:rPr>
          <w:rStyle w:val="nfasisintenso"/>
        </w:rPr>
        <w:t>.</w:t>
      </w:r>
      <w:r w:rsidRPr="00C66566">
        <w:rPr>
          <w:rStyle w:val="nfasisintenso"/>
        </w:rPr>
        <w:t>, lo serán si y sólo si la distribución es simétrica.</w:t>
      </w:r>
    </w:p>
    <w:p w:rsidR="00FE57B4" w:rsidRDefault="00FE57B4" w:rsidP="00FE57B4">
      <w:pPr>
        <w:pStyle w:val="Ttulo3"/>
      </w:pPr>
      <w:r>
        <w:t>Medidas de dispersión: Varianza, desviación estándar y mediana</w:t>
      </w:r>
    </w:p>
    <w:p w:rsidR="00FE57B4" w:rsidRDefault="00FE57B4" w:rsidP="00FE57B4">
      <w:r>
        <w:rPr>
          <w:rStyle w:val="Referenciaintensa"/>
        </w:rPr>
        <w:t>Varianza</w:t>
      </w:r>
      <w:r w:rsidRPr="00E22209">
        <w:rPr>
          <w:rStyle w:val="Referenciaintensa"/>
        </w:rPr>
        <w:t>:</w:t>
      </w:r>
      <w:r>
        <w:t xml:space="preserve"> Medida en uds.</w:t>
      </w:r>
      <w:r w:rsidRPr="00FE57B4">
        <w:rPr>
          <w:vertAlign w:val="superscript"/>
        </w:rPr>
        <w:t>2</w:t>
      </w:r>
      <w:r>
        <w:t xml:space="preserve"> de cómo se alejan de la media los valores. Notación: s</w:t>
      </w:r>
      <w:r w:rsidRPr="00FE57B4">
        <w:rPr>
          <w:vertAlign w:val="superscript"/>
        </w:rPr>
        <w:t>2</w:t>
      </w:r>
      <w:r>
        <w:t xml:space="preserve"> para las muestras y σ</w:t>
      </w:r>
      <w:r w:rsidRPr="00FE57B4">
        <w:rPr>
          <w:vertAlign w:val="superscript"/>
        </w:rPr>
        <w:t>2</w:t>
      </w:r>
      <w:r>
        <w:t xml:space="preserve"> para la población.</w:t>
      </w:r>
    </w:p>
    <w:p w:rsidR="00FE57B4" w:rsidRDefault="00FE57B4" w:rsidP="00FE57B4">
      <w:pPr>
        <w:jc w:val="center"/>
      </w:pPr>
      <w:r>
        <w:rPr>
          <w:noProof/>
          <w:lang w:eastAsia="es-ES"/>
        </w:rPr>
        <w:drawing>
          <wp:inline distT="0" distB="0" distL="0" distR="0">
            <wp:extent cx="2255520" cy="600891"/>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clrChange>
                        <a:clrFrom>
                          <a:srgbClr val="000000"/>
                        </a:clrFrom>
                        <a:clrTo>
                          <a:srgbClr val="000000">
                            <a:alpha val="0"/>
                          </a:srgbClr>
                        </a:clrTo>
                      </a:clrChange>
                      <a:extLst>
                        <a:ext uri="{28A0092B-C50C-407E-A947-70E740481C1C}">
                          <a14:useLocalDpi xmlns:a14="http://schemas.microsoft.com/office/drawing/2010/main" val="0"/>
                        </a:ext>
                      </a:extLst>
                    </a:blip>
                    <a:srcRect b="-163"/>
                    <a:stretch/>
                  </pic:blipFill>
                  <pic:spPr bwMode="auto">
                    <a:xfrm>
                      <a:off x="0" y="0"/>
                      <a:ext cx="2255375" cy="600852"/>
                    </a:xfrm>
                    <a:prstGeom prst="rect">
                      <a:avLst/>
                    </a:prstGeom>
                    <a:noFill/>
                    <a:ln>
                      <a:noFill/>
                    </a:ln>
                    <a:extLst>
                      <a:ext uri="{53640926-AAD7-44D8-BBD7-CCE9431645EC}">
                        <a14:shadowObscured xmlns:a14="http://schemas.microsoft.com/office/drawing/2010/main"/>
                      </a:ext>
                    </a:extLst>
                  </pic:spPr>
                </pic:pic>
              </a:graphicData>
            </a:graphic>
          </wp:inline>
        </w:drawing>
      </w:r>
    </w:p>
    <w:p w:rsidR="00FE57B4" w:rsidRDefault="00FE57B4" w:rsidP="00FE57B4">
      <w:r>
        <w:rPr>
          <w:rStyle w:val="Referenciaintensa"/>
        </w:rPr>
        <w:t>Desviación estándar</w:t>
      </w:r>
      <w:r w:rsidRPr="00E22209">
        <w:rPr>
          <w:rStyle w:val="Referenciaintensa"/>
        </w:rPr>
        <w:t>:</w:t>
      </w:r>
      <w:r>
        <w:t xml:space="preserve"> Medida en </w:t>
      </w:r>
      <w:proofErr w:type="spellStart"/>
      <w:r>
        <w:t>uds.</w:t>
      </w:r>
      <w:proofErr w:type="spellEnd"/>
      <w:r>
        <w:t xml:space="preserve"> de cómo se alejan de la media los valores. Notación: s</w:t>
      </w:r>
      <w:r>
        <w:rPr>
          <w:vertAlign w:val="superscript"/>
        </w:rPr>
        <w:t xml:space="preserve"> </w:t>
      </w:r>
      <w:r>
        <w:t>para las muestras y σ para la población.</w:t>
      </w:r>
    </w:p>
    <w:p w:rsidR="00FE57B4" w:rsidRDefault="00FE57B4" w:rsidP="00FE57B4">
      <w:pPr>
        <w:jc w:val="center"/>
      </w:pPr>
      <w:r>
        <w:rPr>
          <w:noProof/>
          <w:lang w:eastAsia="es-ES"/>
        </w:rPr>
        <w:drawing>
          <wp:inline distT="0" distB="0" distL="0" distR="0">
            <wp:extent cx="3675017" cy="873414"/>
            <wp:effectExtent l="0" t="0" r="190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684281" cy="875616"/>
                    </a:xfrm>
                    <a:prstGeom prst="rect">
                      <a:avLst/>
                    </a:prstGeom>
                    <a:noFill/>
                    <a:ln>
                      <a:noFill/>
                    </a:ln>
                  </pic:spPr>
                </pic:pic>
              </a:graphicData>
            </a:graphic>
          </wp:inline>
        </w:drawing>
      </w:r>
    </w:p>
    <w:p w:rsidR="00FE57B4" w:rsidRPr="00EE21A1" w:rsidRDefault="00EE21A1" w:rsidP="00FE57B4">
      <w:pPr>
        <w:rPr>
          <w:rStyle w:val="nfasissutil"/>
        </w:rPr>
      </w:pPr>
      <w:r>
        <w:rPr>
          <w:rStyle w:val="nfasissutil"/>
        </w:rPr>
        <w:t>Nota: No confundir variabilidad con diversidad de valores. La variabilidad indica lo mucho que se alejan los valores de la media. La diversidad en cambio indica cuántos valores distintos h</w:t>
      </w:r>
      <w:bookmarkStart w:id="0" w:name="_GoBack"/>
      <w:bookmarkEnd w:id="0"/>
      <w:r>
        <w:rPr>
          <w:rStyle w:val="nfasissutil"/>
        </w:rPr>
        <w:t>ay.</w:t>
      </w:r>
    </w:p>
    <w:p w:rsidR="00BB5449" w:rsidRDefault="00BB5449" w:rsidP="00BB5449">
      <w:r>
        <w:rPr>
          <w:rStyle w:val="Referenciaintensa"/>
        </w:rPr>
        <w:t>Rango inter-cuartil</w:t>
      </w:r>
      <w:r>
        <w:t xml:space="preserve"> </w:t>
      </w:r>
      <w:r>
        <w:rPr>
          <w:rStyle w:val="nfasissutil"/>
        </w:rPr>
        <w:t>[IQR, inter-</w:t>
      </w:r>
      <w:proofErr w:type="spellStart"/>
      <w:r>
        <w:rPr>
          <w:rStyle w:val="nfasissutil"/>
        </w:rPr>
        <w:t>quartile</w:t>
      </w:r>
      <w:proofErr w:type="spellEnd"/>
      <w:r>
        <w:rPr>
          <w:rStyle w:val="nfasissutil"/>
        </w:rPr>
        <w:t xml:space="preserve"> </w:t>
      </w:r>
      <w:r w:rsidRPr="00BB5449">
        <w:rPr>
          <w:rStyle w:val="nfasissutil"/>
        </w:rPr>
        <w:t>→</w:t>
      </w:r>
      <w:r>
        <w:rPr>
          <w:rStyle w:val="nfasissutil"/>
        </w:rPr>
        <w:t xml:space="preserve"> </w:t>
      </w:r>
      <w:proofErr w:type="spellStart"/>
      <w:r>
        <w:rPr>
          <w:rStyle w:val="nfasissutil"/>
        </w:rPr>
        <w:t>middle</w:t>
      </w:r>
      <w:proofErr w:type="spellEnd"/>
      <w:r>
        <w:rPr>
          <w:rStyle w:val="nfasissutil"/>
        </w:rPr>
        <w:t xml:space="preserve"> 50%]</w:t>
      </w:r>
      <w:r>
        <w:t xml:space="preserve">: Rango en </w:t>
      </w:r>
      <w:proofErr w:type="spellStart"/>
      <w:r>
        <w:t>uds.</w:t>
      </w:r>
      <w:proofErr w:type="spellEnd"/>
      <w:r>
        <w:t xml:space="preserve"> de los valores que se toman entre el 25 percentil y el 75 percentil.</w:t>
      </w:r>
    </w:p>
    <w:p w:rsidR="00E778BE" w:rsidRDefault="00BB5449" w:rsidP="00BB5449">
      <w:pPr>
        <w:jc w:val="center"/>
      </w:pPr>
      <w:r>
        <w:rPr>
          <w:noProof/>
          <w:lang w:eastAsia="es-ES"/>
        </w:rPr>
        <w:drawing>
          <wp:inline distT="0" distB="0" distL="0" distR="0">
            <wp:extent cx="5400040" cy="207651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076513"/>
                    </a:xfrm>
                    <a:prstGeom prst="rect">
                      <a:avLst/>
                    </a:prstGeom>
                    <a:noFill/>
                    <a:ln>
                      <a:noFill/>
                    </a:ln>
                  </pic:spPr>
                </pic:pic>
              </a:graphicData>
            </a:graphic>
          </wp:inline>
        </w:drawing>
      </w:r>
    </w:p>
    <w:p w:rsidR="00965FED" w:rsidRDefault="00472690" w:rsidP="00472690">
      <w:pPr>
        <w:rPr>
          <w:rStyle w:val="nfasissutil"/>
        </w:rPr>
      </w:pPr>
      <w:r>
        <w:rPr>
          <w:rStyle w:val="nfasissutil"/>
        </w:rPr>
        <w:t xml:space="preserve">Nota: Un cuartil se representa con </w:t>
      </w:r>
      <w:proofErr w:type="spellStart"/>
      <w:r>
        <w:rPr>
          <w:rStyle w:val="nfasissutil"/>
        </w:rPr>
        <w:t>Qi</w:t>
      </w:r>
      <w:proofErr w:type="spellEnd"/>
      <w:r>
        <w:rPr>
          <w:rStyle w:val="nfasissutil"/>
        </w:rPr>
        <w:t xml:space="preserve">, siendo Q1=25%...Q4=100%. </w:t>
      </w:r>
    </w:p>
    <w:p w:rsidR="00472690" w:rsidRPr="00BB105D" w:rsidRDefault="00472690" w:rsidP="00472690">
      <w:pPr>
        <w:rPr>
          <w:rStyle w:val="nfasissutil"/>
        </w:rPr>
      </w:pPr>
      <w:r>
        <w:rPr>
          <w:rStyle w:val="nfasissutil"/>
        </w:rPr>
        <w:t>En general, a la hora de tratar percentiles y si no se quiere trabajar con cuartos, existe la notación 5-cuantil</w:t>
      </w:r>
      <w:r>
        <w:rPr>
          <w:rStyle w:val="nfasissutil"/>
          <w:vertAlign w:val="subscript"/>
        </w:rPr>
        <w:t xml:space="preserve">2 </w:t>
      </w:r>
      <w:r>
        <w:rPr>
          <w:rStyle w:val="nfasissutil"/>
        </w:rPr>
        <w:t xml:space="preserve">= 100/5*2 = 40% </w:t>
      </w:r>
      <w:r w:rsidRPr="00BB5449">
        <w:rPr>
          <w:rStyle w:val="nfasissutil"/>
        </w:rPr>
        <w:t>→</w:t>
      </w:r>
      <w:r>
        <w:rPr>
          <w:rStyle w:val="nfasissutil"/>
        </w:rPr>
        <w:t xml:space="preserve"> </w:t>
      </w:r>
      <w:r w:rsidRPr="00472690">
        <w:rPr>
          <w:rStyle w:val="nfasissutil"/>
          <w:u w:val="single"/>
        </w:rPr>
        <w:t>el valor por debajo del cual se encuentran el 40% de las muestras es el 5-cuantil</w:t>
      </w:r>
      <w:r w:rsidRPr="00472690">
        <w:rPr>
          <w:rStyle w:val="nfasissutil"/>
          <w:u w:val="single"/>
          <w:vertAlign w:val="subscript"/>
        </w:rPr>
        <w:t>2</w:t>
      </w:r>
      <w:r>
        <w:rPr>
          <w:rStyle w:val="nfasissutil"/>
          <w:u w:val="single"/>
        </w:rPr>
        <w:t>.</w:t>
      </w:r>
      <w:r w:rsidR="00BB105D">
        <w:rPr>
          <w:rStyle w:val="nfasissutil"/>
        </w:rPr>
        <w:t xml:space="preserve"> Nótese además que 4-cuantil</w:t>
      </w:r>
      <w:r w:rsidR="0092080A" w:rsidRPr="0092080A">
        <w:rPr>
          <w:rStyle w:val="nfasissutil"/>
          <w:vertAlign w:val="subscript"/>
        </w:rPr>
        <w:t>i</w:t>
      </w:r>
      <w:r w:rsidR="00BB105D">
        <w:rPr>
          <w:rStyle w:val="nfasissutil"/>
        </w:rPr>
        <w:t xml:space="preserve"> = </w:t>
      </w:r>
      <w:proofErr w:type="spellStart"/>
      <w:r w:rsidR="00BB105D">
        <w:rPr>
          <w:rStyle w:val="nfasissutil"/>
        </w:rPr>
        <w:t>cuartil</w:t>
      </w:r>
      <w:r w:rsidR="0092080A" w:rsidRPr="0092080A">
        <w:rPr>
          <w:rStyle w:val="nfasissutil"/>
          <w:vertAlign w:val="subscript"/>
        </w:rPr>
        <w:t>i</w:t>
      </w:r>
      <w:proofErr w:type="spellEnd"/>
      <w:r w:rsidR="0092080A">
        <w:rPr>
          <w:rStyle w:val="nfasissutil"/>
        </w:rPr>
        <w:t xml:space="preserve"> = </w:t>
      </w:r>
      <w:proofErr w:type="spellStart"/>
      <w:r w:rsidR="0092080A">
        <w:rPr>
          <w:rStyle w:val="nfasissutil"/>
        </w:rPr>
        <w:t>Q</w:t>
      </w:r>
      <w:r w:rsidR="0092080A" w:rsidRPr="0092080A">
        <w:rPr>
          <w:rStyle w:val="nfasissutil"/>
          <w:vertAlign w:val="subscript"/>
        </w:rPr>
        <w:t>i</w:t>
      </w:r>
      <w:proofErr w:type="spellEnd"/>
      <w:r w:rsidR="00BB105D">
        <w:rPr>
          <w:rStyle w:val="nfasissutil"/>
        </w:rPr>
        <w:t>.</w:t>
      </w:r>
    </w:p>
    <w:sectPr w:rsidR="00472690" w:rsidRPr="00BB105D" w:rsidSect="00E778BE">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946BB"/>
    <w:multiLevelType w:val="hybridMultilevel"/>
    <w:tmpl w:val="F8E2B382"/>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2517C69"/>
    <w:multiLevelType w:val="hybridMultilevel"/>
    <w:tmpl w:val="5BEE4DC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0EE7090"/>
    <w:multiLevelType w:val="hybridMultilevel"/>
    <w:tmpl w:val="43F0D07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24D35F7E"/>
    <w:multiLevelType w:val="hybridMultilevel"/>
    <w:tmpl w:val="F8E2B382"/>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5898079B"/>
    <w:multiLevelType w:val="hybridMultilevel"/>
    <w:tmpl w:val="CE0671C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596A768E"/>
    <w:multiLevelType w:val="hybridMultilevel"/>
    <w:tmpl w:val="D95ADB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CDD1CFD"/>
    <w:multiLevelType w:val="hybridMultilevel"/>
    <w:tmpl w:val="88046B8C"/>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4"/>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28F7"/>
    <w:rsid w:val="00011883"/>
    <w:rsid w:val="000428F7"/>
    <w:rsid w:val="00187408"/>
    <w:rsid w:val="002A0954"/>
    <w:rsid w:val="00357154"/>
    <w:rsid w:val="00472690"/>
    <w:rsid w:val="0048609C"/>
    <w:rsid w:val="004C427B"/>
    <w:rsid w:val="005E04F2"/>
    <w:rsid w:val="005E2B12"/>
    <w:rsid w:val="00623BBC"/>
    <w:rsid w:val="006D0532"/>
    <w:rsid w:val="00802006"/>
    <w:rsid w:val="00822E4E"/>
    <w:rsid w:val="00872A21"/>
    <w:rsid w:val="008D603A"/>
    <w:rsid w:val="0092080A"/>
    <w:rsid w:val="00946E55"/>
    <w:rsid w:val="00965FED"/>
    <w:rsid w:val="009B4AA5"/>
    <w:rsid w:val="009F3289"/>
    <w:rsid w:val="00A25B91"/>
    <w:rsid w:val="00AB33D7"/>
    <w:rsid w:val="00BB105D"/>
    <w:rsid w:val="00BB5449"/>
    <w:rsid w:val="00C50EB1"/>
    <w:rsid w:val="00C6096F"/>
    <w:rsid w:val="00C66566"/>
    <w:rsid w:val="00E22209"/>
    <w:rsid w:val="00E778BE"/>
    <w:rsid w:val="00EE21A1"/>
    <w:rsid w:val="00F30D88"/>
    <w:rsid w:val="00F71CD3"/>
    <w:rsid w:val="00F92019"/>
    <w:rsid w:val="00FE57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unhideWhenUsed/>
    <w:qFormat/>
    <w:rsid w:val="000428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623BB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428F7"/>
    <w:rPr>
      <w:rFonts w:asciiTheme="majorHAnsi" w:eastAsiaTheme="majorEastAsia" w:hAnsiTheme="majorHAnsi" w:cstheme="majorBidi"/>
      <w:b/>
      <w:bCs/>
      <w:color w:val="4F81BD" w:themeColor="accent1"/>
      <w:sz w:val="26"/>
      <w:szCs w:val="26"/>
    </w:rPr>
  </w:style>
  <w:style w:type="character" w:styleId="Referenciaintensa">
    <w:name w:val="Intense Reference"/>
    <w:basedOn w:val="Fuentedeprrafopredeter"/>
    <w:uiPriority w:val="32"/>
    <w:qFormat/>
    <w:rsid w:val="000428F7"/>
    <w:rPr>
      <w:b/>
      <w:bCs/>
      <w:smallCaps/>
      <w:color w:val="C0504D" w:themeColor="accent2"/>
      <w:spacing w:val="5"/>
      <w:u w:val="single"/>
    </w:rPr>
  </w:style>
  <w:style w:type="character" w:styleId="Referenciasutil">
    <w:name w:val="Subtle Reference"/>
    <w:basedOn w:val="Fuentedeprrafopredeter"/>
    <w:uiPriority w:val="31"/>
    <w:qFormat/>
    <w:rsid w:val="004C427B"/>
    <w:rPr>
      <w:smallCaps/>
      <w:color w:val="C0504D" w:themeColor="accent2"/>
      <w:u w:val="single"/>
    </w:rPr>
  </w:style>
  <w:style w:type="paragraph" w:styleId="Prrafodelista">
    <w:name w:val="List Paragraph"/>
    <w:basedOn w:val="Normal"/>
    <w:uiPriority w:val="34"/>
    <w:qFormat/>
    <w:rsid w:val="004C427B"/>
    <w:pPr>
      <w:ind w:left="720"/>
      <w:contextualSpacing/>
    </w:pPr>
  </w:style>
  <w:style w:type="character" w:styleId="nfasissutil">
    <w:name w:val="Subtle Emphasis"/>
    <w:basedOn w:val="Fuentedeprrafopredeter"/>
    <w:uiPriority w:val="19"/>
    <w:qFormat/>
    <w:rsid w:val="002A0954"/>
    <w:rPr>
      <w:i/>
      <w:iCs/>
      <w:color w:val="808080" w:themeColor="text1" w:themeTint="7F"/>
    </w:rPr>
  </w:style>
  <w:style w:type="character" w:customStyle="1" w:styleId="Ttulo3Car">
    <w:name w:val="Título 3 Car"/>
    <w:basedOn w:val="Fuentedeprrafopredeter"/>
    <w:link w:val="Ttulo3"/>
    <w:uiPriority w:val="9"/>
    <w:rsid w:val="00623BBC"/>
    <w:rPr>
      <w:rFonts w:asciiTheme="majorHAnsi" w:eastAsiaTheme="majorEastAsia" w:hAnsiTheme="majorHAnsi" w:cstheme="majorBidi"/>
      <w:b/>
      <w:bCs/>
      <w:color w:val="4F81BD" w:themeColor="accent1"/>
    </w:rPr>
  </w:style>
  <w:style w:type="character" w:styleId="nfasis">
    <w:name w:val="Emphasis"/>
    <w:basedOn w:val="Fuentedeprrafopredeter"/>
    <w:uiPriority w:val="20"/>
    <w:qFormat/>
    <w:rsid w:val="005E04F2"/>
    <w:rPr>
      <w:i/>
      <w:iCs/>
    </w:rPr>
  </w:style>
  <w:style w:type="paragraph" w:styleId="Textodeglobo">
    <w:name w:val="Balloon Text"/>
    <w:basedOn w:val="Normal"/>
    <w:link w:val="TextodegloboCar"/>
    <w:uiPriority w:val="99"/>
    <w:semiHidden/>
    <w:unhideWhenUsed/>
    <w:rsid w:val="005E04F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04F2"/>
    <w:rPr>
      <w:rFonts w:ascii="Tahoma" w:hAnsi="Tahoma" w:cs="Tahoma"/>
      <w:sz w:val="16"/>
      <w:szCs w:val="16"/>
    </w:rPr>
  </w:style>
  <w:style w:type="paragraph" w:styleId="Cita">
    <w:name w:val="Quote"/>
    <w:basedOn w:val="Normal"/>
    <w:next w:val="Normal"/>
    <w:link w:val="CitaCar"/>
    <w:uiPriority w:val="29"/>
    <w:qFormat/>
    <w:rsid w:val="00F92019"/>
    <w:rPr>
      <w:i/>
      <w:iCs/>
      <w:color w:val="000000" w:themeColor="text1"/>
    </w:rPr>
  </w:style>
  <w:style w:type="character" w:customStyle="1" w:styleId="CitaCar">
    <w:name w:val="Cita Car"/>
    <w:basedOn w:val="Fuentedeprrafopredeter"/>
    <w:link w:val="Cita"/>
    <w:uiPriority w:val="29"/>
    <w:rsid w:val="00F92019"/>
    <w:rPr>
      <w:i/>
      <w:iCs/>
      <w:color w:val="000000" w:themeColor="text1"/>
    </w:rPr>
  </w:style>
  <w:style w:type="paragraph" w:styleId="Citadestacada">
    <w:name w:val="Intense Quote"/>
    <w:basedOn w:val="Normal"/>
    <w:next w:val="Normal"/>
    <w:link w:val="CitadestacadaCar"/>
    <w:uiPriority w:val="30"/>
    <w:qFormat/>
    <w:rsid w:val="00F92019"/>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92019"/>
    <w:rPr>
      <w:b/>
      <w:bCs/>
      <w:i/>
      <w:iCs/>
      <w:color w:val="4F81BD" w:themeColor="accent1"/>
    </w:rPr>
  </w:style>
  <w:style w:type="character" w:styleId="Textoennegrita">
    <w:name w:val="Strong"/>
    <w:basedOn w:val="Fuentedeprrafopredeter"/>
    <w:uiPriority w:val="22"/>
    <w:qFormat/>
    <w:rsid w:val="006D0532"/>
    <w:rPr>
      <w:b/>
      <w:bCs/>
    </w:rPr>
  </w:style>
  <w:style w:type="character" w:styleId="nfasisintenso">
    <w:name w:val="Intense Emphasis"/>
    <w:basedOn w:val="Fuentedeprrafopredeter"/>
    <w:uiPriority w:val="21"/>
    <w:qFormat/>
    <w:rsid w:val="00E778BE"/>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unhideWhenUsed/>
    <w:qFormat/>
    <w:rsid w:val="000428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623BB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428F7"/>
    <w:rPr>
      <w:rFonts w:asciiTheme="majorHAnsi" w:eastAsiaTheme="majorEastAsia" w:hAnsiTheme="majorHAnsi" w:cstheme="majorBidi"/>
      <w:b/>
      <w:bCs/>
      <w:color w:val="4F81BD" w:themeColor="accent1"/>
      <w:sz w:val="26"/>
      <w:szCs w:val="26"/>
    </w:rPr>
  </w:style>
  <w:style w:type="character" w:styleId="Referenciaintensa">
    <w:name w:val="Intense Reference"/>
    <w:basedOn w:val="Fuentedeprrafopredeter"/>
    <w:uiPriority w:val="32"/>
    <w:qFormat/>
    <w:rsid w:val="000428F7"/>
    <w:rPr>
      <w:b/>
      <w:bCs/>
      <w:smallCaps/>
      <w:color w:val="C0504D" w:themeColor="accent2"/>
      <w:spacing w:val="5"/>
      <w:u w:val="single"/>
    </w:rPr>
  </w:style>
  <w:style w:type="character" w:styleId="Referenciasutil">
    <w:name w:val="Subtle Reference"/>
    <w:basedOn w:val="Fuentedeprrafopredeter"/>
    <w:uiPriority w:val="31"/>
    <w:qFormat/>
    <w:rsid w:val="004C427B"/>
    <w:rPr>
      <w:smallCaps/>
      <w:color w:val="C0504D" w:themeColor="accent2"/>
      <w:u w:val="single"/>
    </w:rPr>
  </w:style>
  <w:style w:type="paragraph" w:styleId="Prrafodelista">
    <w:name w:val="List Paragraph"/>
    <w:basedOn w:val="Normal"/>
    <w:uiPriority w:val="34"/>
    <w:qFormat/>
    <w:rsid w:val="004C427B"/>
    <w:pPr>
      <w:ind w:left="720"/>
      <w:contextualSpacing/>
    </w:pPr>
  </w:style>
  <w:style w:type="character" w:styleId="nfasissutil">
    <w:name w:val="Subtle Emphasis"/>
    <w:basedOn w:val="Fuentedeprrafopredeter"/>
    <w:uiPriority w:val="19"/>
    <w:qFormat/>
    <w:rsid w:val="002A0954"/>
    <w:rPr>
      <w:i/>
      <w:iCs/>
      <w:color w:val="808080" w:themeColor="text1" w:themeTint="7F"/>
    </w:rPr>
  </w:style>
  <w:style w:type="character" w:customStyle="1" w:styleId="Ttulo3Car">
    <w:name w:val="Título 3 Car"/>
    <w:basedOn w:val="Fuentedeprrafopredeter"/>
    <w:link w:val="Ttulo3"/>
    <w:uiPriority w:val="9"/>
    <w:rsid w:val="00623BBC"/>
    <w:rPr>
      <w:rFonts w:asciiTheme="majorHAnsi" w:eastAsiaTheme="majorEastAsia" w:hAnsiTheme="majorHAnsi" w:cstheme="majorBidi"/>
      <w:b/>
      <w:bCs/>
      <w:color w:val="4F81BD" w:themeColor="accent1"/>
    </w:rPr>
  </w:style>
  <w:style w:type="character" w:styleId="nfasis">
    <w:name w:val="Emphasis"/>
    <w:basedOn w:val="Fuentedeprrafopredeter"/>
    <w:uiPriority w:val="20"/>
    <w:qFormat/>
    <w:rsid w:val="005E04F2"/>
    <w:rPr>
      <w:i/>
      <w:iCs/>
    </w:rPr>
  </w:style>
  <w:style w:type="paragraph" w:styleId="Textodeglobo">
    <w:name w:val="Balloon Text"/>
    <w:basedOn w:val="Normal"/>
    <w:link w:val="TextodegloboCar"/>
    <w:uiPriority w:val="99"/>
    <w:semiHidden/>
    <w:unhideWhenUsed/>
    <w:rsid w:val="005E04F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04F2"/>
    <w:rPr>
      <w:rFonts w:ascii="Tahoma" w:hAnsi="Tahoma" w:cs="Tahoma"/>
      <w:sz w:val="16"/>
      <w:szCs w:val="16"/>
    </w:rPr>
  </w:style>
  <w:style w:type="paragraph" w:styleId="Cita">
    <w:name w:val="Quote"/>
    <w:basedOn w:val="Normal"/>
    <w:next w:val="Normal"/>
    <w:link w:val="CitaCar"/>
    <w:uiPriority w:val="29"/>
    <w:qFormat/>
    <w:rsid w:val="00F92019"/>
    <w:rPr>
      <w:i/>
      <w:iCs/>
      <w:color w:val="000000" w:themeColor="text1"/>
    </w:rPr>
  </w:style>
  <w:style w:type="character" w:customStyle="1" w:styleId="CitaCar">
    <w:name w:val="Cita Car"/>
    <w:basedOn w:val="Fuentedeprrafopredeter"/>
    <w:link w:val="Cita"/>
    <w:uiPriority w:val="29"/>
    <w:rsid w:val="00F92019"/>
    <w:rPr>
      <w:i/>
      <w:iCs/>
      <w:color w:val="000000" w:themeColor="text1"/>
    </w:rPr>
  </w:style>
  <w:style w:type="paragraph" w:styleId="Citadestacada">
    <w:name w:val="Intense Quote"/>
    <w:basedOn w:val="Normal"/>
    <w:next w:val="Normal"/>
    <w:link w:val="CitadestacadaCar"/>
    <w:uiPriority w:val="30"/>
    <w:qFormat/>
    <w:rsid w:val="00F92019"/>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92019"/>
    <w:rPr>
      <w:b/>
      <w:bCs/>
      <w:i/>
      <w:iCs/>
      <w:color w:val="4F81BD" w:themeColor="accent1"/>
    </w:rPr>
  </w:style>
  <w:style w:type="character" w:styleId="Textoennegrita">
    <w:name w:val="Strong"/>
    <w:basedOn w:val="Fuentedeprrafopredeter"/>
    <w:uiPriority w:val="22"/>
    <w:qFormat/>
    <w:rsid w:val="006D0532"/>
    <w:rPr>
      <w:b/>
      <w:bCs/>
    </w:rPr>
  </w:style>
  <w:style w:type="character" w:styleId="nfasisintenso">
    <w:name w:val="Intense Emphasis"/>
    <w:basedOn w:val="Fuentedeprrafopredeter"/>
    <w:uiPriority w:val="21"/>
    <w:qFormat/>
    <w:rsid w:val="00E778BE"/>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1282</Words>
  <Characters>7056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Pérez-Tomé</dc:creator>
  <cp:lastModifiedBy>Gonzalo Pérez-Tomé</cp:lastModifiedBy>
  <cp:revision>5</cp:revision>
  <dcterms:created xsi:type="dcterms:W3CDTF">2014-09-03T18:18:00Z</dcterms:created>
  <dcterms:modified xsi:type="dcterms:W3CDTF">2014-09-03T19:45:00Z</dcterms:modified>
</cp:coreProperties>
</file>