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55D" w:rsidRPr="005A31C1" w:rsidRDefault="0090255D" w:rsidP="005A31C1">
      <w:pPr>
        <w:rPr>
          <w:sz w:val="20"/>
          <w:szCs w:val="20"/>
          <w:u w:val="double"/>
        </w:rPr>
      </w:pPr>
    </w:p>
    <w:p w:rsidR="00185402" w:rsidRPr="0090255D" w:rsidRDefault="00185402" w:rsidP="00185402">
      <w:pPr>
        <w:jc w:val="center"/>
        <w:rPr>
          <w:sz w:val="48"/>
          <w:szCs w:val="48"/>
          <w:u w:val="double"/>
        </w:rPr>
      </w:pPr>
      <w:r w:rsidRPr="0090255D">
        <w:rPr>
          <w:sz w:val="48"/>
          <w:szCs w:val="48"/>
          <w:u w:val="double"/>
        </w:rPr>
        <w:t>Trabajo Practico de Probabilidad y Estadística</w:t>
      </w:r>
    </w:p>
    <w:p w:rsidR="00185402" w:rsidRPr="0090255D" w:rsidRDefault="00185402">
      <w:pPr>
        <w:rPr>
          <w:sz w:val="48"/>
          <w:szCs w:val="48"/>
        </w:rPr>
      </w:pPr>
    </w:p>
    <w:p w:rsidR="00185402" w:rsidRPr="0090255D" w:rsidRDefault="0090255D">
      <w:pPr>
        <w:rPr>
          <w:sz w:val="48"/>
          <w:szCs w:val="48"/>
        </w:rPr>
      </w:pPr>
      <w:r w:rsidRPr="0090255D">
        <w:rPr>
          <w:sz w:val="48"/>
          <w:szCs w:val="48"/>
          <w:u w:val="single"/>
        </w:rPr>
        <w:t>Catedra</w:t>
      </w:r>
      <w:r w:rsidR="00185402" w:rsidRPr="0090255D">
        <w:rPr>
          <w:sz w:val="48"/>
          <w:szCs w:val="48"/>
          <w:u w:val="single"/>
        </w:rPr>
        <w:t>:</w:t>
      </w:r>
      <w:r w:rsidR="00185402" w:rsidRPr="0090255D">
        <w:rPr>
          <w:sz w:val="48"/>
          <w:szCs w:val="48"/>
        </w:rPr>
        <w:t xml:space="preserve"> Probabilidad y Estadística</w:t>
      </w:r>
    </w:p>
    <w:p w:rsidR="0090255D" w:rsidRPr="0090255D" w:rsidRDefault="0090255D">
      <w:pPr>
        <w:rPr>
          <w:sz w:val="48"/>
          <w:szCs w:val="48"/>
        </w:rPr>
      </w:pPr>
    </w:p>
    <w:p w:rsidR="00185402" w:rsidRPr="0090255D" w:rsidRDefault="00185402">
      <w:pPr>
        <w:rPr>
          <w:sz w:val="48"/>
          <w:szCs w:val="48"/>
        </w:rPr>
      </w:pPr>
      <w:r w:rsidRPr="0090255D">
        <w:rPr>
          <w:sz w:val="48"/>
          <w:szCs w:val="48"/>
          <w:u w:val="single"/>
        </w:rPr>
        <w:t>Tema:</w:t>
      </w:r>
      <w:r w:rsidRPr="0090255D">
        <w:rPr>
          <w:sz w:val="48"/>
          <w:szCs w:val="48"/>
        </w:rPr>
        <w:t xml:space="preserve"> Desviación Típica y Desviación Media</w:t>
      </w:r>
    </w:p>
    <w:p w:rsidR="0090255D" w:rsidRPr="0090255D" w:rsidRDefault="0090255D">
      <w:pPr>
        <w:rPr>
          <w:sz w:val="48"/>
          <w:szCs w:val="48"/>
        </w:rPr>
      </w:pPr>
    </w:p>
    <w:p w:rsidR="00185402" w:rsidRPr="0090255D" w:rsidRDefault="00185402">
      <w:pPr>
        <w:rPr>
          <w:sz w:val="48"/>
          <w:szCs w:val="48"/>
        </w:rPr>
      </w:pPr>
      <w:r w:rsidRPr="0090255D">
        <w:rPr>
          <w:sz w:val="48"/>
          <w:szCs w:val="48"/>
          <w:u w:val="single"/>
        </w:rPr>
        <w:t xml:space="preserve">Nombre y Apellido: </w:t>
      </w:r>
      <w:r w:rsidRPr="0090255D">
        <w:rPr>
          <w:sz w:val="48"/>
          <w:szCs w:val="48"/>
        </w:rPr>
        <w:t xml:space="preserve">Gonzalo </w:t>
      </w:r>
      <w:proofErr w:type="spellStart"/>
      <w:r w:rsidRPr="0090255D">
        <w:rPr>
          <w:sz w:val="48"/>
          <w:szCs w:val="48"/>
        </w:rPr>
        <w:t>Pedrotti</w:t>
      </w:r>
      <w:proofErr w:type="spellEnd"/>
    </w:p>
    <w:p w:rsidR="0090255D" w:rsidRPr="0090255D" w:rsidRDefault="0090255D">
      <w:pPr>
        <w:rPr>
          <w:sz w:val="48"/>
          <w:szCs w:val="48"/>
        </w:rPr>
      </w:pPr>
    </w:p>
    <w:p w:rsidR="001E2037" w:rsidRPr="0090255D" w:rsidRDefault="00185402">
      <w:pPr>
        <w:rPr>
          <w:sz w:val="48"/>
          <w:szCs w:val="48"/>
        </w:rPr>
      </w:pPr>
      <w:r w:rsidRPr="0090255D">
        <w:rPr>
          <w:sz w:val="48"/>
          <w:szCs w:val="48"/>
          <w:u w:val="single"/>
        </w:rPr>
        <w:t>Carrera:</w:t>
      </w:r>
      <w:r w:rsidRPr="0090255D">
        <w:rPr>
          <w:sz w:val="48"/>
          <w:szCs w:val="48"/>
        </w:rPr>
        <w:t xml:space="preserve"> Ingeniería en Sistemas de Información</w:t>
      </w:r>
    </w:p>
    <w:p w:rsidR="0090255D" w:rsidRPr="0090255D" w:rsidRDefault="0090255D">
      <w:pPr>
        <w:rPr>
          <w:sz w:val="48"/>
          <w:szCs w:val="48"/>
        </w:rPr>
      </w:pPr>
    </w:p>
    <w:p w:rsidR="005A31C1" w:rsidRDefault="0090255D">
      <w:pPr>
        <w:rPr>
          <w:sz w:val="48"/>
          <w:szCs w:val="48"/>
        </w:rPr>
      </w:pPr>
      <w:r w:rsidRPr="0090255D">
        <w:rPr>
          <w:sz w:val="48"/>
          <w:szCs w:val="48"/>
          <w:u w:val="single"/>
        </w:rPr>
        <w:t>Profesor/es:</w:t>
      </w:r>
      <w:r w:rsidRPr="0090255D">
        <w:rPr>
          <w:sz w:val="48"/>
          <w:szCs w:val="48"/>
        </w:rPr>
        <w:t xml:space="preserve"> Ing. Carlos Colazo</w:t>
      </w:r>
    </w:p>
    <w:p w:rsidR="00185402" w:rsidRPr="0090255D" w:rsidRDefault="005A31C1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</w:t>
      </w:r>
      <w:r w:rsidR="0090255D" w:rsidRPr="0090255D">
        <w:rPr>
          <w:sz w:val="48"/>
          <w:szCs w:val="48"/>
        </w:rPr>
        <w:t xml:space="preserve">  Ing. Mauricio </w:t>
      </w:r>
      <w:proofErr w:type="spellStart"/>
      <w:r w:rsidR="0090255D" w:rsidRPr="0090255D">
        <w:rPr>
          <w:sz w:val="48"/>
          <w:szCs w:val="48"/>
        </w:rPr>
        <w:t>Ciccioli</w:t>
      </w:r>
      <w:proofErr w:type="spellEnd"/>
    </w:p>
    <w:p w:rsidR="0090255D" w:rsidRDefault="0090255D">
      <w:pPr>
        <w:rPr>
          <w:sz w:val="24"/>
          <w:szCs w:val="24"/>
        </w:rPr>
      </w:pPr>
    </w:p>
    <w:p w:rsidR="005A31C1" w:rsidRPr="005A31C1" w:rsidRDefault="005A31C1">
      <w:pPr>
        <w:rPr>
          <w:sz w:val="24"/>
          <w:szCs w:val="24"/>
        </w:rPr>
      </w:pPr>
    </w:p>
    <w:p w:rsidR="0090255D" w:rsidRDefault="0090255D">
      <w:pPr>
        <w:rPr>
          <w:sz w:val="48"/>
          <w:szCs w:val="48"/>
        </w:rPr>
      </w:pPr>
      <w:r w:rsidRPr="005A31C1">
        <w:rPr>
          <w:sz w:val="48"/>
          <w:szCs w:val="48"/>
          <w:u w:val="single"/>
        </w:rPr>
        <w:t>Fecha de Entrega:</w:t>
      </w:r>
      <w:r w:rsidRPr="0090255D">
        <w:rPr>
          <w:sz w:val="48"/>
          <w:szCs w:val="48"/>
        </w:rPr>
        <w:t xml:space="preserve"> 22/08/2016</w:t>
      </w:r>
    </w:p>
    <w:p w:rsidR="00E3073C" w:rsidRPr="00E3073C" w:rsidRDefault="00E3073C" w:rsidP="00E3073C">
      <w:pPr>
        <w:rPr>
          <w:sz w:val="28"/>
          <w:szCs w:val="28"/>
          <w:u w:val="single"/>
        </w:rPr>
      </w:pPr>
      <w:r w:rsidRPr="00E3073C">
        <w:rPr>
          <w:sz w:val="28"/>
          <w:szCs w:val="28"/>
          <w:u w:val="single"/>
        </w:rPr>
        <w:lastRenderedPageBreak/>
        <w:t>Problema:</w:t>
      </w:r>
    </w:p>
    <w:p w:rsidR="00E3073C" w:rsidRDefault="00E3073C" w:rsidP="00E3073C">
      <w:pPr>
        <w:rPr>
          <w:sz w:val="24"/>
          <w:szCs w:val="24"/>
        </w:rPr>
      </w:pPr>
      <w:r>
        <w:rPr>
          <w:sz w:val="24"/>
          <w:szCs w:val="24"/>
        </w:rPr>
        <w:t>Tomar una serie de 30 valores. Calcular Desviación Típica de los valores. Calcular Desviación Media de los valores. Realizar comparación. Realizar Conclusión</w:t>
      </w:r>
    </w:p>
    <w:p w:rsidR="00E3073C" w:rsidRDefault="00E3073C" w:rsidP="00E3073C">
      <w:pPr>
        <w:rPr>
          <w:sz w:val="24"/>
          <w:szCs w:val="24"/>
        </w:rPr>
      </w:pPr>
      <w:r>
        <w:rPr>
          <w:sz w:val="24"/>
          <w:szCs w:val="24"/>
        </w:rPr>
        <w:t>La siguiente lista de valores fue tomada de las notas del Primer Parcial de Ingles II de la comisión número 4 de la Facultad Regional de Vila María.</w:t>
      </w:r>
      <w:r w:rsidR="00D23E0C">
        <w:rPr>
          <w:sz w:val="24"/>
          <w:szCs w:val="24"/>
        </w:rPr>
        <w:t xml:space="preserve"> (Total de 26 valores)</w:t>
      </w:r>
    </w:p>
    <w:p w:rsidR="00E3073C" w:rsidRPr="0090255D" w:rsidRDefault="00E3073C">
      <w:pPr>
        <w:rPr>
          <w:sz w:val="48"/>
          <w:szCs w:val="48"/>
        </w:rPr>
      </w:pPr>
    </w:p>
    <w:tbl>
      <w:tblPr>
        <w:tblpPr w:leftFromText="141" w:rightFromText="141" w:vertAnchor="text" w:horzAnchor="margin" w:tblpXSpec="center" w:tblpY="-505"/>
        <w:tblW w:w="7939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456"/>
        <w:gridCol w:w="3656"/>
        <w:gridCol w:w="3827"/>
      </w:tblGrid>
      <w:tr w:rsidR="00234412" w:rsidTr="00E3073C">
        <w:trPr>
          <w:trHeight w:val="29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Apellido y Nombre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Parcial N° 1</w:t>
            </w:r>
          </w:p>
        </w:tc>
      </w:tr>
      <w:tr w:rsidR="00234412" w:rsidTr="00E3073C">
        <w:trPr>
          <w:trHeight w:val="29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412" w:rsidRDefault="00D23E0C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3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Badano, Juan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5</w:t>
            </w:r>
          </w:p>
        </w:tc>
      </w:tr>
      <w:tr w:rsidR="00234412" w:rsidTr="00E3073C">
        <w:trPr>
          <w:trHeight w:val="29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412" w:rsidRDefault="00D23E0C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3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Calibri"/>
                <w:color w:val="000000"/>
                <w:sz w:val="28"/>
                <w:szCs w:val="28"/>
              </w:rPr>
              <w:t>Beltrami</w:t>
            </w:r>
            <w:proofErr w:type="spellEnd"/>
            <w:r>
              <w:rPr>
                <w:rFonts w:cs="Calibri"/>
                <w:color w:val="000000"/>
                <w:sz w:val="28"/>
                <w:szCs w:val="28"/>
              </w:rPr>
              <w:t>, Gerardo Gastón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4</w:t>
            </w:r>
          </w:p>
        </w:tc>
      </w:tr>
      <w:tr w:rsidR="00234412" w:rsidTr="00E3073C">
        <w:trPr>
          <w:trHeight w:val="29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412" w:rsidRDefault="00D23E0C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3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Calibri"/>
                <w:color w:val="000000"/>
                <w:sz w:val="28"/>
                <w:szCs w:val="28"/>
              </w:rPr>
              <w:t>Berosich</w:t>
            </w:r>
            <w:proofErr w:type="spellEnd"/>
            <w:r>
              <w:rPr>
                <w:rFonts w:cs="Calibri"/>
                <w:color w:val="000000"/>
                <w:sz w:val="28"/>
                <w:szCs w:val="28"/>
              </w:rPr>
              <w:t xml:space="preserve"> Franco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2</w:t>
            </w:r>
          </w:p>
        </w:tc>
      </w:tr>
      <w:tr w:rsidR="00234412" w:rsidTr="00E3073C">
        <w:trPr>
          <w:trHeight w:val="29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412" w:rsidRDefault="00D23E0C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3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Calibri"/>
                <w:color w:val="000000"/>
                <w:sz w:val="28"/>
                <w:szCs w:val="28"/>
              </w:rPr>
              <w:t>Bonetto</w:t>
            </w:r>
            <w:proofErr w:type="spellEnd"/>
            <w:r>
              <w:rPr>
                <w:rFonts w:cs="Calibri"/>
                <w:color w:val="000000"/>
                <w:sz w:val="28"/>
                <w:szCs w:val="28"/>
              </w:rPr>
              <w:t>, Tomás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8</w:t>
            </w:r>
          </w:p>
        </w:tc>
      </w:tr>
      <w:tr w:rsidR="00234412" w:rsidTr="00E3073C">
        <w:trPr>
          <w:trHeight w:val="29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412" w:rsidRDefault="00D23E0C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3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Calibri"/>
                <w:color w:val="000000"/>
                <w:sz w:val="28"/>
                <w:szCs w:val="28"/>
              </w:rPr>
              <w:t>Bozzer</w:t>
            </w:r>
            <w:proofErr w:type="spellEnd"/>
            <w:r>
              <w:rPr>
                <w:rFonts w:cs="Calibri"/>
                <w:color w:val="000000"/>
                <w:sz w:val="28"/>
                <w:szCs w:val="28"/>
              </w:rPr>
              <w:t>, Lautaro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5</w:t>
            </w:r>
          </w:p>
        </w:tc>
      </w:tr>
      <w:tr w:rsidR="00234412" w:rsidTr="00E3073C">
        <w:trPr>
          <w:trHeight w:val="29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412" w:rsidRDefault="00D23E0C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3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Calibri"/>
                <w:color w:val="000000"/>
                <w:sz w:val="28"/>
                <w:szCs w:val="28"/>
              </w:rPr>
              <w:t>Cassani</w:t>
            </w:r>
            <w:proofErr w:type="spellEnd"/>
            <w:r>
              <w:rPr>
                <w:rFonts w:cs="Calibri"/>
                <w:color w:val="000000"/>
                <w:sz w:val="28"/>
                <w:szCs w:val="28"/>
              </w:rPr>
              <w:t>, Noelia Lucia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6</w:t>
            </w:r>
          </w:p>
        </w:tc>
      </w:tr>
      <w:tr w:rsidR="00234412" w:rsidTr="00E3073C">
        <w:trPr>
          <w:trHeight w:val="29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412" w:rsidRDefault="00D23E0C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3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Calibri"/>
                <w:color w:val="000000"/>
                <w:sz w:val="28"/>
                <w:szCs w:val="28"/>
              </w:rPr>
              <w:t>Chialva</w:t>
            </w:r>
            <w:proofErr w:type="spellEnd"/>
            <w:r>
              <w:rPr>
                <w:rFonts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cs="Calibri"/>
                <w:color w:val="000000"/>
                <w:sz w:val="28"/>
                <w:szCs w:val="28"/>
              </w:rPr>
              <w:t>Jeremias</w:t>
            </w:r>
            <w:proofErr w:type="spellEnd"/>
            <w:r>
              <w:rPr>
                <w:rFonts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sz w:val="28"/>
                <w:szCs w:val="28"/>
              </w:rPr>
              <w:t>Ercilio</w:t>
            </w:r>
            <w:proofErr w:type="spellEnd"/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6</w:t>
            </w:r>
          </w:p>
        </w:tc>
      </w:tr>
      <w:tr w:rsidR="00234412" w:rsidTr="00E3073C">
        <w:trPr>
          <w:trHeight w:val="29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412" w:rsidRDefault="00D23E0C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3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Calibri"/>
                <w:color w:val="000000"/>
                <w:sz w:val="28"/>
                <w:szCs w:val="28"/>
              </w:rPr>
              <w:t>Contro</w:t>
            </w:r>
            <w:proofErr w:type="spellEnd"/>
            <w:r>
              <w:rPr>
                <w:rFonts w:cs="Calibri"/>
                <w:color w:val="000000"/>
                <w:sz w:val="28"/>
                <w:szCs w:val="28"/>
              </w:rPr>
              <w:t>, Brenda Melisa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9</w:t>
            </w:r>
          </w:p>
        </w:tc>
      </w:tr>
      <w:tr w:rsidR="00234412" w:rsidTr="00E3073C">
        <w:trPr>
          <w:trHeight w:val="29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412" w:rsidRDefault="00D23E0C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3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E3073C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Calibri"/>
                <w:color w:val="000000"/>
                <w:sz w:val="28"/>
                <w:szCs w:val="28"/>
              </w:rPr>
              <w:t>Dalmasso</w:t>
            </w:r>
            <w:proofErr w:type="spellEnd"/>
            <w:r>
              <w:rPr>
                <w:rFonts w:cs="Calibri"/>
                <w:color w:val="000000"/>
                <w:sz w:val="28"/>
                <w:szCs w:val="28"/>
              </w:rPr>
              <w:t xml:space="preserve">, Bruno </w:t>
            </w:r>
            <w:proofErr w:type="spellStart"/>
            <w:r>
              <w:rPr>
                <w:rFonts w:cs="Calibri"/>
                <w:color w:val="000000"/>
                <w:sz w:val="28"/>
                <w:szCs w:val="28"/>
              </w:rPr>
              <w:t>Agustin</w:t>
            </w:r>
            <w:proofErr w:type="spellEnd"/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2</w:t>
            </w:r>
          </w:p>
        </w:tc>
      </w:tr>
      <w:tr w:rsidR="00234412" w:rsidTr="00E3073C">
        <w:trPr>
          <w:trHeight w:val="29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412" w:rsidRDefault="00D23E0C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Calibri"/>
                <w:color w:val="000000"/>
                <w:sz w:val="28"/>
                <w:szCs w:val="28"/>
              </w:rPr>
              <w:t>Debernardi</w:t>
            </w:r>
            <w:proofErr w:type="spellEnd"/>
            <w:r>
              <w:rPr>
                <w:rFonts w:cs="Calibri"/>
                <w:color w:val="000000"/>
                <w:sz w:val="28"/>
                <w:szCs w:val="28"/>
              </w:rPr>
              <w:t>, Paula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6</w:t>
            </w:r>
          </w:p>
        </w:tc>
      </w:tr>
      <w:tr w:rsidR="00234412" w:rsidTr="00E3073C">
        <w:trPr>
          <w:trHeight w:val="29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412" w:rsidRDefault="00D23E0C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Calibri"/>
                <w:color w:val="000000"/>
                <w:sz w:val="28"/>
                <w:szCs w:val="28"/>
              </w:rPr>
              <w:t>Doglio</w:t>
            </w:r>
            <w:proofErr w:type="spellEnd"/>
            <w:r>
              <w:rPr>
                <w:rFonts w:cs="Calibri"/>
                <w:color w:val="000000"/>
                <w:sz w:val="28"/>
                <w:szCs w:val="28"/>
              </w:rPr>
              <w:t>, Nicolás Andrés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5</w:t>
            </w:r>
          </w:p>
        </w:tc>
      </w:tr>
      <w:tr w:rsidR="00234412" w:rsidTr="00E3073C">
        <w:trPr>
          <w:trHeight w:val="29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412" w:rsidRDefault="00D23E0C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Calibri"/>
                <w:color w:val="000000"/>
                <w:sz w:val="28"/>
                <w:szCs w:val="28"/>
              </w:rPr>
              <w:t>Gariglio</w:t>
            </w:r>
            <w:proofErr w:type="spellEnd"/>
            <w:r>
              <w:rPr>
                <w:rFonts w:cs="Calibri"/>
                <w:color w:val="000000"/>
                <w:sz w:val="28"/>
                <w:szCs w:val="28"/>
              </w:rPr>
              <w:t>, Julieta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4</w:t>
            </w:r>
          </w:p>
        </w:tc>
      </w:tr>
      <w:tr w:rsidR="00234412" w:rsidTr="00E3073C">
        <w:trPr>
          <w:trHeight w:val="29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412" w:rsidRDefault="00D23E0C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Calibri"/>
                <w:color w:val="000000"/>
                <w:sz w:val="28"/>
                <w:szCs w:val="28"/>
              </w:rPr>
              <w:t>Griffa</w:t>
            </w:r>
            <w:proofErr w:type="spellEnd"/>
            <w:r>
              <w:rPr>
                <w:rFonts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cs="Calibri"/>
                <w:color w:val="000000"/>
                <w:sz w:val="28"/>
                <w:szCs w:val="28"/>
              </w:rPr>
              <w:t>Fiamma</w:t>
            </w:r>
            <w:proofErr w:type="spellEnd"/>
            <w:r>
              <w:rPr>
                <w:rFonts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sz w:val="28"/>
                <w:szCs w:val="28"/>
              </w:rPr>
              <w:t>Mailén</w:t>
            </w:r>
            <w:proofErr w:type="spellEnd"/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7</w:t>
            </w:r>
          </w:p>
        </w:tc>
      </w:tr>
      <w:tr w:rsidR="00234412" w:rsidTr="00E3073C">
        <w:trPr>
          <w:trHeight w:val="29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412" w:rsidRDefault="00D23E0C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Calibri"/>
                <w:color w:val="000000"/>
                <w:sz w:val="28"/>
                <w:szCs w:val="28"/>
              </w:rPr>
              <w:t>Guarino</w:t>
            </w:r>
            <w:proofErr w:type="spellEnd"/>
            <w:r>
              <w:rPr>
                <w:rFonts w:cs="Calibri"/>
                <w:color w:val="000000"/>
                <w:sz w:val="28"/>
                <w:szCs w:val="28"/>
              </w:rPr>
              <w:t xml:space="preserve"> , Pablo </w:t>
            </w:r>
            <w:proofErr w:type="spellStart"/>
            <w:r>
              <w:rPr>
                <w:rFonts w:cs="Calibri"/>
                <w:color w:val="000000"/>
                <w:sz w:val="28"/>
                <w:szCs w:val="28"/>
              </w:rPr>
              <w:t>Andres</w:t>
            </w:r>
            <w:proofErr w:type="spellEnd"/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2</w:t>
            </w:r>
          </w:p>
        </w:tc>
      </w:tr>
      <w:tr w:rsidR="00234412" w:rsidTr="00E3073C">
        <w:trPr>
          <w:trHeight w:val="29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412" w:rsidRDefault="00D23E0C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3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 xml:space="preserve">Huanca </w:t>
            </w:r>
            <w:proofErr w:type="spellStart"/>
            <w:r>
              <w:rPr>
                <w:rFonts w:cs="Calibri"/>
                <w:color w:val="000000"/>
                <w:sz w:val="28"/>
                <w:szCs w:val="28"/>
              </w:rPr>
              <w:t>Carazán</w:t>
            </w:r>
            <w:proofErr w:type="spellEnd"/>
            <w:r>
              <w:rPr>
                <w:rFonts w:cs="Calibri"/>
                <w:color w:val="000000"/>
                <w:sz w:val="28"/>
                <w:szCs w:val="28"/>
              </w:rPr>
              <w:t>, María Eliana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7</w:t>
            </w:r>
          </w:p>
        </w:tc>
      </w:tr>
      <w:tr w:rsidR="00234412" w:rsidTr="00E3073C">
        <w:trPr>
          <w:trHeight w:val="29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412" w:rsidRDefault="00D23E0C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3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Calibri"/>
                <w:color w:val="000000"/>
                <w:sz w:val="28"/>
                <w:szCs w:val="28"/>
              </w:rPr>
              <w:t>Lurgo</w:t>
            </w:r>
            <w:proofErr w:type="spellEnd"/>
            <w:r>
              <w:rPr>
                <w:rFonts w:cs="Calibri"/>
                <w:color w:val="000000"/>
                <w:sz w:val="28"/>
                <w:szCs w:val="28"/>
              </w:rPr>
              <w:t xml:space="preserve"> Adrián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4</w:t>
            </w:r>
          </w:p>
        </w:tc>
      </w:tr>
      <w:tr w:rsidR="00234412" w:rsidTr="00E3073C">
        <w:trPr>
          <w:trHeight w:val="29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412" w:rsidRDefault="00D23E0C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3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Calibri"/>
                <w:color w:val="000000"/>
                <w:sz w:val="28"/>
                <w:szCs w:val="28"/>
              </w:rPr>
              <w:t>Muzzio</w:t>
            </w:r>
            <w:proofErr w:type="spellEnd"/>
            <w:r>
              <w:rPr>
                <w:rFonts w:cs="Calibri"/>
                <w:color w:val="000000"/>
                <w:sz w:val="28"/>
                <w:szCs w:val="28"/>
              </w:rPr>
              <w:t xml:space="preserve"> Federico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5</w:t>
            </w:r>
          </w:p>
        </w:tc>
      </w:tr>
      <w:tr w:rsidR="00234412" w:rsidTr="00E3073C">
        <w:trPr>
          <w:trHeight w:val="29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412" w:rsidRDefault="00D23E0C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3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Pereyra Ignacio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2</w:t>
            </w:r>
          </w:p>
        </w:tc>
      </w:tr>
      <w:tr w:rsidR="00234412" w:rsidTr="00E3073C">
        <w:trPr>
          <w:trHeight w:val="29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412" w:rsidRDefault="00D23E0C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3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E3073C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Calibri"/>
                <w:color w:val="000000"/>
                <w:sz w:val="28"/>
                <w:szCs w:val="28"/>
              </w:rPr>
              <w:t>Perez</w:t>
            </w:r>
            <w:proofErr w:type="spellEnd"/>
            <w:r>
              <w:rPr>
                <w:rFonts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cs="Calibri"/>
                <w:color w:val="000000"/>
                <w:sz w:val="28"/>
                <w:szCs w:val="28"/>
              </w:rPr>
              <w:t>Grover</w:t>
            </w:r>
            <w:proofErr w:type="spellEnd"/>
            <w:r>
              <w:rPr>
                <w:rFonts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sz w:val="28"/>
                <w:szCs w:val="28"/>
              </w:rPr>
              <w:t>Remberto</w:t>
            </w:r>
            <w:proofErr w:type="spellEnd"/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5</w:t>
            </w:r>
          </w:p>
        </w:tc>
      </w:tr>
      <w:tr w:rsidR="00234412" w:rsidTr="00E3073C">
        <w:trPr>
          <w:trHeight w:val="29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412" w:rsidRDefault="00D23E0C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3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Calibri"/>
                <w:color w:val="000000"/>
                <w:sz w:val="28"/>
                <w:szCs w:val="28"/>
              </w:rPr>
              <w:t>Prevero</w:t>
            </w:r>
            <w:proofErr w:type="spellEnd"/>
            <w:r>
              <w:rPr>
                <w:rFonts w:cs="Calibri"/>
                <w:color w:val="000000"/>
                <w:sz w:val="28"/>
                <w:szCs w:val="28"/>
              </w:rPr>
              <w:t xml:space="preserve"> Karen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7</w:t>
            </w:r>
          </w:p>
        </w:tc>
      </w:tr>
      <w:tr w:rsidR="00234412" w:rsidTr="00E3073C">
        <w:trPr>
          <w:trHeight w:val="29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412" w:rsidRDefault="00D23E0C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3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Rosales, Gonzalo Ezequiel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7</w:t>
            </w:r>
          </w:p>
        </w:tc>
      </w:tr>
      <w:tr w:rsidR="00234412" w:rsidTr="00E3073C">
        <w:trPr>
          <w:trHeight w:val="29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412" w:rsidRDefault="00D23E0C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3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Calibri"/>
                <w:color w:val="000000"/>
                <w:sz w:val="28"/>
                <w:szCs w:val="28"/>
              </w:rPr>
              <w:t>Rubiolo</w:t>
            </w:r>
            <w:proofErr w:type="spellEnd"/>
            <w:r>
              <w:rPr>
                <w:rFonts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cs="Calibri"/>
                <w:color w:val="000000"/>
                <w:sz w:val="28"/>
                <w:szCs w:val="28"/>
              </w:rPr>
              <w:t>Agustin</w:t>
            </w:r>
            <w:proofErr w:type="spellEnd"/>
            <w:r>
              <w:rPr>
                <w:rFonts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sz w:val="28"/>
                <w:szCs w:val="28"/>
              </w:rPr>
              <w:t>Jose</w:t>
            </w:r>
            <w:proofErr w:type="spellEnd"/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8</w:t>
            </w:r>
          </w:p>
        </w:tc>
      </w:tr>
      <w:tr w:rsidR="00234412" w:rsidTr="00E3073C">
        <w:trPr>
          <w:trHeight w:val="29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412" w:rsidRDefault="00D23E0C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3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Torres, Guillermo Martin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5</w:t>
            </w:r>
          </w:p>
        </w:tc>
      </w:tr>
      <w:tr w:rsidR="00234412" w:rsidTr="00E3073C">
        <w:trPr>
          <w:trHeight w:val="29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412" w:rsidRDefault="00D23E0C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3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Calibri"/>
                <w:color w:val="000000"/>
                <w:sz w:val="28"/>
                <w:szCs w:val="28"/>
              </w:rPr>
              <w:t>Vedelago</w:t>
            </w:r>
            <w:proofErr w:type="spellEnd"/>
            <w:r>
              <w:rPr>
                <w:rFonts w:cs="Calibri"/>
                <w:color w:val="000000"/>
                <w:sz w:val="28"/>
                <w:szCs w:val="28"/>
              </w:rPr>
              <w:t>, Mariano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7</w:t>
            </w:r>
          </w:p>
        </w:tc>
      </w:tr>
      <w:tr w:rsidR="00234412" w:rsidTr="00E3073C">
        <w:trPr>
          <w:trHeight w:val="29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412" w:rsidRDefault="00D23E0C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3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Vico, Ana Paula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7</w:t>
            </w:r>
          </w:p>
        </w:tc>
      </w:tr>
      <w:tr w:rsidR="00234412" w:rsidTr="00E3073C">
        <w:trPr>
          <w:trHeight w:val="65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412" w:rsidRDefault="00D23E0C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3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Calibri"/>
                <w:color w:val="000000"/>
                <w:sz w:val="28"/>
                <w:szCs w:val="28"/>
              </w:rPr>
              <w:t>Zanatta</w:t>
            </w:r>
            <w:proofErr w:type="spellEnd"/>
            <w:r>
              <w:rPr>
                <w:rFonts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sz w:val="28"/>
                <w:szCs w:val="28"/>
              </w:rPr>
              <w:t>Liotta</w:t>
            </w:r>
            <w:proofErr w:type="spellEnd"/>
            <w:r>
              <w:rPr>
                <w:rFonts w:cs="Calibri"/>
                <w:color w:val="000000"/>
                <w:sz w:val="28"/>
                <w:szCs w:val="28"/>
              </w:rPr>
              <w:t>, María Paz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4412" w:rsidRDefault="00234412" w:rsidP="00234412">
            <w:pPr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8</w:t>
            </w:r>
          </w:p>
        </w:tc>
      </w:tr>
    </w:tbl>
    <w:p w:rsidR="00234412" w:rsidRPr="005A31C1" w:rsidRDefault="00234412">
      <w:pPr>
        <w:rPr>
          <w:sz w:val="24"/>
          <w:szCs w:val="24"/>
        </w:rPr>
      </w:pPr>
    </w:p>
    <w:p w:rsidR="00D23E0C" w:rsidRPr="005E3ABA" w:rsidRDefault="00D23E0C">
      <w:pPr>
        <w:rPr>
          <w:sz w:val="24"/>
          <w:szCs w:val="24"/>
          <w:u w:val="single"/>
        </w:rPr>
      </w:pPr>
      <w:r w:rsidRPr="005E3ABA">
        <w:rPr>
          <w:sz w:val="24"/>
          <w:szCs w:val="24"/>
          <w:u w:val="single"/>
        </w:rPr>
        <w:t>Marco Teórico para la resolución:</w:t>
      </w:r>
    </w:p>
    <w:p w:rsidR="00926FFA" w:rsidRDefault="00D23E0C" w:rsidP="002F6FA7">
      <w:pPr>
        <w:rPr>
          <w:sz w:val="24"/>
          <w:szCs w:val="24"/>
        </w:rPr>
      </w:pPr>
      <w:r>
        <w:rPr>
          <w:sz w:val="24"/>
          <w:szCs w:val="24"/>
        </w:rPr>
        <w:t>La desviación Típica y la desviación Media son medidas de dispersión</w:t>
      </w:r>
      <w:r w:rsidR="00926FFA">
        <w:rPr>
          <w:sz w:val="24"/>
          <w:szCs w:val="24"/>
        </w:rPr>
        <w:t xml:space="preserve"> que </w:t>
      </w:r>
      <w:r w:rsidR="001A1477">
        <w:rPr>
          <w:sz w:val="24"/>
          <w:szCs w:val="24"/>
        </w:rPr>
        <w:t>muestran la</w:t>
      </w:r>
      <w:r w:rsidR="00926FFA">
        <w:rPr>
          <w:sz w:val="24"/>
          <w:szCs w:val="24"/>
        </w:rPr>
        <w:t xml:space="preserve"> variabilidad </w:t>
      </w:r>
      <w:r w:rsidR="001A1477">
        <w:rPr>
          <w:sz w:val="24"/>
          <w:szCs w:val="24"/>
        </w:rPr>
        <w:t>de una distribución, indicando cuan alejados están esos valores de la media.</w:t>
      </w:r>
    </w:p>
    <w:p w:rsidR="003A45A0" w:rsidRDefault="001A1477" w:rsidP="002F6FA7">
      <w:pPr>
        <w:rPr>
          <w:sz w:val="24"/>
          <w:szCs w:val="24"/>
        </w:rPr>
      </w:pPr>
      <w:r>
        <w:rPr>
          <w:sz w:val="24"/>
          <w:szCs w:val="24"/>
        </w:rPr>
        <w:t xml:space="preserve">Cuanto mayor sea ese número, mayor es la variabilidad, cuanto menor sea, </w:t>
      </w:r>
      <w:r w:rsidR="003A45A0">
        <w:rPr>
          <w:sz w:val="24"/>
          <w:szCs w:val="24"/>
        </w:rPr>
        <w:t>más homogénea será a la media. De esta forma sabremos si los valores de una muestra o una población varían mucho entre ellos.</w:t>
      </w:r>
    </w:p>
    <w:p w:rsidR="00AD3EBF" w:rsidRDefault="00AD3EBF" w:rsidP="002F6FA7">
      <w:pPr>
        <w:rPr>
          <w:sz w:val="24"/>
          <w:szCs w:val="24"/>
        </w:rPr>
      </w:pPr>
      <w:r w:rsidRPr="00AD3EBF">
        <w:rPr>
          <w:sz w:val="24"/>
          <w:szCs w:val="24"/>
        </w:rPr>
        <w:t xml:space="preserve">Para calcular la variabilidad que una distribución </w:t>
      </w:r>
      <w:r>
        <w:rPr>
          <w:sz w:val="24"/>
          <w:szCs w:val="24"/>
        </w:rPr>
        <w:t xml:space="preserve">de valores </w:t>
      </w:r>
      <w:r w:rsidRPr="00AD3EBF">
        <w:rPr>
          <w:sz w:val="24"/>
          <w:szCs w:val="24"/>
        </w:rPr>
        <w:t>tiene respecto de su media, se calcula la</w:t>
      </w:r>
      <w:r>
        <w:rPr>
          <w:sz w:val="24"/>
          <w:szCs w:val="24"/>
        </w:rPr>
        <w:t xml:space="preserve"> media de las desviaciones de los valores </w:t>
      </w:r>
      <w:r w:rsidRPr="00AD3EBF">
        <w:rPr>
          <w:sz w:val="24"/>
          <w:szCs w:val="24"/>
        </w:rPr>
        <w:t>respecto a la media aritmética.</w:t>
      </w:r>
    </w:p>
    <w:p w:rsidR="00AD3EBF" w:rsidRDefault="00AD3EBF" w:rsidP="002F6FA7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AD3EBF">
        <w:rPr>
          <w:sz w:val="24"/>
          <w:szCs w:val="24"/>
        </w:rPr>
        <w:t>e adoptan dos clases de estrategias</w:t>
      </w:r>
      <w:r>
        <w:rPr>
          <w:sz w:val="24"/>
          <w:szCs w:val="24"/>
        </w:rPr>
        <w:t>:</w:t>
      </w:r>
    </w:p>
    <w:p w:rsidR="00AD3EBF" w:rsidRDefault="00AD3EBF" w:rsidP="002F6FA7">
      <w:pPr>
        <w:rPr>
          <w:sz w:val="24"/>
          <w:szCs w:val="24"/>
        </w:rPr>
      </w:pPr>
      <w:r w:rsidRPr="00AD3EBF">
        <w:rPr>
          <w:sz w:val="24"/>
          <w:szCs w:val="24"/>
        </w:rPr>
        <w:t>Una es tomando las desviaciones en valor absoluto (desviación media) y otra es tomando las desviaciones al cuadrado (varianza).</w:t>
      </w:r>
    </w:p>
    <w:p w:rsidR="00F35E09" w:rsidRDefault="005E3ABA" w:rsidP="002F6FA7">
      <w:pPr>
        <w:rPr>
          <w:sz w:val="24"/>
          <w:szCs w:val="24"/>
        </w:rPr>
      </w:pPr>
      <w:r>
        <w:rPr>
          <w:sz w:val="24"/>
          <w:szCs w:val="24"/>
        </w:rPr>
        <w:t>Aun siendo la</w:t>
      </w:r>
      <w:r w:rsidR="00F35E09">
        <w:rPr>
          <w:sz w:val="24"/>
          <w:szCs w:val="24"/>
        </w:rPr>
        <w:t xml:space="preserve"> varianza el estadístico más importante, </w:t>
      </w:r>
      <w:r>
        <w:rPr>
          <w:sz w:val="24"/>
          <w:szCs w:val="24"/>
        </w:rPr>
        <w:t>la medida que se usa</w:t>
      </w:r>
      <w:r w:rsidR="00F35E09">
        <w:rPr>
          <w:sz w:val="24"/>
          <w:szCs w:val="24"/>
        </w:rPr>
        <w:t xml:space="preserve"> es la raíz cuadrada de su valor, debido a que no existe concordancia con las unidades, </w:t>
      </w:r>
      <w:r>
        <w:rPr>
          <w:sz w:val="24"/>
          <w:szCs w:val="24"/>
        </w:rPr>
        <w:t xml:space="preserve">la cual recibe el nombre de </w:t>
      </w:r>
      <w:r w:rsidR="00F35E09">
        <w:rPr>
          <w:sz w:val="24"/>
          <w:szCs w:val="24"/>
        </w:rPr>
        <w:t>Desviación Típica.</w:t>
      </w:r>
    </w:p>
    <w:p w:rsidR="00F35E09" w:rsidRPr="00F35E09" w:rsidRDefault="00F35E09" w:rsidP="002F6FA7">
      <w:pPr>
        <w:rPr>
          <w:sz w:val="24"/>
          <w:szCs w:val="24"/>
          <w:u w:val="single"/>
        </w:rPr>
      </w:pPr>
      <w:r w:rsidRPr="00F35E09">
        <w:rPr>
          <w:sz w:val="24"/>
          <w:szCs w:val="24"/>
          <w:u w:val="single"/>
        </w:rPr>
        <w:t xml:space="preserve">Varianza:  </w:t>
      </w:r>
    </w:p>
    <w:p w:rsidR="00F35E09" w:rsidRDefault="00F35E09" w:rsidP="002F6FA7">
      <w:r>
        <w:t xml:space="preserve">                        </w:t>
      </w:r>
      <w:r w:rsidR="00E35B49">
        <w:rPr>
          <w:noProof/>
          <w:lang w:eastAsia="es-AR"/>
        </w:rPr>
        <w:drawing>
          <wp:inline distT="0" distB="0" distL="0" distR="0">
            <wp:extent cx="1733550" cy="723900"/>
            <wp:effectExtent l="0" t="0" r="0" b="0"/>
            <wp:docPr id="2" name="Imagen 2" descr="varianz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arianz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E09" w:rsidRPr="005E3ABA" w:rsidRDefault="00F35E09" w:rsidP="002F6FA7">
      <w:pPr>
        <w:rPr>
          <w:u w:val="single"/>
        </w:rPr>
      </w:pPr>
      <w:r w:rsidRPr="005E3ABA">
        <w:rPr>
          <w:u w:val="single"/>
        </w:rPr>
        <w:t>Desviación Típica:</w:t>
      </w:r>
    </w:p>
    <w:p w:rsidR="00F35E09" w:rsidRDefault="00F35E09" w:rsidP="002F6FA7">
      <w:r>
        <w:t xml:space="preserve">               </w:t>
      </w:r>
      <w:r w:rsidR="00E35B49">
        <w:rPr>
          <w:noProof/>
          <w:lang w:eastAsia="es-AR"/>
        </w:rPr>
        <w:drawing>
          <wp:inline distT="0" distB="0" distL="0" distR="0">
            <wp:extent cx="2162175" cy="942975"/>
            <wp:effectExtent l="0" t="0" r="0" b="0"/>
            <wp:docPr id="3" name="Imagen 3" descr="1434609952_646860_1434611630_sumario_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434609952_646860_1434611630_sumario_norm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E09" w:rsidRDefault="003A45A0" w:rsidP="002F6FA7">
      <w:r>
        <w:t>La Desviación típica se define como la raíz cuadrada de la Varianza.</w:t>
      </w:r>
    </w:p>
    <w:p w:rsidR="005E3ABA" w:rsidRPr="002A3366" w:rsidRDefault="005E3ABA" w:rsidP="002F6FA7"/>
    <w:p w:rsidR="002A3366" w:rsidRDefault="005A31C1">
      <w:pPr>
        <w:rPr>
          <w:sz w:val="24"/>
          <w:szCs w:val="24"/>
        </w:rPr>
      </w:pPr>
      <w:r w:rsidRPr="005E3ABA">
        <w:rPr>
          <w:sz w:val="24"/>
          <w:szCs w:val="24"/>
          <w:u w:val="single"/>
        </w:rPr>
        <w:t>D</w:t>
      </w:r>
      <w:r w:rsidR="00234412" w:rsidRPr="005E3ABA">
        <w:rPr>
          <w:sz w:val="24"/>
          <w:szCs w:val="24"/>
          <w:u w:val="single"/>
        </w:rPr>
        <w:t>esviación Media:</w:t>
      </w:r>
      <w:r w:rsidRPr="00234412">
        <w:rPr>
          <w:sz w:val="24"/>
          <w:szCs w:val="24"/>
        </w:rPr>
        <w:t xml:space="preserve"> indicador estadístico que muestra la </w:t>
      </w:r>
      <w:r w:rsidR="00234412" w:rsidRPr="00234412">
        <w:rPr>
          <w:sz w:val="24"/>
          <w:szCs w:val="24"/>
        </w:rPr>
        <w:t>dispersión</w:t>
      </w:r>
      <w:r w:rsidRPr="00234412">
        <w:rPr>
          <w:sz w:val="24"/>
          <w:szCs w:val="24"/>
        </w:rPr>
        <w:t xml:space="preserve"> de </w:t>
      </w:r>
      <w:r w:rsidR="00234412" w:rsidRPr="00234412">
        <w:rPr>
          <w:sz w:val="24"/>
          <w:szCs w:val="24"/>
        </w:rPr>
        <w:t>los datos con respecto a la media</w:t>
      </w:r>
      <w:r w:rsidR="00234412">
        <w:rPr>
          <w:sz w:val="24"/>
          <w:szCs w:val="24"/>
        </w:rPr>
        <w:t>.</w:t>
      </w:r>
      <w:r w:rsidR="005E3ABA">
        <w:rPr>
          <w:sz w:val="24"/>
          <w:szCs w:val="24"/>
        </w:rPr>
        <w:t xml:space="preserve"> Se calcula mediante la media de las desviaciones absolutas.</w:t>
      </w:r>
    </w:p>
    <w:p w:rsidR="002A3366" w:rsidRDefault="00E35B49" w:rsidP="005E3ABA">
      <w:pPr>
        <w:rPr>
          <w:noProof/>
          <w:lang w:eastAsia="es-AR"/>
        </w:rPr>
      </w:pPr>
      <w:r w:rsidRPr="0087720B">
        <w:rPr>
          <w:noProof/>
          <w:lang w:eastAsia="es-AR"/>
        </w:rPr>
        <w:drawing>
          <wp:inline distT="0" distB="0" distL="0" distR="0">
            <wp:extent cx="2038350" cy="676275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CFD" w:rsidRDefault="00277CFD" w:rsidP="005E3ABA"/>
    <w:tbl>
      <w:tblPr>
        <w:tblW w:w="788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0"/>
        <w:gridCol w:w="1940"/>
        <w:gridCol w:w="1332"/>
        <w:gridCol w:w="1850"/>
        <w:gridCol w:w="1970"/>
      </w:tblGrid>
      <w:tr w:rsidR="00EF6653" w:rsidRPr="00F76FED" w:rsidTr="00EF6653">
        <w:trPr>
          <w:trHeight w:val="292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EF6653" w:rsidRDefault="00E35B49" w:rsidP="00F76FED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Notas</w:t>
            </w:r>
            <w:r w:rsidR="00EF6653">
              <w:rPr>
                <w:rFonts w:eastAsia="Times New Roman"/>
                <w:color w:val="000000"/>
                <w:lang w:eastAsia="es-AR"/>
              </w:rPr>
              <w:t xml:space="preserve"> (x</w:t>
            </w:r>
            <w:r w:rsidR="00EF6653">
              <w:rPr>
                <w:rFonts w:eastAsia="Times New Roman"/>
                <w:color w:val="000000"/>
                <w:vertAlign w:val="subscript"/>
                <w:lang w:eastAsia="es-AR"/>
              </w:rPr>
              <w:t>i</w:t>
            </w:r>
            <w:r w:rsidR="00EF6653">
              <w:rPr>
                <w:rFonts w:eastAsia="Times New Roman"/>
                <w:color w:val="000000"/>
                <w:lang w:eastAsia="es-AR"/>
              </w:rPr>
              <w:t>)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87720B">
              <w:rPr>
                <w:noProof/>
                <w:lang w:eastAsia="es-AR"/>
              </w:rPr>
              <w:drawing>
                <wp:inline distT="0" distB="0" distL="0" distR="0" wp14:anchorId="4F8A6EFF" wp14:editId="0CD10667">
                  <wp:extent cx="695325" cy="276225"/>
                  <wp:effectExtent l="0" t="0" r="0" b="0"/>
                  <wp:docPr id="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87720B">
              <w:rPr>
                <w:noProof/>
                <w:lang w:eastAsia="es-AR"/>
              </w:rPr>
              <w:drawing>
                <wp:inline distT="0" distB="0" distL="0" distR="0" wp14:anchorId="49EF681F" wp14:editId="007A4AC7">
                  <wp:extent cx="809625" cy="266700"/>
                  <wp:effectExtent l="0" t="0" r="0" b="0"/>
                  <wp:docPr id="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5B49" w:rsidRPr="0087720B" w:rsidRDefault="00E35B49" w:rsidP="00F76FED">
            <w:pPr>
              <w:spacing w:after="0" w:line="240" w:lineRule="auto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4656C104" wp14:editId="48AACCDF">
                  <wp:extent cx="676275" cy="285750"/>
                  <wp:effectExtent l="0" t="0" r="952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653" w:rsidRPr="00F76FED" w:rsidTr="00EF6653">
        <w:trPr>
          <w:trHeight w:val="292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1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 w:cs="Calibri"/>
                <w:color w:val="000000"/>
                <w:lang w:eastAsia="es-AR"/>
              </w:rPr>
              <w:t>5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-0,5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0,25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0,5</w:t>
            </w:r>
          </w:p>
        </w:tc>
      </w:tr>
      <w:tr w:rsidR="00EF6653" w:rsidRPr="00F76FED" w:rsidTr="00EF6653">
        <w:trPr>
          <w:trHeight w:val="292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 w:cs="Calibri"/>
                <w:color w:val="000000"/>
                <w:lang w:eastAsia="es-AR"/>
              </w:rPr>
              <w:t>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-1,5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2,25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E35B49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1,5</w:t>
            </w:r>
          </w:p>
        </w:tc>
      </w:tr>
      <w:tr w:rsidR="00EF6653" w:rsidRPr="00F76FED" w:rsidTr="00EF6653">
        <w:trPr>
          <w:trHeight w:val="292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3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 w:cs="Calibri"/>
                <w:color w:val="000000"/>
                <w:lang w:eastAsia="es-AR"/>
              </w:rPr>
              <w:t>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-3,5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12,25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3,5</w:t>
            </w:r>
          </w:p>
        </w:tc>
      </w:tr>
      <w:tr w:rsidR="00EF6653" w:rsidRPr="00F76FED" w:rsidTr="00EF6653">
        <w:trPr>
          <w:trHeight w:val="292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4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 w:cs="Calibri"/>
                <w:color w:val="000000"/>
                <w:lang w:eastAsia="es-AR"/>
              </w:rPr>
              <w:t>8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2,5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6,25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2,5</w:t>
            </w:r>
          </w:p>
        </w:tc>
      </w:tr>
      <w:tr w:rsidR="00EF6653" w:rsidRPr="00F76FED" w:rsidTr="00EF6653">
        <w:trPr>
          <w:trHeight w:val="292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5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 w:cs="Calibri"/>
                <w:color w:val="000000"/>
                <w:lang w:eastAsia="es-AR"/>
              </w:rPr>
              <w:t>5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-0,5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0,25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0,5</w:t>
            </w:r>
          </w:p>
        </w:tc>
      </w:tr>
      <w:tr w:rsidR="00EF6653" w:rsidRPr="00F76FED" w:rsidTr="00EF6653">
        <w:trPr>
          <w:trHeight w:val="292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6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 w:cs="Calibri"/>
                <w:color w:val="000000"/>
                <w:lang w:eastAsia="es-AR"/>
              </w:rPr>
              <w:t>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0,5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0,25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0,5</w:t>
            </w:r>
          </w:p>
        </w:tc>
      </w:tr>
      <w:tr w:rsidR="00EF6653" w:rsidRPr="00F76FED" w:rsidTr="00EF6653">
        <w:trPr>
          <w:trHeight w:val="292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7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 w:cs="Calibri"/>
                <w:color w:val="000000"/>
                <w:lang w:eastAsia="es-AR"/>
              </w:rPr>
              <w:t>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0,5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0,25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0,5</w:t>
            </w:r>
          </w:p>
        </w:tc>
      </w:tr>
      <w:tr w:rsidR="00EF6653" w:rsidRPr="00F76FED" w:rsidTr="00EF6653">
        <w:trPr>
          <w:trHeight w:val="292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8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 w:cs="Calibri"/>
                <w:color w:val="000000"/>
                <w:lang w:eastAsia="es-AR"/>
              </w:rPr>
              <w:t>9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3,5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12,25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3,5</w:t>
            </w:r>
          </w:p>
        </w:tc>
      </w:tr>
      <w:tr w:rsidR="00EF6653" w:rsidRPr="00F76FED" w:rsidTr="00EF6653">
        <w:trPr>
          <w:trHeight w:val="292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9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 w:cs="Calibri"/>
                <w:color w:val="000000"/>
                <w:lang w:eastAsia="es-AR"/>
              </w:rPr>
              <w:t>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-3,5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12,25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3,5</w:t>
            </w:r>
          </w:p>
        </w:tc>
      </w:tr>
      <w:tr w:rsidR="00EF6653" w:rsidRPr="00F76FED" w:rsidTr="00EF6653">
        <w:trPr>
          <w:trHeight w:val="292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10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 w:cs="Calibri"/>
                <w:color w:val="000000"/>
                <w:lang w:eastAsia="es-AR"/>
              </w:rPr>
              <w:t>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0,5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0,25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0,5</w:t>
            </w:r>
          </w:p>
        </w:tc>
      </w:tr>
      <w:tr w:rsidR="00EF6653" w:rsidRPr="00F76FED" w:rsidTr="00EF6653">
        <w:trPr>
          <w:trHeight w:val="292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11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 w:cs="Calibri"/>
                <w:color w:val="000000"/>
                <w:lang w:eastAsia="es-AR"/>
              </w:rPr>
              <w:t>5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-0,5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0,25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0,5</w:t>
            </w:r>
          </w:p>
        </w:tc>
      </w:tr>
      <w:tr w:rsidR="00EF6653" w:rsidRPr="00F76FED" w:rsidTr="00EF6653">
        <w:trPr>
          <w:trHeight w:val="292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12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 w:cs="Calibri"/>
                <w:color w:val="000000"/>
                <w:lang w:eastAsia="es-AR"/>
              </w:rPr>
              <w:t>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-1,5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2,25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1,5</w:t>
            </w:r>
          </w:p>
        </w:tc>
      </w:tr>
      <w:tr w:rsidR="00EF6653" w:rsidRPr="00F76FED" w:rsidTr="00EF6653">
        <w:trPr>
          <w:trHeight w:val="292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13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 w:cs="Calibri"/>
                <w:color w:val="000000"/>
                <w:lang w:eastAsia="es-AR"/>
              </w:rPr>
              <w:t>7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1,5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2,25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1,5</w:t>
            </w:r>
          </w:p>
        </w:tc>
      </w:tr>
      <w:tr w:rsidR="00EF6653" w:rsidRPr="00F76FED" w:rsidTr="00EF6653">
        <w:trPr>
          <w:trHeight w:val="292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14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 w:cs="Calibri"/>
                <w:color w:val="000000"/>
                <w:lang w:eastAsia="es-AR"/>
              </w:rPr>
              <w:t>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-3,5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12,25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3,5</w:t>
            </w:r>
          </w:p>
        </w:tc>
      </w:tr>
      <w:tr w:rsidR="00EF6653" w:rsidRPr="00F76FED" w:rsidTr="00EF6653">
        <w:trPr>
          <w:trHeight w:val="292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15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 w:cs="Calibri"/>
                <w:color w:val="000000"/>
                <w:lang w:eastAsia="es-AR"/>
              </w:rPr>
              <w:t>7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1,5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2,25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1,5</w:t>
            </w:r>
          </w:p>
        </w:tc>
      </w:tr>
      <w:tr w:rsidR="00EF6653" w:rsidRPr="00F76FED" w:rsidTr="00EF6653">
        <w:trPr>
          <w:trHeight w:val="292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16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 w:cs="Calibri"/>
                <w:color w:val="000000"/>
                <w:lang w:eastAsia="es-AR"/>
              </w:rPr>
              <w:t>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-1,5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2,25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1,5</w:t>
            </w:r>
          </w:p>
        </w:tc>
      </w:tr>
      <w:tr w:rsidR="00EF6653" w:rsidRPr="00F76FED" w:rsidTr="00EF6653">
        <w:trPr>
          <w:trHeight w:val="292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17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 w:cs="Calibri"/>
                <w:color w:val="000000"/>
                <w:lang w:eastAsia="es-AR"/>
              </w:rPr>
              <w:t>5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-0,5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0,25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0,5</w:t>
            </w:r>
          </w:p>
        </w:tc>
      </w:tr>
      <w:tr w:rsidR="00EF6653" w:rsidRPr="00F76FED" w:rsidTr="00EF6653">
        <w:trPr>
          <w:trHeight w:val="292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18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 w:cs="Calibri"/>
                <w:color w:val="000000"/>
                <w:lang w:eastAsia="es-AR"/>
              </w:rPr>
              <w:t>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-3,5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12,25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3,5</w:t>
            </w:r>
          </w:p>
        </w:tc>
      </w:tr>
      <w:tr w:rsidR="00EF6653" w:rsidRPr="00F76FED" w:rsidTr="00EF6653">
        <w:trPr>
          <w:trHeight w:val="292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19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 w:cs="Calibri"/>
                <w:color w:val="000000"/>
                <w:lang w:eastAsia="es-AR"/>
              </w:rPr>
              <w:t>5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-0,5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0,25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0,5</w:t>
            </w:r>
          </w:p>
        </w:tc>
      </w:tr>
      <w:tr w:rsidR="00EF6653" w:rsidRPr="00F76FED" w:rsidTr="00EF6653">
        <w:trPr>
          <w:trHeight w:val="292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20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 w:cs="Calibri"/>
                <w:color w:val="000000"/>
                <w:lang w:eastAsia="es-AR"/>
              </w:rPr>
              <w:t>7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1,5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2,25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1,5</w:t>
            </w:r>
          </w:p>
        </w:tc>
      </w:tr>
      <w:tr w:rsidR="00EF6653" w:rsidRPr="00F76FED" w:rsidTr="00EF6653">
        <w:trPr>
          <w:trHeight w:val="292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21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 w:cs="Calibri"/>
                <w:color w:val="000000"/>
                <w:lang w:eastAsia="es-AR"/>
              </w:rPr>
              <w:t>7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1,5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2,25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1,5</w:t>
            </w:r>
          </w:p>
        </w:tc>
      </w:tr>
      <w:tr w:rsidR="00EF6653" w:rsidRPr="00F76FED" w:rsidTr="00EF6653">
        <w:trPr>
          <w:trHeight w:val="292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22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 w:cs="Calibri"/>
                <w:color w:val="000000"/>
                <w:lang w:eastAsia="es-AR"/>
              </w:rPr>
              <w:t>8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2,5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6,25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2,5</w:t>
            </w:r>
          </w:p>
        </w:tc>
      </w:tr>
      <w:tr w:rsidR="00EF6653" w:rsidRPr="00F76FED" w:rsidTr="00EF6653">
        <w:trPr>
          <w:trHeight w:val="292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23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 w:cs="Calibri"/>
                <w:color w:val="000000"/>
                <w:lang w:eastAsia="es-AR"/>
              </w:rPr>
              <w:t>5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-0,5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0,25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0,5</w:t>
            </w:r>
          </w:p>
        </w:tc>
      </w:tr>
      <w:tr w:rsidR="00EF6653" w:rsidRPr="00F76FED" w:rsidTr="00EF6653">
        <w:trPr>
          <w:trHeight w:val="292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24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 w:cs="Calibri"/>
                <w:color w:val="000000"/>
                <w:lang w:eastAsia="es-AR"/>
              </w:rPr>
              <w:t>7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1,5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2,25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1,5</w:t>
            </w:r>
          </w:p>
        </w:tc>
      </w:tr>
      <w:tr w:rsidR="00EF6653" w:rsidRPr="00F76FED" w:rsidTr="00EF6653">
        <w:trPr>
          <w:trHeight w:val="292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25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 w:cs="Calibri"/>
                <w:color w:val="000000"/>
                <w:lang w:eastAsia="es-AR"/>
              </w:rPr>
              <w:t>7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1,5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2,25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1,5</w:t>
            </w:r>
          </w:p>
        </w:tc>
      </w:tr>
      <w:tr w:rsidR="00EF6653" w:rsidRPr="00F76FED" w:rsidTr="00EF6653">
        <w:trPr>
          <w:trHeight w:val="292"/>
        </w:trPr>
        <w:tc>
          <w:tcPr>
            <w:tcW w:w="7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26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 w:cs="Calibri"/>
                <w:color w:val="000000"/>
                <w:lang w:eastAsia="es-AR"/>
              </w:rPr>
              <w:t>8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2,5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 w:rsidRPr="00F76FED">
              <w:rPr>
                <w:rFonts w:eastAsia="Times New Roman"/>
                <w:color w:val="000000"/>
                <w:lang w:eastAsia="es-AR"/>
              </w:rPr>
              <w:t>6,25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5B49" w:rsidRPr="00F76FED" w:rsidRDefault="00E35B49" w:rsidP="00F76FED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>2,5</w:t>
            </w:r>
          </w:p>
        </w:tc>
      </w:tr>
      <w:tr w:rsidR="00EF6653" w:rsidRPr="00F76FED" w:rsidTr="00EF6653">
        <w:trPr>
          <w:trHeight w:val="292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49" w:rsidRPr="004D5104" w:rsidRDefault="00E35B49" w:rsidP="004D510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5B49" w:rsidRPr="004D5104" w:rsidRDefault="004D5104" w:rsidP="004D510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AR"/>
              </w:rPr>
            </w:pPr>
            <w:r w:rsidRPr="0087720B">
              <w:rPr>
                <w:noProof/>
                <w:lang w:eastAsia="es-AR"/>
              </w:rPr>
              <w:drawing>
                <wp:inline distT="0" distB="0" distL="0" distR="0" wp14:anchorId="592AF6C6" wp14:editId="6049DDEC">
                  <wp:extent cx="1133475" cy="476250"/>
                  <wp:effectExtent l="0" t="0" r="9525" b="0"/>
                  <wp:docPr id="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5B49" w:rsidRPr="004D5104" w:rsidRDefault="00E35B49" w:rsidP="004D510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5B49" w:rsidRPr="004D5104" w:rsidRDefault="004D5104" w:rsidP="004D510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AR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4569E6C0" wp14:editId="1E02F791">
                  <wp:extent cx="1085850" cy="55245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5B49" w:rsidRPr="004D5104" w:rsidRDefault="00EF6653" w:rsidP="004D510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AR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2B449DD5" wp14:editId="604E4F52">
                  <wp:extent cx="1152525" cy="428625"/>
                  <wp:effectExtent l="0" t="0" r="9525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104" w:rsidRPr="00F76FED" w:rsidTr="00EF6653">
        <w:trPr>
          <w:trHeight w:val="292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104" w:rsidRPr="004D5104" w:rsidRDefault="004D5104" w:rsidP="004D510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5104" w:rsidRPr="004D5104" w:rsidRDefault="004D5104" w:rsidP="004D510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AR"/>
              </w:rPr>
            </w:pPr>
            <w:r w:rsidRPr="004D5104">
              <w:rPr>
                <w:rFonts w:eastAsia="Times New Roman"/>
                <w:b/>
                <w:bCs/>
                <w:color w:val="000000"/>
                <w:lang w:eastAsia="es-AR"/>
              </w:rPr>
              <w:t>5,5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5104" w:rsidRPr="004D5104" w:rsidRDefault="004D5104" w:rsidP="004D510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AR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5104" w:rsidRPr="004D5104" w:rsidRDefault="004D5104" w:rsidP="004D510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AR"/>
              </w:rPr>
            </w:pPr>
            <w:r w:rsidRPr="004D5104">
              <w:rPr>
                <w:rFonts w:eastAsia="Times New Roman"/>
                <w:b/>
                <w:bCs/>
                <w:color w:val="000000"/>
                <w:lang w:eastAsia="es-AR"/>
              </w:rPr>
              <w:t>3,9423</w:t>
            </w: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5104" w:rsidRPr="004D5104" w:rsidRDefault="004D5104" w:rsidP="004D510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AR"/>
              </w:rPr>
            </w:pPr>
            <w:r w:rsidRPr="004D5104">
              <w:rPr>
                <w:rFonts w:eastAsia="Times New Roman"/>
                <w:b/>
                <w:bCs/>
                <w:color w:val="000000"/>
                <w:lang w:eastAsia="es-AR"/>
              </w:rPr>
              <w:t>1,6538</w:t>
            </w:r>
          </w:p>
        </w:tc>
      </w:tr>
    </w:tbl>
    <w:p w:rsidR="00277CFD" w:rsidRDefault="00277CFD" w:rsidP="005E3AB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76FED" w:rsidRDefault="00F76FED" w:rsidP="005E3AB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76FED" w:rsidRDefault="00F76FED" w:rsidP="005E3AB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A4209" w:rsidRDefault="00FA4209" w:rsidP="005E3ABA">
      <w:pPr>
        <w:rPr>
          <w:rFonts w:asciiTheme="minorHAnsi" w:hAnsiTheme="minorHAnsi" w:cstheme="minorHAnsi"/>
          <w:color w:val="252525"/>
          <w:sz w:val="24"/>
          <w:szCs w:val="24"/>
          <w:shd w:val="clear" w:color="auto" w:fill="FFFFFF"/>
        </w:rPr>
      </w:pPr>
    </w:p>
    <w:p w:rsidR="00FA4209" w:rsidRDefault="00FA4209" w:rsidP="005E3ABA">
      <w:pPr>
        <w:rPr>
          <w:rFonts w:asciiTheme="minorHAnsi" w:hAnsiTheme="minorHAnsi" w:cstheme="minorHAnsi"/>
          <w:color w:val="252525"/>
          <w:sz w:val="24"/>
          <w:szCs w:val="24"/>
          <w:shd w:val="clear" w:color="auto" w:fill="FFFFFF"/>
        </w:rPr>
      </w:pPr>
    </w:p>
    <w:p w:rsidR="00FA4209" w:rsidRDefault="00FA4209" w:rsidP="005E3ABA">
      <w:pPr>
        <w:rPr>
          <w:rFonts w:asciiTheme="minorHAnsi" w:hAnsiTheme="minorHAnsi" w:cstheme="minorHAnsi"/>
          <w:color w:val="252525"/>
          <w:sz w:val="24"/>
          <w:szCs w:val="24"/>
          <w:shd w:val="clear" w:color="auto" w:fill="FFFFFF"/>
        </w:rPr>
      </w:pPr>
    </w:p>
    <w:p w:rsidR="00FA4209" w:rsidRDefault="00FA4209" w:rsidP="005E3ABA">
      <w:pPr>
        <w:rPr>
          <w:rFonts w:asciiTheme="minorHAnsi" w:hAnsiTheme="minorHAnsi" w:cstheme="minorHAnsi"/>
          <w:color w:val="252525"/>
          <w:sz w:val="24"/>
          <w:szCs w:val="24"/>
          <w:shd w:val="clear" w:color="auto" w:fill="FFFFFF"/>
        </w:rPr>
      </w:pPr>
    </w:p>
    <w:p w:rsidR="00FA4209" w:rsidRDefault="00FA4209" w:rsidP="005E3ABA">
      <w:pPr>
        <w:rPr>
          <w:rFonts w:asciiTheme="minorHAnsi" w:hAnsiTheme="minorHAnsi" w:cstheme="minorHAnsi"/>
          <w:color w:val="252525"/>
          <w:sz w:val="24"/>
          <w:szCs w:val="24"/>
          <w:shd w:val="clear" w:color="auto" w:fill="FFFFFF"/>
        </w:rPr>
      </w:pPr>
    </w:p>
    <w:p w:rsidR="00FA4209" w:rsidRPr="00FA4209" w:rsidRDefault="00FA4209" w:rsidP="00FA4209">
      <w:pPr>
        <w:rPr>
          <w:noProof/>
          <w:u w:val="single"/>
          <w:lang w:eastAsia="es-AR"/>
        </w:rPr>
      </w:pPr>
      <w:r w:rsidRPr="00FA4209">
        <w:rPr>
          <w:noProof/>
          <w:u w:val="single"/>
          <w:lang w:eastAsia="es-AR"/>
        </w:rPr>
        <w:lastRenderedPageBreak/>
        <w:t>Calculo de la Media:</w:t>
      </w:r>
    </w:p>
    <w:p w:rsidR="00FA4209" w:rsidRDefault="00FA4209" w:rsidP="00FA4209">
      <w:pPr>
        <w:rPr>
          <w:noProof/>
          <w:lang w:eastAsia="es-AR"/>
        </w:rPr>
      </w:pPr>
      <w:r>
        <w:rPr>
          <w:noProof/>
          <w:lang w:eastAsia="es-AR"/>
        </w:rPr>
        <w:t>La Media se define como el promedio de un conjunto de valores y tiene de ecuacion:</w:t>
      </w:r>
    </w:p>
    <w:p w:rsidR="00FA4209" w:rsidRDefault="00FA4209" w:rsidP="00FA4209">
      <w:pPr>
        <w:rPr>
          <w:noProof/>
          <w:lang w:eastAsia="es-AR"/>
        </w:rPr>
      </w:pPr>
      <w:r w:rsidRPr="0087720B">
        <w:rPr>
          <w:noProof/>
          <w:lang w:eastAsia="es-AR"/>
        </w:rPr>
        <w:drawing>
          <wp:inline distT="0" distB="0" distL="0" distR="0" wp14:anchorId="42A1B29B" wp14:editId="504DBF6C">
            <wp:extent cx="1238250" cy="628650"/>
            <wp:effectExtent l="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209" w:rsidRDefault="00FA4209" w:rsidP="00FA4209">
      <w:pPr>
        <w:rPr>
          <w:noProof/>
          <w:lang w:eastAsia="es-AR"/>
        </w:rPr>
      </w:pPr>
      <w:r>
        <w:rPr>
          <w:noProof/>
          <w:lang w:eastAsia="es-AR"/>
        </w:rPr>
        <w:t>Valor de la Media= 5,5</w:t>
      </w:r>
    </w:p>
    <w:p w:rsidR="00FA4209" w:rsidRDefault="00FA4209" w:rsidP="005E3ABA">
      <w:pPr>
        <w:rPr>
          <w:rFonts w:asciiTheme="minorHAnsi" w:hAnsiTheme="minorHAnsi" w:cstheme="minorHAnsi"/>
          <w:color w:val="252525"/>
          <w:sz w:val="24"/>
          <w:szCs w:val="24"/>
          <w:shd w:val="clear" w:color="auto" w:fill="FFFFFF"/>
        </w:rPr>
      </w:pPr>
    </w:p>
    <w:p w:rsidR="00E35B49" w:rsidRPr="00FA4209" w:rsidRDefault="00FA4209" w:rsidP="005E3ABA">
      <w:pPr>
        <w:rPr>
          <w:rFonts w:asciiTheme="minorHAnsi" w:hAnsiTheme="minorHAnsi" w:cstheme="minorHAnsi"/>
          <w:color w:val="252525"/>
          <w:sz w:val="24"/>
          <w:szCs w:val="24"/>
          <w:u w:val="single"/>
          <w:shd w:val="clear" w:color="auto" w:fill="FFFFFF"/>
        </w:rPr>
      </w:pPr>
      <w:r w:rsidRPr="00FA4209">
        <w:rPr>
          <w:rFonts w:asciiTheme="minorHAnsi" w:hAnsiTheme="minorHAnsi" w:cstheme="minorHAnsi"/>
          <w:color w:val="252525"/>
          <w:sz w:val="24"/>
          <w:szCs w:val="24"/>
          <w:u w:val="single"/>
          <w:shd w:val="clear" w:color="auto" w:fill="FFFFFF"/>
        </w:rPr>
        <w:t>Gráfico de Relación entre Notas-Repeticiones</w:t>
      </w:r>
    </w:p>
    <w:p w:rsidR="00FA4209" w:rsidRDefault="00FA4209" w:rsidP="005E3ABA">
      <w:pPr>
        <w:rPr>
          <w:rFonts w:asciiTheme="minorHAnsi" w:hAnsiTheme="minorHAnsi" w:cstheme="minorHAnsi"/>
          <w:color w:val="252525"/>
          <w:sz w:val="24"/>
          <w:szCs w:val="24"/>
          <w:shd w:val="clear" w:color="auto" w:fill="FFFFFF"/>
        </w:rPr>
      </w:pPr>
      <w:r>
        <w:rPr>
          <w:noProof/>
          <w:lang w:eastAsia="es-AR"/>
        </w:rPr>
        <w:drawing>
          <wp:inline distT="0" distB="0" distL="0" distR="0" wp14:anchorId="2E42F566" wp14:editId="2E6DF3C9">
            <wp:extent cx="4572000" cy="2743200"/>
            <wp:effectExtent l="0" t="0" r="0" b="0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76FED" w:rsidRPr="00EF6653" w:rsidRDefault="00F76FED" w:rsidP="005E3ABA">
      <w:pPr>
        <w:rPr>
          <w:rFonts w:asciiTheme="minorHAnsi" w:hAnsiTheme="minorHAnsi" w:cstheme="minorHAnsi"/>
          <w:color w:val="252525"/>
          <w:sz w:val="28"/>
          <w:szCs w:val="28"/>
          <w:u w:val="single"/>
          <w:shd w:val="clear" w:color="auto" w:fill="FFFFFF"/>
        </w:rPr>
      </w:pPr>
      <w:r w:rsidRPr="00EF6653">
        <w:rPr>
          <w:rFonts w:asciiTheme="minorHAnsi" w:hAnsiTheme="minorHAnsi" w:cstheme="minorHAnsi"/>
          <w:color w:val="252525"/>
          <w:sz w:val="28"/>
          <w:szCs w:val="28"/>
          <w:u w:val="single"/>
          <w:shd w:val="clear" w:color="auto" w:fill="FFFFFF"/>
        </w:rPr>
        <w:t>Desviación Típica:</w:t>
      </w:r>
    </w:p>
    <w:p w:rsidR="00F76FED" w:rsidRPr="00EF6653" w:rsidRDefault="00E35B49" w:rsidP="005E3ABA">
      <w:pPr>
        <w:rPr>
          <w:rFonts w:asciiTheme="minorHAnsi" w:hAnsiTheme="minorHAnsi" w:cstheme="minorHAnsi"/>
          <w:sz w:val="28"/>
          <w:szCs w:val="28"/>
        </w:rPr>
      </w:pPr>
      <w:r w:rsidRPr="00EF6653">
        <w:rPr>
          <w:rFonts w:asciiTheme="minorHAnsi" w:hAnsiTheme="minorHAnsi" w:cstheme="minorHAnsi"/>
          <w:noProof/>
          <w:sz w:val="28"/>
          <w:szCs w:val="28"/>
          <w:lang w:eastAsia="es-AR"/>
        </w:rPr>
        <w:drawing>
          <wp:inline distT="0" distB="0" distL="0" distR="0">
            <wp:extent cx="2162175" cy="942975"/>
            <wp:effectExtent l="0" t="0" r="0" b="0"/>
            <wp:docPr id="8" name="Imagen 8" descr="1434609952_646860_1434611630_sumario_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434609952_646860_1434611630_sumario_norm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text" w:horzAnchor="page" w:tblpX="2386" w:tblpY="129"/>
        <w:tblW w:w="0" w:type="auto"/>
        <w:tblLook w:val="04A0" w:firstRow="1" w:lastRow="0" w:firstColumn="1" w:lastColumn="0" w:noHBand="0" w:noVBand="1"/>
      </w:tblPr>
      <w:tblGrid>
        <w:gridCol w:w="2971"/>
      </w:tblGrid>
      <w:tr w:rsidR="004D5104" w:rsidRPr="00EF6653" w:rsidTr="004D5104">
        <w:trPr>
          <w:trHeight w:val="327"/>
        </w:trPr>
        <w:tc>
          <w:tcPr>
            <w:tcW w:w="2971" w:type="dxa"/>
          </w:tcPr>
          <w:p w:rsidR="004D5104" w:rsidRPr="00EF6653" w:rsidRDefault="004D5104" w:rsidP="004D5104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EF6653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σ=  </w:t>
            </w:r>
            <m:oMath>
              <m:rad>
                <m:radPr>
                  <m:degHide m:val="1"/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3,9423</m:t>
                  </m:r>
                </m:e>
              </m:rad>
            </m:oMath>
            <w:r w:rsidRPr="00EF6653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= 1,9855</w:t>
            </w:r>
          </w:p>
        </w:tc>
      </w:tr>
    </w:tbl>
    <w:p w:rsidR="004D5104" w:rsidRPr="00EF6653" w:rsidRDefault="004D5104" w:rsidP="005E3ABA">
      <w:pPr>
        <w:rPr>
          <w:rFonts w:asciiTheme="minorHAnsi" w:hAnsiTheme="minorHAnsi" w:cstheme="minorHAnsi"/>
          <w:b/>
          <w:sz w:val="28"/>
          <w:szCs w:val="28"/>
        </w:rPr>
      </w:pPr>
    </w:p>
    <w:p w:rsidR="004D5104" w:rsidRPr="00EF6653" w:rsidRDefault="004D5104" w:rsidP="005E3ABA">
      <w:pPr>
        <w:rPr>
          <w:rFonts w:asciiTheme="minorHAnsi" w:hAnsiTheme="minorHAnsi" w:cstheme="minorHAnsi"/>
          <w:sz w:val="28"/>
          <w:szCs w:val="28"/>
        </w:rPr>
      </w:pPr>
    </w:p>
    <w:p w:rsidR="004D5104" w:rsidRPr="00EF6653" w:rsidRDefault="004D5104" w:rsidP="005E3ABA">
      <w:pPr>
        <w:rPr>
          <w:rFonts w:asciiTheme="minorHAnsi" w:hAnsiTheme="minorHAnsi" w:cstheme="minorHAnsi"/>
          <w:sz w:val="28"/>
          <w:szCs w:val="28"/>
        </w:rPr>
      </w:pPr>
    </w:p>
    <w:p w:rsidR="004D5104" w:rsidRPr="00EF6653" w:rsidRDefault="004D5104" w:rsidP="005E3ABA">
      <w:pPr>
        <w:rPr>
          <w:rFonts w:asciiTheme="minorHAnsi" w:hAnsiTheme="minorHAnsi" w:cstheme="minorHAnsi"/>
          <w:sz w:val="28"/>
          <w:szCs w:val="28"/>
          <w:u w:val="single"/>
        </w:rPr>
      </w:pPr>
      <w:r w:rsidRPr="00EF6653">
        <w:rPr>
          <w:rFonts w:asciiTheme="minorHAnsi" w:hAnsiTheme="minorHAnsi" w:cstheme="minorHAnsi"/>
          <w:sz w:val="28"/>
          <w:szCs w:val="28"/>
          <w:u w:val="single"/>
        </w:rPr>
        <w:t>Desviación Media:</w:t>
      </w:r>
    </w:p>
    <w:p w:rsidR="004D5104" w:rsidRPr="00EF6653" w:rsidRDefault="004D5104" w:rsidP="005E3ABA">
      <w:pPr>
        <w:rPr>
          <w:rFonts w:asciiTheme="minorHAnsi" w:hAnsiTheme="minorHAnsi" w:cstheme="minorHAnsi"/>
          <w:sz w:val="28"/>
          <w:szCs w:val="28"/>
        </w:rPr>
      </w:pPr>
      <w:r w:rsidRPr="00EF6653">
        <w:rPr>
          <w:rFonts w:asciiTheme="minorHAnsi" w:hAnsiTheme="minorHAnsi"/>
          <w:noProof/>
          <w:sz w:val="28"/>
          <w:szCs w:val="28"/>
          <w:lang w:eastAsia="es-AR"/>
        </w:rPr>
        <w:drawing>
          <wp:inline distT="0" distB="0" distL="0" distR="0" wp14:anchorId="5EDC10DF" wp14:editId="3B80196C">
            <wp:extent cx="2038350" cy="676275"/>
            <wp:effectExtent l="0" t="0" r="0" b="0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104" w:rsidRPr="00EF6653" w:rsidRDefault="004D5104" w:rsidP="005E3ABA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3"/>
      </w:tblGrid>
      <w:tr w:rsidR="004D5104" w:rsidRPr="00EF6653" w:rsidTr="004D5104">
        <w:trPr>
          <w:trHeight w:val="280"/>
        </w:trPr>
        <w:tc>
          <w:tcPr>
            <w:tcW w:w="1933" w:type="dxa"/>
          </w:tcPr>
          <w:p w:rsidR="004D5104" w:rsidRPr="00EF6653" w:rsidRDefault="004D5104" w:rsidP="005E3ABA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EF6653">
              <w:rPr>
                <w:rFonts w:asciiTheme="minorHAnsi" w:hAnsiTheme="minorHAnsi" w:cstheme="minorHAnsi"/>
                <w:b/>
                <w:sz w:val="28"/>
                <w:szCs w:val="28"/>
              </w:rPr>
              <w:t>Dm= 1,6538</w:t>
            </w:r>
          </w:p>
        </w:tc>
      </w:tr>
    </w:tbl>
    <w:p w:rsidR="00FA4209" w:rsidRDefault="00FA4209" w:rsidP="005E3ABA">
      <w:pPr>
        <w:rPr>
          <w:b/>
          <w:i/>
          <w:sz w:val="28"/>
          <w:szCs w:val="28"/>
          <w:u w:val="single"/>
        </w:rPr>
      </w:pPr>
    </w:p>
    <w:p w:rsidR="00EF6653" w:rsidRDefault="002B5A86" w:rsidP="005E3ABA">
      <w:pPr>
        <w:rPr>
          <w:b/>
          <w:i/>
          <w:sz w:val="28"/>
          <w:szCs w:val="28"/>
          <w:u w:val="single"/>
        </w:rPr>
      </w:pPr>
      <w:r w:rsidRPr="002B5A86">
        <w:rPr>
          <w:b/>
          <w:i/>
          <w:sz w:val="28"/>
          <w:szCs w:val="28"/>
          <w:u w:val="single"/>
        </w:rPr>
        <w:t>Conclusión:</w:t>
      </w:r>
    </w:p>
    <w:p w:rsidR="00B9259E" w:rsidRDefault="00B9259E" w:rsidP="005E3ABA">
      <w:pPr>
        <w:rPr>
          <w:rFonts w:asciiTheme="minorHAnsi" w:hAnsiTheme="minorHAnsi"/>
          <w:color w:val="232323"/>
          <w:sz w:val="24"/>
          <w:szCs w:val="24"/>
          <w:shd w:val="clear" w:color="auto" w:fill="FFFFFF"/>
        </w:rPr>
      </w:pPr>
      <w:r>
        <w:rPr>
          <w:rFonts w:asciiTheme="minorHAnsi" w:hAnsiTheme="minorHAnsi"/>
          <w:color w:val="232323"/>
          <w:sz w:val="24"/>
          <w:szCs w:val="24"/>
          <w:shd w:val="clear" w:color="auto" w:fill="FFFFFF"/>
        </w:rPr>
        <w:t xml:space="preserve">La desviación típica </w:t>
      </w:r>
      <w:r w:rsidRPr="00CB3814">
        <w:rPr>
          <w:rFonts w:asciiTheme="minorHAnsi" w:hAnsiTheme="minorHAnsi"/>
          <w:color w:val="232323"/>
          <w:sz w:val="24"/>
          <w:szCs w:val="24"/>
          <w:shd w:val="clear" w:color="auto" w:fill="FFFFFF"/>
        </w:rPr>
        <w:t>y</w:t>
      </w:r>
      <w:r w:rsidR="00CB3814" w:rsidRPr="00CB3814">
        <w:rPr>
          <w:rFonts w:asciiTheme="minorHAnsi" w:hAnsiTheme="minorHAnsi"/>
          <w:color w:val="232323"/>
          <w:sz w:val="24"/>
          <w:szCs w:val="24"/>
          <w:shd w:val="clear" w:color="auto" w:fill="FFFFFF"/>
        </w:rPr>
        <w:t xml:space="preserve"> la varianza son medidas estadísticas de dispersión para evaluar qué tan lejos están los puntos de datos individuales de la media, o promedio de un conjunto de datos. </w:t>
      </w:r>
    </w:p>
    <w:p w:rsidR="00B9259E" w:rsidRDefault="00CB3814" w:rsidP="00B9259E">
      <w:pPr>
        <w:rPr>
          <w:rFonts w:asciiTheme="minorHAnsi" w:hAnsiTheme="minorHAnsi"/>
          <w:color w:val="232323"/>
          <w:sz w:val="24"/>
          <w:szCs w:val="24"/>
          <w:shd w:val="clear" w:color="auto" w:fill="FFFFFF"/>
        </w:rPr>
      </w:pPr>
      <w:r w:rsidRPr="00CB3814">
        <w:rPr>
          <w:rFonts w:asciiTheme="minorHAnsi" w:hAnsiTheme="minorHAnsi"/>
          <w:color w:val="232323"/>
          <w:sz w:val="24"/>
          <w:szCs w:val="24"/>
          <w:shd w:val="clear" w:color="auto" w:fill="FFFFFF"/>
        </w:rPr>
        <w:t>Saber qué tan lejos del promedio está cada</w:t>
      </w:r>
      <w:r w:rsidRPr="00CB3814">
        <w:rPr>
          <w:rStyle w:val="apple-converted-space"/>
          <w:rFonts w:asciiTheme="minorHAnsi" w:hAnsiTheme="minorHAnsi"/>
          <w:color w:val="232323"/>
          <w:sz w:val="24"/>
          <w:szCs w:val="24"/>
          <w:shd w:val="clear" w:color="auto" w:fill="FFFFFF"/>
        </w:rPr>
        <w:t> </w:t>
      </w:r>
      <w:r w:rsidRPr="00CB3814">
        <w:rPr>
          <w:rFonts w:asciiTheme="minorHAnsi" w:hAnsiTheme="minorHAnsi"/>
          <w:color w:val="232323"/>
          <w:sz w:val="24"/>
          <w:szCs w:val="24"/>
          <w:bdr w:val="none" w:sz="0" w:space="0" w:color="auto" w:frame="1"/>
          <w:shd w:val="clear" w:color="auto" w:fill="FFFFFF"/>
        </w:rPr>
        <w:t>punto</w:t>
      </w:r>
      <w:r w:rsidRPr="00CB3814">
        <w:rPr>
          <w:rStyle w:val="apple-converted-space"/>
          <w:rFonts w:asciiTheme="minorHAnsi" w:hAnsiTheme="minorHAnsi"/>
          <w:color w:val="232323"/>
          <w:sz w:val="24"/>
          <w:szCs w:val="24"/>
          <w:shd w:val="clear" w:color="auto" w:fill="FFFFFF"/>
        </w:rPr>
        <w:t> </w:t>
      </w:r>
      <w:r w:rsidRPr="00CB3814">
        <w:rPr>
          <w:rFonts w:asciiTheme="minorHAnsi" w:hAnsiTheme="minorHAnsi"/>
          <w:color w:val="232323"/>
          <w:sz w:val="24"/>
          <w:szCs w:val="24"/>
          <w:shd w:val="clear" w:color="auto" w:fill="FFFFFF"/>
        </w:rPr>
        <w:t>de datos permite sacar conclusiones más precisas sobre un conjunto de datos, po</w:t>
      </w:r>
      <w:r w:rsidR="00B9259E">
        <w:rPr>
          <w:rFonts w:asciiTheme="minorHAnsi" w:hAnsiTheme="minorHAnsi"/>
          <w:color w:val="232323"/>
          <w:sz w:val="24"/>
          <w:szCs w:val="24"/>
          <w:shd w:val="clear" w:color="auto" w:fill="FFFFFF"/>
        </w:rPr>
        <w:t>blación o muestra.</w:t>
      </w:r>
      <w:r w:rsidR="00B9259E">
        <w:t xml:space="preserve"> Como pudimos ver, </w:t>
      </w:r>
      <w:r w:rsidR="00B9259E" w:rsidRPr="00B9259E">
        <w:rPr>
          <w:rFonts w:asciiTheme="minorHAnsi" w:hAnsiTheme="minorHAnsi"/>
          <w:color w:val="232323"/>
          <w:sz w:val="24"/>
          <w:szCs w:val="24"/>
          <w:shd w:val="clear" w:color="auto" w:fill="FFFFFF"/>
        </w:rPr>
        <w:t xml:space="preserve">la desviación </w:t>
      </w:r>
      <w:r w:rsidR="00B9259E">
        <w:rPr>
          <w:rFonts w:asciiTheme="minorHAnsi" w:hAnsiTheme="minorHAnsi"/>
          <w:color w:val="232323"/>
          <w:sz w:val="24"/>
          <w:szCs w:val="24"/>
          <w:shd w:val="clear" w:color="auto" w:fill="FFFFFF"/>
        </w:rPr>
        <w:t>típica</w:t>
      </w:r>
      <w:r w:rsidR="00B9259E" w:rsidRPr="00B9259E">
        <w:rPr>
          <w:rFonts w:asciiTheme="minorHAnsi" w:hAnsiTheme="minorHAnsi"/>
          <w:color w:val="232323"/>
          <w:sz w:val="24"/>
          <w:szCs w:val="24"/>
          <w:shd w:val="clear" w:color="auto" w:fill="FFFFFF"/>
        </w:rPr>
        <w:t xml:space="preserve"> no es de la mit</w:t>
      </w:r>
      <w:r w:rsidR="00B9259E">
        <w:rPr>
          <w:rFonts w:asciiTheme="minorHAnsi" w:hAnsiTheme="minorHAnsi"/>
          <w:color w:val="232323"/>
          <w:sz w:val="24"/>
          <w:szCs w:val="24"/>
          <w:shd w:val="clear" w:color="auto" w:fill="FFFFFF"/>
        </w:rPr>
        <w:t>ad de tamaño de la media</w:t>
      </w:r>
      <w:r w:rsidR="00B9259E" w:rsidRPr="00B9259E">
        <w:rPr>
          <w:rFonts w:asciiTheme="minorHAnsi" w:hAnsiTheme="minorHAnsi"/>
          <w:color w:val="232323"/>
          <w:sz w:val="24"/>
          <w:szCs w:val="24"/>
          <w:shd w:val="clear" w:color="auto" w:fill="FFFFFF"/>
        </w:rPr>
        <w:t>,</w:t>
      </w:r>
      <w:r w:rsidR="00B9259E">
        <w:rPr>
          <w:rFonts w:asciiTheme="minorHAnsi" w:hAnsiTheme="minorHAnsi"/>
          <w:color w:val="232323"/>
          <w:sz w:val="24"/>
          <w:szCs w:val="24"/>
          <w:shd w:val="clear" w:color="auto" w:fill="FFFFFF"/>
        </w:rPr>
        <w:t xml:space="preserve"> por </w:t>
      </w:r>
      <w:r w:rsidR="005562CD">
        <w:rPr>
          <w:rFonts w:asciiTheme="minorHAnsi" w:hAnsiTheme="minorHAnsi"/>
          <w:color w:val="232323"/>
          <w:sz w:val="24"/>
          <w:szCs w:val="24"/>
          <w:shd w:val="clear" w:color="auto" w:fill="FFFFFF"/>
        </w:rPr>
        <w:t xml:space="preserve">eso, </w:t>
      </w:r>
      <w:r w:rsidR="005562CD" w:rsidRPr="00B9259E">
        <w:rPr>
          <w:rFonts w:asciiTheme="minorHAnsi" w:hAnsiTheme="minorHAnsi"/>
          <w:color w:val="232323"/>
          <w:sz w:val="24"/>
          <w:szCs w:val="24"/>
          <w:shd w:val="clear" w:color="auto" w:fill="FFFFFF"/>
        </w:rPr>
        <w:t>se</w:t>
      </w:r>
      <w:r w:rsidR="005562CD">
        <w:rPr>
          <w:rFonts w:asciiTheme="minorHAnsi" w:hAnsiTheme="minorHAnsi"/>
          <w:color w:val="232323"/>
          <w:sz w:val="24"/>
          <w:szCs w:val="24"/>
          <w:shd w:val="clear" w:color="auto" w:fill="FFFFFF"/>
        </w:rPr>
        <w:t xml:space="preserve"> debe tener cuidado al momento </w:t>
      </w:r>
      <w:r w:rsidR="00FA4209">
        <w:rPr>
          <w:rFonts w:asciiTheme="minorHAnsi" w:hAnsiTheme="minorHAnsi"/>
          <w:color w:val="232323"/>
          <w:sz w:val="24"/>
          <w:szCs w:val="24"/>
          <w:shd w:val="clear" w:color="auto" w:fill="FFFFFF"/>
        </w:rPr>
        <w:t>de examinar</w:t>
      </w:r>
      <w:r w:rsidR="005562CD">
        <w:rPr>
          <w:rFonts w:asciiTheme="minorHAnsi" w:hAnsiTheme="minorHAnsi"/>
          <w:color w:val="232323"/>
          <w:sz w:val="24"/>
          <w:szCs w:val="24"/>
          <w:shd w:val="clear" w:color="auto" w:fill="FFFFFF"/>
        </w:rPr>
        <w:t xml:space="preserve"> </w:t>
      </w:r>
      <w:r w:rsidR="00B9259E" w:rsidRPr="00B9259E">
        <w:rPr>
          <w:rFonts w:asciiTheme="minorHAnsi" w:hAnsiTheme="minorHAnsi"/>
          <w:color w:val="232323"/>
          <w:sz w:val="24"/>
          <w:szCs w:val="24"/>
          <w:shd w:val="clear" w:color="auto" w:fill="FFFFFF"/>
        </w:rPr>
        <w:t>la distribución para analizar la posible existencia de valores extremos.</w:t>
      </w:r>
    </w:p>
    <w:p w:rsidR="003017A4" w:rsidRDefault="003017A4" w:rsidP="00B9259E">
      <w:pPr>
        <w:rPr>
          <w:rFonts w:asciiTheme="minorHAnsi" w:hAnsiTheme="minorHAnsi"/>
          <w:color w:val="232323"/>
          <w:sz w:val="24"/>
          <w:szCs w:val="24"/>
          <w:shd w:val="clear" w:color="auto" w:fill="FFFFFF"/>
        </w:rPr>
      </w:pPr>
      <w:r w:rsidRPr="003017A4">
        <w:rPr>
          <w:rFonts w:asciiTheme="minorHAnsi" w:hAnsiTheme="minorHAnsi"/>
          <w:color w:val="232323"/>
          <w:sz w:val="24"/>
          <w:szCs w:val="24"/>
          <w:shd w:val="clear" w:color="auto" w:fill="FFFFFF"/>
        </w:rPr>
        <w:t xml:space="preserve">Obviamente, cuanto mayor sea la desviación típica, mayor será la dispersión de los valores de la distribución respecto a la media aritmética y, por </w:t>
      </w:r>
      <w:r>
        <w:rPr>
          <w:rFonts w:asciiTheme="minorHAnsi" w:hAnsiTheme="minorHAnsi"/>
          <w:color w:val="232323"/>
          <w:sz w:val="24"/>
          <w:szCs w:val="24"/>
          <w:shd w:val="clear" w:color="auto" w:fill="FFFFFF"/>
        </w:rPr>
        <w:t>lo tanto</w:t>
      </w:r>
      <w:r w:rsidRPr="003017A4">
        <w:rPr>
          <w:rFonts w:asciiTheme="minorHAnsi" w:hAnsiTheme="minorHAnsi"/>
          <w:color w:val="232323"/>
          <w:sz w:val="24"/>
          <w:szCs w:val="24"/>
          <w:shd w:val="clear" w:color="auto" w:fill="FFFFFF"/>
        </w:rPr>
        <w:t>, la media aritmética será menos representativa de las observaciones de dicha distribución</w:t>
      </w:r>
      <w:r>
        <w:rPr>
          <w:rFonts w:asciiTheme="minorHAnsi" w:hAnsiTheme="minorHAnsi"/>
          <w:color w:val="232323"/>
          <w:sz w:val="24"/>
          <w:szCs w:val="24"/>
          <w:shd w:val="clear" w:color="auto" w:fill="FFFFFF"/>
        </w:rPr>
        <w:t>.</w:t>
      </w:r>
    </w:p>
    <w:p w:rsidR="003017A4" w:rsidRDefault="003017A4" w:rsidP="00B9259E">
      <w:pPr>
        <w:rPr>
          <w:rFonts w:asciiTheme="minorHAnsi" w:hAnsiTheme="minorHAnsi"/>
          <w:color w:val="232323"/>
          <w:sz w:val="24"/>
          <w:szCs w:val="24"/>
          <w:shd w:val="clear" w:color="auto" w:fill="FFFFFF"/>
        </w:rPr>
      </w:pPr>
      <w:bookmarkStart w:id="0" w:name="_GoBack"/>
      <w:bookmarkEnd w:id="0"/>
    </w:p>
    <w:p w:rsidR="00FA4209" w:rsidRPr="00B9259E" w:rsidRDefault="00FA4209" w:rsidP="00B9259E">
      <w:pPr>
        <w:rPr>
          <w:rFonts w:asciiTheme="minorHAnsi" w:hAnsiTheme="minorHAnsi"/>
          <w:color w:val="232323"/>
          <w:sz w:val="24"/>
          <w:szCs w:val="24"/>
          <w:shd w:val="clear" w:color="auto" w:fill="FFFFFF"/>
        </w:rPr>
      </w:pPr>
    </w:p>
    <w:p w:rsidR="00E35B49" w:rsidRPr="00B9259E" w:rsidRDefault="00E35B49" w:rsidP="00B9259E">
      <w:pPr>
        <w:rPr>
          <w:rFonts w:asciiTheme="minorHAnsi" w:hAnsiTheme="minorHAnsi"/>
          <w:color w:val="232323"/>
          <w:sz w:val="24"/>
          <w:szCs w:val="24"/>
          <w:shd w:val="clear" w:color="auto" w:fill="FFFFFF"/>
        </w:rPr>
      </w:pPr>
    </w:p>
    <w:p w:rsidR="00F76FED" w:rsidRDefault="00F76FED" w:rsidP="005E3AB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76FED" w:rsidRDefault="00F76FED" w:rsidP="005E3AB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76FED" w:rsidRDefault="00F76FED" w:rsidP="005E3ABA"/>
    <w:p w:rsidR="00F76FED" w:rsidRDefault="00F76FED" w:rsidP="005E3AB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76FED" w:rsidRDefault="00F76FED" w:rsidP="005E3AB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76FED" w:rsidRDefault="00F76FED" w:rsidP="005E3AB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76FED" w:rsidRPr="005E3ABA" w:rsidRDefault="00F76FED" w:rsidP="005E3AB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sectPr w:rsidR="00F76FED" w:rsidRPr="005E3ABA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A69" w:rsidRDefault="00956A69" w:rsidP="0090255D">
      <w:pPr>
        <w:spacing w:after="0" w:line="240" w:lineRule="auto"/>
      </w:pPr>
      <w:r>
        <w:separator/>
      </w:r>
    </w:p>
  </w:endnote>
  <w:endnote w:type="continuationSeparator" w:id="0">
    <w:p w:rsidR="00956A69" w:rsidRDefault="00956A69" w:rsidP="0090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A69" w:rsidRDefault="00956A69" w:rsidP="0090255D">
      <w:pPr>
        <w:spacing w:after="0" w:line="240" w:lineRule="auto"/>
      </w:pPr>
      <w:r>
        <w:separator/>
      </w:r>
    </w:p>
  </w:footnote>
  <w:footnote w:type="continuationSeparator" w:id="0">
    <w:p w:rsidR="00956A69" w:rsidRDefault="00956A69" w:rsidP="00902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2CD" w:rsidRDefault="005562CD">
    <w:pPr>
      <w:pStyle w:val="Encabezado"/>
    </w:pPr>
    <w:r>
      <w:t xml:space="preserve">                 </w:t>
    </w:r>
    <w:r>
      <w:rPr>
        <w:noProof/>
        <w:lang w:eastAsia="es-AR"/>
      </w:rPr>
      <w:drawing>
        <wp:inline distT="0" distB="0" distL="0" distR="0">
          <wp:extent cx="3971925" cy="571500"/>
          <wp:effectExtent l="0" t="0" r="0" b="0"/>
          <wp:docPr id="1" name="Imagen 1" descr="logoU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U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19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402"/>
    <w:rsid w:val="00110EC4"/>
    <w:rsid w:val="00185402"/>
    <w:rsid w:val="001A1477"/>
    <w:rsid w:val="001E2037"/>
    <w:rsid w:val="00234412"/>
    <w:rsid w:val="00277CFD"/>
    <w:rsid w:val="002A3366"/>
    <w:rsid w:val="002B3C91"/>
    <w:rsid w:val="002B5A86"/>
    <w:rsid w:val="002F6FA7"/>
    <w:rsid w:val="003017A4"/>
    <w:rsid w:val="003A45A0"/>
    <w:rsid w:val="004D5104"/>
    <w:rsid w:val="005562CD"/>
    <w:rsid w:val="005A31C1"/>
    <w:rsid w:val="005E3ABA"/>
    <w:rsid w:val="005E6E3B"/>
    <w:rsid w:val="00623166"/>
    <w:rsid w:val="00764271"/>
    <w:rsid w:val="00764A0F"/>
    <w:rsid w:val="0090255D"/>
    <w:rsid w:val="00926FFA"/>
    <w:rsid w:val="00956A69"/>
    <w:rsid w:val="0098337B"/>
    <w:rsid w:val="00A14634"/>
    <w:rsid w:val="00AD3EBF"/>
    <w:rsid w:val="00B32004"/>
    <w:rsid w:val="00B9259E"/>
    <w:rsid w:val="00CB3814"/>
    <w:rsid w:val="00D23E0C"/>
    <w:rsid w:val="00E3073C"/>
    <w:rsid w:val="00E35B49"/>
    <w:rsid w:val="00E758D1"/>
    <w:rsid w:val="00EE4C6A"/>
    <w:rsid w:val="00EF6653"/>
    <w:rsid w:val="00F35E09"/>
    <w:rsid w:val="00F76FED"/>
    <w:rsid w:val="00FA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BC10E"/>
  <w15:chartTrackingRefBased/>
  <w15:docId w15:val="{7FA60BE3-666D-41B8-BC41-B1E5BF82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255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90255D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90255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90255D"/>
    <w:rPr>
      <w:sz w:val="22"/>
      <w:szCs w:val="22"/>
      <w:lang w:eastAsia="en-US"/>
    </w:rPr>
  </w:style>
  <w:style w:type="character" w:customStyle="1" w:styleId="apple-converted-space">
    <w:name w:val="apple-converted-space"/>
    <w:rsid w:val="00926FFA"/>
  </w:style>
  <w:style w:type="character" w:styleId="Hipervnculo">
    <w:name w:val="Hyperlink"/>
    <w:uiPriority w:val="99"/>
    <w:semiHidden/>
    <w:unhideWhenUsed/>
    <w:rsid w:val="00926FFA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277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35B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Parcial Ingles II 2016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Hoja1!$B$1:$I$1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xVal>
          <c:yVal>
            <c:numRef>
              <c:f>Hoja1!$B$2:$I$2</c:f>
              <c:numCache>
                <c:formatCode>General</c:formatCode>
                <c:ptCount val="8"/>
                <c:pt idx="0">
                  <c:v>4</c:v>
                </c:pt>
                <c:pt idx="1">
                  <c:v>3</c:v>
                </c:pt>
                <c:pt idx="2">
                  <c:v>6</c:v>
                </c:pt>
                <c:pt idx="3">
                  <c:v>3</c:v>
                </c:pt>
                <c:pt idx="4">
                  <c:v>6</c:v>
                </c:pt>
                <c:pt idx="5">
                  <c:v>3</c:v>
                </c:pt>
                <c:pt idx="6">
                  <c:v>1</c:v>
                </c:pt>
                <c:pt idx="7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010-42E3-97AE-943E353A37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6172495"/>
        <c:axId val="266172079"/>
      </c:scatterChart>
      <c:valAx>
        <c:axId val="266172495"/>
        <c:scaling>
          <c:orientation val="minMax"/>
          <c:max val="10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Notas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66172079"/>
        <c:crosses val="autoZero"/>
        <c:crossBetween val="midCat"/>
      </c:valAx>
      <c:valAx>
        <c:axId val="266172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Repeticiones</a:t>
                </a:r>
              </a:p>
              <a:p>
                <a:pPr>
                  <a:defRPr/>
                </a:pPr>
                <a:endParaRPr lang="es-A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661724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6C69B-2173-400A-A36C-CD51541DD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658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2016-08-21T22:44:00Z</dcterms:created>
  <dcterms:modified xsi:type="dcterms:W3CDTF">2016-08-22T02:24:00Z</dcterms:modified>
</cp:coreProperties>
</file>