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FAC5" w14:textId="77777777" w:rsidR="006200FA" w:rsidRPr="002A211E" w:rsidRDefault="007822E9" w:rsidP="001372D9">
      <w:pPr>
        <w:pStyle w:val="Subttulo"/>
        <w:ind w:left="0"/>
        <w:jc w:val="left"/>
        <w:rPr>
          <w:lang w:val="es-AR"/>
        </w:rPr>
      </w:pPr>
      <w:r w:rsidRPr="002A211E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8C9DA" wp14:editId="44D4B4AB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1FCB2C76" w14:textId="5816AB92" w:rsidR="007822E9" w:rsidRPr="002A211E" w:rsidRDefault="001A17BB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2A211E">
            <w:rPr>
              <w:lang w:val="es-AR" w:bidi="es-ES"/>
            </w:rPr>
            <w:t>Versión</w:t>
          </w:r>
        </w:sdtContent>
      </w:sdt>
      <w:r w:rsidR="007822E9" w:rsidRPr="002A211E">
        <w:rPr>
          <w:lang w:val="es-AR" w:bidi="es-ES"/>
        </w:rPr>
        <w:t xml:space="preserve"> </w:t>
      </w:r>
      <w:r w:rsidR="00666BB5" w:rsidRPr="002A211E">
        <w:rPr>
          <w:lang w:val="es-AR"/>
        </w:rPr>
        <w:t>05</w:t>
      </w:r>
    </w:p>
    <w:p w14:paraId="50757CFD" w14:textId="12458F3B" w:rsidR="007822E9" w:rsidRPr="002A211E" w:rsidRDefault="00666BB5" w:rsidP="007822E9">
      <w:pPr>
        <w:pStyle w:val="Subttulo"/>
        <w:rPr>
          <w:lang w:val="es-AR"/>
        </w:rPr>
      </w:pPr>
      <w:r w:rsidRPr="002A211E">
        <w:rPr>
          <w:lang w:val="es-AR"/>
        </w:rPr>
        <w:t>25</w:t>
      </w:r>
      <w:r w:rsidR="003F2498" w:rsidRPr="002A211E">
        <w:rPr>
          <w:lang w:val="es-AR"/>
        </w:rPr>
        <w:t>/0</w:t>
      </w:r>
      <w:r w:rsidRPr="002A211E">
        <w:rPr>
          <w:lang w:val="es-AR"/>
        </w:rPr>
        <w:t>5</w:t>
      </w:r>
      <w:r w:rsidR="00AE3C35" w:rsidRPr="002A211E">
        <w:rPr>
          <w:lang w:val="es-AR"/>
        </w:rPr>
        <w:t>/2025</w:t>
      </w:r>
    </w:p>
    <w:p w14:paraId="4648D2BF" w14:textId="77777777" w:rsidR="001A17BB" w:rsidRPr="002A211E" w:rsidRDefault="007822E9" w:rsidP="007822E9">
      <w:pPr>
        <w:pStyle w:val="Subttulo"/>
        <w:rPr>
          <w:lang w:val="es-AR"/>
        </w:rPr>
      </w:pPr>
      <w:r w:rsidRPr="002A211E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2F23E35B" wp14:editId="0ED5EEBB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9C53F" w14:textId="77777777" w:rsidR="007822E9" w:rsidRPr="002A211E" w:rsidRDefault="007822E9"/>
    <w:p w14:paraId="41A0F640" w14:textId="77777777" w:rsidR="007822E9" w:rsidRPr="002A211E" w:rsidRDefault="007822E9"/>
    <w:p w14:paraId="5713D289" w14:textId="77777777" w:rsidR="007822E9" w:rsidRPr="002A211E" w:rsidRDefault="007822E9"/>
    <w:p w14:paraId="2E80B114" w14:textId="77777777" w:rsidR="007822E9" w:rsidRPr="002A211E" w:rsidRDefault="007822E9"/>
    <w:p w14:paraId="1A1627E8" w14:textId="77777777" w:rsidR="007822E9" w:rsidRPr="002A211E" w:rsidRDefault="007822E9"/>
    <w:p w14:paraId="5F05A860" w14:textId="77777777" w:rsidR="007822E9" w:rsidRPr="002A211E" w:rsidRDefault="007822E9"/>
    <w:p w14:paraId="77195472" w14:textId="77777777" w:rsidR="007822E9" w:rsidRPr="002A211E" w:rsidRDefault="00505675" w:rsidP="00505675">
      <w:pPr>
        <w:tabs>
          <w:tab w:val="left" w:pos="7749"/>
        </w:tabs>
      </w:pPr>
      <w:r w:rsidRPr="002A211E">
        <w:tab/>
      </w:r>
    </w:p>
    <w:p w14:paraId="21C996FF" w14:textId="77777777" w:rsidR="007822E9" w:rsidRPr="002A211E" w:rsidRDefault="007822E9">
      <w:pPr>
        <w:rPr>
          <w:sz w:val="32"/>
        </w:rPr>
      </w:pPr>
    </w:p>
    <w:p w14:paraId="4DB27899" w14:textId="43BDDB96" w:rsidR="007822E9" w:rsidRPr="002A211E" w:rsidRDefault="007822E9">
      <w:pPr>
        <w:rPr>
          <w:sz w:val="32"/>
        </w:rPr>
      </w:pPr>
      <w:r w:rsidRPr="002A211E">
        <w:rPr>
          <w:sz w:val="32"/>
        </w:rPr>
        <w:tab/>
      </w:r>
      <w:r w:rsidRPr="002A211E">
        <w:rPr>
          <w:sz w:val="32"/>
        </w:rPr>
        <w:tab/>
      </w:r>
      <w:r w:rsidRPr="002A211E">
        <w:rPr>
          <w:sz w:val="32"/>
        </w:rPr>
        <w:tab/>
      </w:r>
      <w:r w:rsidRPr="002A211E">
        <w:rPr>
          <w:sz w:val="32"/>
        </w:rPr>
        <w:tab/>
      </w:r>
      <w:r w:rsidRPr="002A211E">
        <w:rPr>
          <w:sz w:val="32"/>
        </w:rPr>
        <w:tab/>
      </w:r>
      <w:r w:rsidRPr="002A211E">
        <w:rPr>
          <w:sz w:val="32"/>
        </w:rPr>
        <w:tab/>
        <w:t xml:space="preserve"> PROCEDIMIENTO </w:t>
      </w:r>
      <w:r w:rsidR="00666BB5" w:rsidRPr="002A211E">
        <w:rPr>
          <w:sz w:val="32"/>
        </w:rPr>
        <w:t>GENERAL</w:t>
      </w:r>
    </w:p>
    <w:p w14:paraId="52C955C1" w14:textId="0B531E2F" w:rsidR="007822E9" w:rsidRPr="002A211E" w:rsidRDefault="00FC5150">
      <w:pPr>
        <w:rPr>
          <w:sz w:val="28"/>
        </w:rPr>
      </w:pPr>
      <w:r w:rsidRPr="002A211E">
        <w:rPr>
          <w:sz w:val="32"/>
        </w:rPr>
        <w:tab/>
        <w:t xml:space="preserve"> </w:t>
      </w:r>
      <w:r w:rsidRPr="002A211E">
        <w:rPr>
          <w:sz w:val="32"/>
        </w:rPr>
        <w:tab/>
        <w:t xml:space="preserve">    </w:t>
      </w:r>
      <w:r w:rsidR="00816A9F" w:rsidRPr="002A211E">
        <w:rPr>
          <w:sz w:val="32"/>
        </w:rPr>
        <w:t xml:space="preserve">            </w:t>
      </w:r>
      <w:r w:rsidR="00495B9E" w:rsidRPr="002A211E">
        <w:rPr>
          <w:sz w:val="32"/>
        </w:rPr>
        <w:t xml:space="preserve">                  </w:t>
      </w:r>
      <w:r w:rsidR="00666BB5" w:rsidRPr="002A211E">
        <w:rPr>
          <w:sz w:val="28"/>
          <w:u w:val="single"/>
        </w:rPr>
        <w:t>EVALUACIÓN DE DESEMPEÑO</w:t>
      </w:r>
      <w:r w:rsidR="00DC6D3F">
        <w:rPr>
          <w:sz w:val="28"/>
          <w:u w:val="single"/>
        </w:rPr>
        <w:t xml:space="preserve"> Y MEJORA</w:t>
      </w:r>
    </w:p>
    <w:p w14:paraId="10EBB498" w14:textId="77777777" w:rsidR="007822E9" w:rsidRPr="002A211E" w:rsidRDefault="007822E9">
      <w:pPr>
        <w:rPr>
          <w:sz w:val="32"/>
        </w:rPr>
      </w:pPr>
      <w:r w:rsidRPr="002A211E">
        <w:rPr>
          <w:sz w:val="28"/>
        </w:rPr>
        <w:tab/>
        <w:t xml:space="preserve">      </w:t>
      </w:r>
      <w:r w:rsidRPr="002A211E">
        <w:t>SERVICIOS NASER SRL – SAN MARTIN 8500 NEUQUEN (8300) +54 9 2994 57-6619</w:t>
      </w:r>
    </w:p>
    <w:p w14:paraId="3D7BD8C7" w14:textId="77777777" w:rsidR="007822E9" w:rsidRPr="002A211E" w:rsidRDefault="007822E9">
      <w:pPr>
        <w:rPr>
          <w:sz w:val="32"/>
        </w:rPr>
      </w:pPr>
    </w:p>
    <w:p w14:paraId="53380E8D" w14:textId="77777777" w:rsidR="007822E9" w:rsidRPr="002A211E" w:rsidRDefault="007822E9">
      <w:pPr>
        <w:rPr>
          <w:sz w:val="32"/>
        </w:rPr>
      </w:pPr>
    </w:p>
    <w:p w14:paraId="28932345" w14:textId="77777777" w:rsidR="007822E9" w:rsidRPr="002A211E" w:rsidRDefault="007822E9">
      <w:pPr>
        <w:rPr>
          <w:sz w:val="32"/>
        </w:rPr>
      </w:pPr>
    </w:p>
    <w:p w14:paraId="2FBCE50F" w14:textId="77777777" w:rsidR="007822E9" w:rsidRPr="002A211E" w:rsidRDefault="007822E9">
      <w:pPr>
        <w:rPr>
          <w:sz w:val="32"/>
        </w:rPr>
      </w:pPr>
    </w:p>
    <w:p w14:paraId="7CAC45DD" w14:textId="77777777" w:rsidR="007822E9" w:rsidRPr="002A211E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2A211E" w14:paraId="0058621B" w14:textId="77777777" w:rsidTr="007822E9">
        <w:tc>
          <w:tcPr>
            <w:tcW w:w="2551" w:type="dxa"/>
          </w:tcPr>
          <w:p w14:paraId="7801322F" w14:textId="3B577829" w:rsidR="007822E9" w:rsidRPr="002A211E" w:rsidRDefault="007822E9" w:rsidP="00511929">
            <w:pPr>
              <w:jc w:val="center"/>
              <w:rPr>
                <w:sz w:val="24"/>
                <w:lang w:val="es-AR"/>
              </w:rPr>
            </w:pPr>
            <w:r w:rsidRPr="002A211E">
              <w:rPr>
                <w:sz w:val="24"/>
                <w:lang w:val="es-AR"/>
              </w:rPr>
              <w:t xml:space="preserve">Realizado </w:t>
            </w:r>
            <w:r w:rsidR="00DC6D3F" w:rsidRPr="002A211E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60EF1B80" w14:textId="7467AEB8" w:rsidR="007822E9" w:rsidRPr="002A211E" w:rsidRDefault="007822E9" w:rsidP="00511929">
            <w:pPr>
              <w:jc w:val="center"/>
              <w:rPr>
                <w:sz w:val="24"/>
                <w:lang w:val="es-AR"/>
              </w:rPr>
            </w:pPr>
            <w:r w:rsidRPr="002A211E">
              <w:rPr>
                <w:sz w:val="24"/>
                <w:lang w:val="es-AR"/>
              </w:rPr>
              <w:t xml:space="preserve">Verificado </w:t>
            </w:r>
            <w:r w:rsidR="00DC6D3F" w:rsidRPr="002A211E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4FFEE307" w14:textId="3EFA9FDF" w:rsidR="007822E9" w:rsidRPr="002A211E" w:rsidRDefault="007822E9" w:rsidP="00511929">
            <w:pPr>
              <w:jc w:val="center"/>
              <w:rPr>
                <w:sz w:val="24"/>
                <w:lang w:val="es-AR"/>
              </w:rPr>
            </w:pPr>
            <w:r w:rsidRPr="002A211E">
              <w:rPr>
                <w:sz w:val="24"/>
                <w:lang w:val="es-AR"/>
              </w:rPr>
              <w:t xml:space="preserve">Aprobado </w:t>
            </w:r>
            <w:r w:rsidR="00DC6D3F" w:rsidRPr="002A211E">
              <w:rPr>
                <w:sz w:val="24"/>
                <w:lang w:val="es-AR"/>
              </w:rPr>
              <w:t>por:</w:t>
            </w:r>
          </w:p>
        </w:tc>
      </w:tr>
      <w:tr w:rsidR="007822E9" w:rsidRPr="002A211E" w14:paraId="2707E120" w14:textId="77777777" w:rsidTr="007822E9">
        <w:trPr>
          <w:trHeight w:val="510"/>
        </w:trPr>
        <w:tc>
          <w:tcPr>
            <w:tcW w:w="2551" w:type="dxa"/>
          </w:tcPr>
          <w:p w14:paraId="59B86220" w14:textId="6563BDA8" w:rsidR="00042782" w:rsidRPr="002A211E" w:rsidRDefault="001A17BB" w:rsidP="0004278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Vanesa Marcon</w:t>
            </w:r>
          </w:p>
        </w:tc>
        <w:tc>
          <w:tcPr>
            <w:tcW w:w="2551" w:type="dxa"/>
          </w:tcPr>
          <w:p w14:paraId="119947EF" w14:textId="77777777" w:rsidR="007822E9" w:rsidRPr="002A211E" w:rsidRDefault="004F776B" w:rsidP="00511929">
            <w:pPr>
              <w:jc w:val="center"/>
              <w:rPr>
                <w:lang w:val="es-AR"/>
              </w:rPr>
            </w:pPr>
            <w:r w:rsidRPr="002A211E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406969AD" w14:textId="00ACFBF9" w:rsidR="007822E9" w:rsidRPr="002A211E" w:rsidRDefault="00DC6D3F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Victor Bonfils</w:t>
            </w:r>
          </w:p>
        </w:tc>
      </w:tr>
      <w:tr w:rsidR="007822E9" w:rsidRPr="002A211E" w14:paraId="5508EA5B" w14:textId="77777777" w:rsidTr="007822E9">
        <w:trPr>
          <w:trHeight w:val="510"/>
        </w:trPr>
        <w:tc>
          <w:tcPr>
            <w:tcW w:w="2551" w:type="dxa"/>
          </w:tcPr>
          <w:p w14:paraId="745442D7" w14:textId="120AE09B" w:rsidR="007822E9" w:rsidRPr="002A211E" w:rsidRDefault="001A17BB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Resp. Administración</w:t>
            </w:r>
          </w:p>
        </w:tc>
        <w:tc>
          <w:tcPr>
            <w:tcW w:w="2551" w:type="dxa"/>
          </w:tcPr>
          <w:p w14:paraId="5F95377A" w14:textId="77777777" w:rsidR="007822E9" w:rsidRPr="002A211E" w:rsidRDefault="005647C7" w:rsidP="00511929">
            <w:pPr>
              <w:jc w:val="center"/>
              <w:rPr>
                <w:lang w:val="es-AR"/>
              </w:rPr>
            </w:pPr>
            <w:r w:rsidRPr="002A211E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7A7E2972" w14:textId="6A58FDC8" w:rsidR="007822E9" w:rsidRPr="002A211E" w:rsidRDefault="00DC6D3F" w:rsidP="0051192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Gerente Operativo y Comercial</w:t>
            </w:r>
          </w:p>
        </w:tc>
      </w:tr>
    </w:tbl>
    <w:p w14:paraId="52138D48" w14:textId="77777777" w:rsidR="007822E9" w:rsidRPr="002A211E" w:rsidRDefault="007822E9">
      <w:pPr>
        <w:rPr>
          <w:sz w:val="32"/>
        </w:rPr>
      </w:pPr>
      <w:r w:rsidRPr="002A211E">
        <w:rPr>
          <w:sz w:val="32"/>
        </w:rPr>
        <w:tab/>
      </w:r>
    </w:p>
    <w:p w14:paraId="531FF665" w14:textId="77777777" w:rsidR="007822E9" w:rsidRPr="002A211E" w:rsidRDefault="007822E9">
      <w:pPr>
        <w:rPr>
          <w:sz w:val="32"/>
        </w:rPr>
      </w:pPr>
    </w:p>
    <w:p w14:paraId="0C3C6878" w14:textId="77777777" w:rsidR="007822E9" w:rsidRPr="002A211E" w:rsidRDefault="007822E9">
      <w:pPr>
        <w:rPr>
          <w:sz w:val="32"/>
        </w:rPr>
      </w:pPr>
    </w:p>
    <w:p w14:paraId="04808D07" w14:textId="77777777" w:rsidR="007822E9" w:rsidRPr="002A211E" w:rsidRDefault="007822E9">
      <w:pPr>
        <w:rPr>
          <w:sz w:val="32"/>
        </w:rPr>
      </w:pPr>
    </w:p>
    <w:p w14:paraId="52AEF951" w14:textId="77777777" w:rsidR="00E25E8A" w:rsidRPr="002A211E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2A211E">
        <w:rPr>
          <w:rFonts w:eastAsia="Calibri" w:cs="Arial"/>
          <w:bCs/>
          <w:color w:val="000000" w:themeColor="text1"/>
        </w:rPr>
        <w:lastRenderedPageBreak/>
        <w:t>Objeto:</w:t>
      </w:r>
    </w:p>
    <w:p w14:paraId="1D9F85F9" w14:textId="3064891B" w:rsidR="00495952" w:rsidRPr="002A211E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2A211E">
        <w:t>Establecer los requisitos para</w:t>
      </w:r>
      <w:r w:rsidR="008466C8" w:rsidRPr="002A211E">
        <w:rPr>
          <w:rFonts w:eastAsia="Calibri" w:cs="Arial"/>
          <w:bCs/>
        </w:rPr>
        <w:t xml:space="preserve"> </w:t>
      </w:r>
      <w:r w:rsidR="00666BB5" w:rsidRPr="002A211E">
        <w:rPr>
          <w:rFonts w:eastAsia="Calibri" w:cs="Arial"/>
          <w:bCs/>
        </w:rPr>
        <w:t xml:space="preserve">la evaluación del desempeño </w:t>
      </w:r>
      <w:r w:rsidR="002B193C" w:rsidRPr="002A211E">
        <w:rPr>
          <w:rFonts w:eastAsia="Calibri" w:cs="Arial"/>
          <w:bCs/>
        </w:rPr>
        <w:t xml:space="preserve">y mejora </w:t>
      </w:r>
      <w:r w:rsidR="00666BB5" w:rsidRPr="002A211E">
        <w:rPr>
          <w:rFonts w:eastAsia="Calibri" w:cs="Arial"/>
          <w:bCs/>
        </w:rPr>
        <w:t>del sistema integrado de gestión.</w:t>
      </w:r>
    </w:p>
    <w:p w14:paraId="0BE36A5E" w14:textId="77777777" w:rsidR="00E25E8A" w:rsidRPr="002A211E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2A211E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2E744183" w14:textId="2332A9C9" w:rsidR="00E25E8A" w:rsidRPr="002A211E" w:rsidRDefault="00666BB5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2A211E">
        <w:rPr>
          <w:lang w:val="es-AR"/>
        </w:rPr>
        <w:t>Medición, análisis, mejora y seguimiento de todos los procesos</w:t>
      </w:r>
      <w:r w:rsidR="001D280D" w:rsidRPr="002A211E">
        <w:rPr>
          <w:rFonts w:eastAsia="Calibri" w:cs="Arial"/>
          <w:lang w:val="es-AR"/>
        </w:rPr>
        <w:t xml:space="preserve"> de</w:t>
      </w:r>
      <w:r w:rsidR="00FC5150" w:rsidRPr="002A211E">
        <w:rPr>
          <w:rFonts w:eastAsia="Calibri" w:cs="Arial"/>
          <w:lang w:val="es-AR"/>
        </w:rPr>
        <w:t xml:space="preserve"> </w:t>
      </w:r>
      <w:r w:rsidRPr="002A211E">
        <w:rPr>
          <w:rFonts w:eastAsia="Calibri" w:cs="Arial"/>
          <w:lang w:val="es-AR"/>
        </w:rPr>
        <w:t xml:space="preserve">Servicios </w:t>
      </w:r>
      <w:r w:rsidR="00FC5150" w:rsidRPr="002A211E">
        <w:rPr>
          <w:rFonts w:eastAsia="Calibri" w:cs="Arial"/>
          <w:lang w:val="es-AR"/>
        </w:rPr>
        <w:t>NAS</w:t>
      </w:r>
      <w:r w:rsidR="00042782" w:rsidRPr="002A211E">
        <w:rPr>
          <w:rFonts w:eastAsia="Calibri" w:cs="Arial"/>
          <w:lang w:val="es-AR"/>
        </w:rPr>
        <w:t>ER SRL.</w:t>
      </w:r>
    </w:p>
    <w:p w14:paraId="3D01FC42" w14:textId="77777777" w:rsidR="00E25E8A" w:rsidRPr="002A211E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2A211E">
        <w:rPr>
          <w:rFonts w:eastAsia="Calibri" w:cs="Arial"/>
          <w:bCs/>
          <w:color w:val="000000" w:themeColor="text1"/>
          <w:lang w:val="es-AR"/>
        </w:rPr>
        <w:t>Referencias</w:t>
      </w:r>
    </w:p>
    <w:p w14:paraId="10373643" w14:textId="77777777" w:rsidR="00E25E8A" w:rsidRPr="002A211E" w:rsidRDefault="00E25E8A" w:rsidP="00F54707">
      <w:pPr>
        <w:pStyle w:val="Bullet1"/>
        <w:rPr>
          <w:lang w:val="es-AR"/>
        </w:rPr>
      </w:pPr>
      <w:r w:rsidRPr="002A211E">
        <w:rPr>
          <w:lang w:val="es-AR"/>
        </w:rPr>
        <w:t>ISO 9001: 2015</w:t>
      </w:r>
    </w:p>
    <w:p w14:paraId="31296A5A" w14:textId="77777777" w:rsidR="00F54707" w:rsidRPr="002A211E" w:rsidRDefault="00F54707" w:rsidP="00F54707">
      <w:pPr>
        <w:pStyle w:val="Bullet1"/>
        <w:rPr>
          <w:lang w:val="es-AR"/>
        </w:rPr>
      </w:pPr>
      <w:r w:rsidRPr="002A211E">
        <w:rPr>
          <w:lang w:val="es-AR"/>
        </w:rPr>
        <w:t>ISO 14001:2015</w:t>
      </w:r>
    </w:p>
    <w:p w14:paraId="1CE1D983" w14:textId="77777777" w:rsidR="00F54707" w:rsidRPr="002A211E" w:rsidRDefault="00F54707" w:rsidP="00F54707">
      <w:pPr>
        <w:pStyle w:val="Bullet1"/>
        <w:rPr>
          <w:lang w:val="es-AR"/>
        </w:rPr>
      </w:pPr>
      <w:r w:rsidRPr="002A211E">
        <w:rPr>
          <w:lang w:val="es-AR"/>
        </w:rPr>
        <w:t>ISO 45001:2018</w:t>
      </w:r>
    </w:p>
    <w:p w14:paraId="1F622FC3" w14:textId="77777777" w:rsidR="00281FA4" w:rsidRPr="002A211E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2A211E">
        <w:rPr>
          <w:rFonts w:eastAsia="Calibri" w:cs="Arial"/>
          <w:bCs/>
          <w:color w:val="000000" w:themeColor="text1"/>
          <w:lang w:val="es-AR"/>
        </w:rPr>
        <w:t>Descripción</w:t>
      </w:r>
    </w:p>
    <w:p w14:paraId="5F64C7CC" w14:textId="5C170DAA" w:rsidR="006F07E9" w:rsidRPr="008C1195" w:rsidRDefault="00E90FDD" w:rsidP="00666BB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  <w:lang w:val="es-AR"/>
        </w:rPr>
      </w:pPr>
      <w:r w:rsidRPr="008C1195">
        <w:rPr>
          <w:lang w:val="es-AR"/>
        </w:rPr>
        <w:t>Medición de procesos</w:t>
      </w:r>
      <w:r w:rsidR="00BE2CB1" w:rsidRPr="008C1195">
        <w:rPr>
          <w:lang w:val="es-AR"/>
        </w:rPr>
        <w:t xml:space="preserve">: </w:t>
      </w:r>
      <w:r w:rsidRPr="008C1195">
        <w:rPr>
          <w:lang w:val="es-AR"/>
        </w:rPr>
        <w:t xml:space="preserve">Mensualmente, los responsables de área realizan la medición del desempeño de los procesos a su cargo, utilizando los indicadores establecidos en PGSN04-F1 Indicadores de gestión, informándose a Gerencia Comercial y Operativa para su análisis. </w:t>
      </w:r>
    </w:p>
    <w:p w14:paraId="3280A84D" w14:textId="3B94724A" w:rsidR="00E90FDD" w:rsidRPr="008C1195" w:rsidRDefault="00E90FDD" w:rsidP="00666BB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  <w:lang w:val="es-AR"/>
        </w:rPr>
      </w:pPr>
      <w:r w:rsidRPr="008C1195">
        <w:rPr>
          <w:lang w:val="es-AR"/>
        </w:rPr>
        <w:t>Seguimiento de objetivos</w:t>
      </w:r>
      <w:r w:rsidRPr="008C1195">
        <w:rPr>
          <w:color w:val="000000" w:themeColor="text1"/>
          <w:lang w:val="es-AR"/>
        </w:rPr>
        <w:t>: Mensualmente, los responsables de área realizan el seguimiento de objetivos que fueron establecidos</w:t>
      </w:r>
      <w:r w:rsidR="002B193C" w:rsidRPr="008C1195">
        <w:rPr>
          <w:color w:val="000000" w:themeColor="text1"/>
          <w:lang w:val="es-AR"/>
        </w:rPr>
        <w:t>. Luego, se comunican a Gerencia Comercial y Operativa para su análisis.</w:t>
      </w:r>
    </w:p>
    <w:p w14:paraId="6B975AE1" w14:textId="58F20656" w:rsidR="002B193C" w:rsidRPr="008C1195" w:rsidRDefault="002B193C" w:rsidP="00666BB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  <w:lang w:val="es-AR"/>
        </w:rPr>
      </w:pPr>
      <w:r w:rsidRPr="008C1195">
        <w:rPr>
          <w:color w:val="000000" w:themeColor="text1"/>
          <w:lang w:val="es-AR"/>
        </w:rPr>
        <w:t>Seguimiento de requisitos legales: Cada 6 meses se realiza el seguimiento, en conjunto con responsables de áreas de seguridad, salud, ambiente, sistema de gestión y administración, luego se comunican a Gerencia Operativa y Comercial.</w:t>
      </w:r>
    </w:p>
    <w:p w14:paraId="454DE665" w14:textId="6AF68AA9" w:rsidR="002B193C" w:rsidRPr="008C1195" w:rsidRDefault="002B193C" w:rsidP="00666BB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  <w:lang w:val="es-AR"/>
        </w:rPr>
      </w:pPr>
      <w:r w:rsidRPr="008C1195">
        <w:rPr>
          <w:color w:val="000000" w:themeColor="text1"/>
          <w:lang w:val="es-AR"/>
        </w:rPr>
        <w:t>Seguimiento de acciones para abordar riesgos y oportunidades: Cada 3 meses se realiza el mencionado seguimiento en conjunto con responsables de área y Gerencia Operativa y Comercial.</w:t>
      </w:r>
    </w:p>
    <w:p w14:paraId="65360101" w14:textId="77777777" w:rsidR="00D71F08" w:rsidRPr="00D71F08" w:rsidRDefault="00825CAD" w:rsidP="002A211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color w:val="000000" w:themeColor="text1"/>
          <w:u w:val="single"/>
          <w:lang w:val="es-AR"/>
        </w:rPr>
      </w:pPr>
      <w:r w:rsidRPr="008C1195">
        <w:rPr>
          <w:color w:val="000000" w:themeColor="text1"/>
          <w:lang w:val="es-AR"/>
        </w:rPr>
        <w:t>Seguimiento de Satisfacción del cliente</w:t>
      </w:r>
      <w:r w:rsidRPr="002A211E">
        <w:rPr>
          <w:color w:val="000000" w:themeColor="text1"/>
          <w:u w:val="single"/>
          <w:lang w:val="es-AR"/>
        </w:rPr>
        <w:t>:</w:t>
      </w:r>
      <w:r w:rsidRPr="002A211E">
        <w:rPr>
          <w:color w:val="000000" w:themeColor="text1"/>
          <w:lang w:val="es-AR"/>
        </w:rPr>
        <w:t xml:space="preserve"> Mensualmente el responsable de operaciones y Representantes técnicos, realizarán la medición de satisfacción del cliente con las siguientes herramientas:</w:t>
      </w:r>
    </w:p>
    <w:p w14:paraId="724BCDF6" w14:textId="1228A16B" w:rsidR="002B193C" w:rsidRPr="002A211E" w:rsidRDefault="00825CAD" w:rsidP="00D71F08">
      <w:pPr>
        <w:pStyle w:val="Prrafodelista"/>
        <w:numPr>
          <w:ilvl w:val="2"/>
          <w:numId w:val="17"/>
        </w:numPr>
        <w:spacing w:before="120" w:after="120" w:line="240" w:lineRule="auto"/>
        <w:rPr>
          <w:color w:val="000000" w:themeColor="text1"/>
          <w:u w:val="single"/>
          <w:lang w:val="es-AR"/>
        </w:rPr>
      </w:pPr>
      <w:r w:rsidRPr="002A211E">
        <w:rPr>
          <w:color w:val="000000" w:themeColor="text1"/>
          <w:lang w:val="es-AR"/>
        </w:rPr>
        <w:t>Encuesta</w:t>
      </w:r>
      <w:r w:rsidR="002A211E">
        <w:rPr>
          <w:color w:val="000000" w:themeColor="text1"/>
          <w:lang w:val="es-AR"/>
        </w:rPr>
        <w:t xml:space="preserve"> ubicada </w:t>
      </w:r>
      <w:r w:rsidR="00D71F08">
        <w:rPr>
          <w:color w:val="000000" w:themeColor="text1"/>
          <w:lang w:val="es-AR"/>
        </w:rPr>
        <w:t>en:</w:t>
      </w:r>
      <w:r w:rsidR="002A211E">
        <w:rPr>
          <w:color w:val="000000" w:themeColor="text1"/>
          <w:lang w:val="es-AR"/>
        </w:rPr>
        <w:t xml:space="preserve"> </w:t>
      </w:r>
      <w:hyperlink r:id="rId9" w:history="1">
        <w:r w:rsidR="002A211E" w:rsidRPr="005C3DA5">
          <w:rPr>
            <w:rStyle w:val="Hipervnculo"/>
            <w:lang w:val="es-AR"/>
          </w:rPr>
          <w:t>https://docs.google.com/forms/d/1GSpthbXnr1uboMRTOR9Pek7uyARmyQME7TA0F027iNc</w:t>
        </w:r>
      </w:hyperlink>
      <w:r w:rsidR="002A211E" w:rsidRPr="002A211E">
        <w:rPr>
          <w:color w:val="000000" w:themeColor="text1"/>
          <w:lang w:val="es-AR"/>
        </w:rPr>
        <w:t xml:space="preserve"> </w:t>
      </w:r>
    </w:p>
    <w:p w14:paraId="25443F27" w14:textId="24673DFC" w:rsidR="002A211E" w:rsidRPr="002A211E" w:rsidRDefault="002A211E" w:rsidP="00D71F08">
      <w:pPr>
        <w:pStyle w:val="Prrafodelista"/>
        <w:numPr>
          <w:ilvl w:val="2"/>
          <w:numId w:val="17"/>
        </w:numPr>
        <w:spacing w:before="120" w:after="120" w:line="240" w:lineRule="auto"/>
        <w:rPr>
          <w:color w:val="000000" w:themeColor="text1"/>
          <w:u w:val="single"/>
          <w:lang w:val="es-AR"/>
        </w:rPr>
      </w:pPr>
      <w:r w:rsidRPr="002A211E">
        <w:rPr>
          <w:color w:val="000000" w:themeColor="text1"/>
          <w:lang w:val="es-AR"/>
        </w:rPr>
        <w:t>Revisión de órdenes de servicio, reclamos, quejas y correos electrónicos de clientes.</w:t>
      </w:r>
    </w:p>
    <w:p w14:paraId="2E636925" w14:textId="314CD10B" w:rsidR="002A211E" w:rsidRPr="008C1195" w:rsidRDefault="002A211E" w:rsidP="002A211E">
      <w:pPr>
        <w:pStyle w:val="Prrafodelista"/>
        <w:numPr>
          <w:ilvl w:val="1"/>
          <w:numId w:val="16"/>
        </w:numPr>
        <w:spacing w:before="120" w:after="120" w:line="240" w:lineRule="auto"/>
        <w:ind w:hanging="95"/>
        <w:rPr>
          <w:color w:val="000000" w:themeColor="text1"/>
          <w:lang w:val="es-AR"/>
        </w:rPr>
      </w:pPr>
      <w:r w:rsidRPr="008C1195">
        <w:rPr>
          <w:color w:val="000000" w:themeColor="text1"/>
          <w:lang w:val="es-AR"/>
        </w:rPr>
        <w:t xml:space="preserve">Seguimiento de planes y programas: Mensualmente los responsables de área realizarán el seguimiento de los planes programas de los procesos en los que participan, por ejemplo: </w:t>
      </w:r>
      <w:r w:rsidR="00A95956" w:rsidRPr="008C1195">
        <w:rPr>
          <w:color w:val="000000" w:themeColor="text1"/>
          <w:lang w:val="es-AR"/>
        </w:rPr>
        <w:t>O</w:t>
      </w:r>
      <w:r w:rsidRPr="008C1195">
        <w:rPr>
          <w:color w:val="000000" w:themeColor="text1"/>
          <w:lang w:val="es-AR"/>
        </w:rPr>
        <w:t xml:space="preserve">peraciones realiza el seguimiento de las operaciones planificadas y realizadas, </w:t>
      </w:r>
      <w:r w:rsidR="00A95956" w:rsidRPr="008C1195">
        <w:rPr>
          <w:color w:val="000000" w:themeColor="text1"/>
          <w:lang w:val="es-AR"/>
        </w:rPr>
        <w:t>HSE realiza el seguimiento de simulacros, etc. También debe realizarse el seguimiento de los planes de mejora, surgidos de incidentes y no conformidades.</w:t>
      </w:r>
    </w:p>
    <w:p w14:paraId="30572C62" w14:textId="57D32950" w:rsidR="002A211E" w:rsidRDefault="002A211E" w:rsidP="002A211E">
      <w:pPr>
        <w:pStyle w:val="Prrafodelista"/>
        <w:numPr>
          <w:ilvl w:val="1"/>
          <w:numId w:val="16"/>
        </w:numPr>
        <w:spacing w:before="120" w:after="120" w:line="240" w:lineRule="auto"/>
        <w:ind w:hanging="95"/>
        <w:rPr>
          <w:color w:val="000000" w:themeColor="text1"/>
          <w:lang w:val="es-AR"/>
        </w:rPr>
      </w:pPr>
      <w:r w:rsidRPr="008C1195">
        <w:rPr>
          <w:color w:val="000000" w:themeColor="text1"/>
          <w:lang w:val="es-AR"/>
        </w:rPr>
        <w:t xml:space="preserve"> </w:t>
      </w:r>
      <w:r w:rsidR="00E241F4" w:rsidRPr="008C1195">
        <w:rPr>
          <w:color w:val="000000" w:themeColor="text1"/>
          <w:lang w:val="es-AR"/>
        </w:rPr>
        <w:t>Seguimiento del estado de No Conformidades e incidentes:</w:t>
      </w:r>
      <w:r w:rsidR="00491F0F" w:rsidRPr="008C1195">
        <w:rPr>
          <w:color w:val="000000" w:themeColor="text1"/>
          <w:lang w:val="es-AR"/>
        </w:rPr>
        <w:t xml:space="preserve"> Mensualmente el responsable del sistema de gestión revisa el estado de No Conformidades e incidentes</w:t>
      </w:r>
      <w:r w:rsidR="001F7A0D">
        <w:rPr>
          <w:color w:val="000000" w:themeColor="text1"/>
          <w:lang w:val="es-AR"/>
        </w:rPr>
        <w:t>, como también la eficacia de las acciones implementadas.</w:t>
      </w:r>
    </w:p>
    <w:p w14:paraId="150AA30E" w14:textId="4CACF051" w:rsidR="001F7A0D" w:rsidRDefault="001F7A0D" w:rsidP="002A211E">
      <w:pPr>
        <w:pStyle w:val="Prrafodelista"/>
        <w:numPr>
          <w:ilvl w:val="1"/>
          <w:numId w:val="16"/>
        </w:numPr>
        <w:spacing w:before="120" w:after="120" w:line="240" w:lineRule="auto"/>
        <w:ind w:hanging="95"/>
        <w:rPr>
          <w:color w:val="000000" w:themeColor="text1"/>
          <w:lang w:val="es-AR"/>
        </w:rPr>
      </w:pPr>
      <w:r>
        <w:rPr>
          <w:color w:val="000000" w:themeColor="text1"/>
          <w:lang w:val="es-AR"/>
        </w:rPr>
        <w:t>Auditoría interna: Para evaluar el cumplimiento de requisitos propios y normativos, se desarrollan auditorías internas, de acuerdo con el plan anual PGSN04-F2.</w:t>
      </w:r>
    </w:p>
    <w:p w14:paraId="1B46A925" w14:textId="74025508" w:rsidR="001F7A0D" w:rsidRDefault="001F7A0D" w:rsidP="002A211E">
      <w:pPr>
        <w:pStyle w:val="Prrafodelista"/>
        <w:numPr>
          <w:ilvl w:val="1"/>
          <w:numId w:val="16"/>
        </w:numPr>
        <w:spacing w:before="120" w:after="120" w:line="240" w:lineRule="auto"/>
        <w:ind w:hanging="95"/>
        <w:rPr>
          <w:color w:val="000000" w:themeColor="text1"/>
          <w:lang w:val="es-AR"/>
        </w:rPr>
      </w:pPr>
      <w:r>
        <w:rPr>
          <w:color w:val="000000" w:themeColor="text1"/>
          <w:lang w:val="es-AR"/>
        </w:rPr>
        <w:t xml:space="preserve">Visitas Gerenciales: Se realizan </w:t>
      </w:r>
      <w:r w:rsidR="00D71F08">
        <w:rPr>
          <w:color w:val="000000" w:themeColor="text1"/>
          <w:lang w:val="es-AR"/>
        </w:rPr>
        <w:t>periódicamente a distintos puntos de prestación de servicio, con el objetivo de evaluar el desempeño del servicio en puntos clave de calidad, seguridad, salud y ambiente, como también para realizar actividades de participación y consulta de personal. Las mismas son realizadas por personal de las áreas de Gerencia, Administración y Representación técnica.</w:t>
      </w:r>
    </w:p>
    <w:p w14:paraId="293590ED" w14:textId="700895DE" w:rsidR="003C75CD" w:rsidRDefault="003C75CD" w:rsidP="002A211E">
      <w:pPr>
        <w:pStyle w:val="Prrafodelista"/>
        <w:numPr>
          <w:ilvl w:val="1"/>
          <w:numId w:val="16"/>
        </w:numPr>
        <w:spacing w:before="120" w:after="120" w:line="240" w:lineRule="auto"/>
        <w:ind w:hanging="95"/>
        <w:rPr>
          <w:color w:val="000000" w:themeColor="text1"/>
          <w:lang w:val="es-AR"/>
        </w:rPr>
      </w:pPr>
      <w:r>
        <w:rPr>
          <w:color w:val="000000" w:themeColor="text1"/>
          <w:lang w:val="es-AR"/>
        </w:rPr>
        <w:t xml:space="preserve">Revisión por la dirección: Se realiza anualmente (pudiendo ser semestralmente) con el objetivo de revisar el sistema de gestión integrado y asegurar </w:t>
      </w:r>
      <w:r>
        <w:rPr>
          <w:color w:val="000000" w:themeColor="text1"/>
          <w:lang w:val="es-AR"/>
        </w:rPr>
        <w:lastRenderedPageBreak/>
        <w:t xml:space="preserve">su conveniencia, adecuación, eficacia y alineación continua con la dirección estratégica de Servicios NASER SRL. </w:t>
      </w:r>
    </w:p>
    <w:p w14:paraId="4C9F1E4F" w14:textId="6220698D" w:rsidR="003C75CD" w:rsidRPr="008C1195" w:rsidRDefault="003C75CD" w:rsidP="002A211E">
      <w:pPr>
        <w:pStyle w:val="Prrafodelista"/>
        <w:numPr>
          <w:ilvl w:val="1"/>
          <w:numId w:val="16"/>
        </w:numPr>
        <w:spacing w:before="120" w:after="120" w:line="240" w:lineRule="auto"/>
        <w:ind w:hanging="95"/>
        <w:rPr>
          <w:color w:val="000000" w:themeColor="text1"/>
          <w:lang w:val="es-AR"/>
        </w:rPr>
      </w:pPr>
      <w:r>
        <w:rPr>
          <w:color w:val="000000" w:themeColor="text1"/>
          <w:lang w:val="es-AR"/>
        </w:rPr>
        <w:t>Mejora:</w:t>
      </w:r>
      <w:r w:rsidR="004156D3">
        <w:rPr>
          <w:color w:val="000000" w:themeColor="text1"/>
          <w:lang w:val="es-AR"/>
        </w:rPr>
        <w:t xml:space="preserve"> De acuerdo con los resultados obtenidos en la evaluación del desempeño, se trazan planes para mejorar la conveniencia, adecuación y eficacia del sistema de gestión integrado.</w:t>
      </w:r>
    </w:p>
    <w:p w14:paraId="4402DBBD" w14:textId="60D0F847" w:rsidR="00BE2CB1" w:rsidRPr="002A211E" w:rsidRDefault="00BE2CB1" w:rsidP="00E241F4">
      <w:pPr>
        <w:spacing w:before="120" w:after="120" w:line="240" w:lineRule="auto"/>
        <w:jc w:val="both"/>
      </w:pPr>
    </w:p>
    <w:p w14:paraId="3CB4B5A8" w14:textId="77777777" w:rsidR="00FC5150" w:rsidRPr="002A211E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</w:rPr>
      </w:pPr>
      <w:r w:rsidRPr="002A211E">
        <w:rPr>
          <w:rFonts w:eastAsia="Calibri" w:cs="Times New Roman"/>
        </w:rPr>
        <w:t xml:space="preserve">5.0 </w:t>
      </w:r>
      <w:r w:rsidR="00FC5150" w:rsidRPr="002A211E">
        <w:rPr>
          <w:rFonts w:eastAsia="Calibri" w:cs="Times New Roman"/>
        </w:rPr>
        <w:t>Responsabilidades</w:t>
      </w:r>
    </w:p>
    <w:p w14:paraId="7BA9B942" w14:textId="2B59602C" w:rsidR="00FC5150" w:rsidRPr="002A211E" w:rsidRDefault="00666BB5" w:rsidP="00FC5150">
      <w:r w:rsidRPr="002A211E">
        <w:t xml:space="preserve">Gerente General, Gerente operativo y </w:t>
      </w:r>
      <w:r w:rsidR="00024174">
        <w:t>C</w:t>
      </w:r>
      <w:r w:rsidRPr="002A211E">
        <w:t>omercial, Responsables de área.</w:t>
      </w:r>
    </w:p>
    <w:p w14:paraId="393500E7" w14:textId="77777777" w:rsidR="00875C19" w:rsidRPr="002A211E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2A211E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4170755C" w14:textId="3981EA00" w:rsidR="00DF10DB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PGSN04-F1 Indicadores de Gestión</w:t>
      </w:r>
    </w:p>
    <w:p w14:paraId="31DC5925" w14:textId="136EDD39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PGSN04-F2 Plan anual de auditorías</w:t>
      </w:r>
    </w:p>
    <w:p w14:paraId="46EC39F3" w14:textId="59D97B2D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PGSN04-F3 Programa de auditoría</w:t>
      </w:r>
    </w:p>
    <w:p w14:paraId="3CB9F26F" w14:textId="6470C15B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PGSN04-F4 Informe de auditoría</w:t>
      </w:r>
    </w:p>
    <w:p w14:paraId="7F6859A0" w14:textId="7B4CB5BE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PGSN04-F5 No Conformidad</w:t>
      </w:r>
    </w:p>
    <w:p w14:paraId="00180F73" w14:textId="108122E5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PGSN04-F6 Listado de no conformidades</w:t>
      </w:r>
    </w:p>
    <w:p w14:paraId="1F4AD80E" w14:textId="20547A5D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PGSN04-F7 Diagrama de causa – efecto</w:t>
      </w:r>
    </w:p>
    <w:p w14:paraId="0AB6005A" w14:textId="65F92CC7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PGSN04-F8 Minuta de reunión</w:t>
      </w:r>
    </w:p>
    <w:p w14:paraId="2AA141DC" w14:textId="74E4DDCE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PGSN04-F9 Plan de mejora</w:t>
      </w:r>
    </w:p>
    <w:p w14:paraId="1FB93062" w14:textId="7BA8C4E7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PGSN04-F10 Visita gerencial</w:t>
      </w:r>
    </w:p>
    <w:p w14:paraId="782A6B0A" w14:textId="682DA0E2" w:rsidR="00220C41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PGSN04-F11 Revisión por la dirección</w:t>
      </w:r>
    </w:p>
    <w:p w14:paraId="51F93DE5" w14:textId="01336E33" w:rsidR="00220C41" w:rsidRPr="002A211E" w:rsidRDefault="00220C4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PGSN04-A1 No conformidades y acciones correctivas</w:t>
      </w:r>
    </w:p>
    <w:p w14:paraId="1253234A" w14:textId="77777777" w:rsidR="00E25E8A" w:rsidRPr="002A211E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2A211E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2A211E" w14:paraId="027A3647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1A7D91B2" w14:textId="77777777" w:rsidR="00E25E8A" w:rsidRPr="002A211E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A211E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5E4B1BE6" w14:textId="77777777" w:rsidR="00E25E8A" w:rsidRPr="002A211E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A211E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2A211E" w14:paraId="7E2957C8" w14:textId="77777777" w:rsidTr="006200FA">
        <w:trPr>
          <w:trHeight w:val="390"/>
        </w:trPr>
        <w:tc>
          <w:tcPr>
            <w:tcW w:w="2802" w:type="dxa"/>
          </w:tcPr>
          <w:p w14:paraId="2580EE9A" w14:textId="6155893A" w:rsidR="00E25E8A" w:rsidRPr="002A211E" w:rsidRDefault="00666BB5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2A211E">
              <w:rPr>
                <w:i/>
                <w:lang w:val="es-AR"/>
              </w:rPr>
              <w:t>PG-SN-04 Evaluación de desempeño.</w:t>
            </w:r>
          </w:p>
        </w:tc>
        <w:tc>
          <w:tcPr>
            <w:tcW w:w="5132" w:type="dxa"/>
          </w:tcPr>
          <w:p w14:paraId="1D425175" w14:textId="77777777" w:rsidR="00E25E8A" w:rsidRDefault="00666BB5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2A211E">
              <w:rPr>
                <w:i/>
                <w:lang w:val="es-AR"/>
              </w:rPr>
              <w:t>Cambio de nombre y formato.</w:t>
            </w:r>
          </w:p>
          <w:p w14:paraId="5E4E5540" w14:textId="101119C5" w:rsidR="00220C41" w:rsidRPr="002A211E" w:rsidRDefault="008367B9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codificación de formularios F1 al F11.</w:t>
            </w:r>
          </w:p>
        </w:tc>
      </w:tr>
    </w:tbl>
    <w:p w14:paraId="079CDE44" w14:textId="77777777" w:rsidR="008E4D2D" w:rsidRPr="002A211E" w:rsidRDefault="008E4D2D" w:rsidP="00EA4161">
      <w:pPr>
        <w:rPr>
          <w:sz w:val="32"/>
        </w:rPr>
      </w:pPr>
    </w:p>
    <w:p w14:paraId="280785D6" w14:textId="77777777" w:rsidR="00BE2CB1" w:rsidRPr="002A211E" w:rsidRDefault="00BE2CB1" w:rsidP="00EA4161">
      <w:pPr>
        <w:rPr>
          <w:sz w:val="32"/>
        </w:rPr>
      </w:pPr>
    </w:p>
    <w:p w14:paraId="43A61FE2" w14:textId="77777777" w:rsidR="00BE2CB1" w:rsidRPr="002A211E" w:rsidRDefault="00BE2CB1" w:rsidP="00EA4161">
      <w:pPr>
        <w:rPr>
          <w:sz w:val="32"/>
        </w:rPr>
      </w:pPr>
    </w:p>
    <w:p w14:paraId="57220355" w14:textId="77777777" w:rsidR="00BE2CB1" w:rsidRPr="002A211E" w:rsidRDefault="00BE2CB1" w:rsidP="00EA4161">
      <w:pPr>
        <w:rPr>
          <w:sz w:val="32"/>
        </w:rPr>
      </w:pPr>
    </w:p>
    <w:p w14:paraId="70CD6B9D" w14:textId="77777777" w:rsidR="00BE2CB1" w:rsidRPr="002A211E" w:rsidRDefault="00BE2CB1" w:rsidP="00BE2CB1">
      <w:pPr>
        <w:rPr>
          <w:sz w:val="32"/>
        </w:rPr>
      </w:pPr>
    </w:p>
    <w:p w14:paraId="13A662CB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50BE5" w14:textId="77777777" w:rsidR="005C01D5" w:rsidRPr="002A211E" w:rsidRDefault="005C01D5" w:rsidP="00A543B7">
      <w:pPr>
        <w:spacing w:after="0" w:line="240" w:lineRule="auto"/>
      </w:pPr>
      <w:r w:rsidRPr="002A211E">
        <w:separator/>
      </w:r>
    </w:p>
  </w:endnote>
  <w:endnote w:type="continuationSeparator" w:id="0">
    <w:p w14:paraId="455B5705" w14:textId="77777777" w:rsidR="005C01D5" w:rsidRPr="002A211E" w:rsidRDefault="005C01D5" w:rsidP="00A543B7">
      <w:pPr>
        <w:spacing w:after="0" w:line="240" w:lineRule="auto"/>
      </w:pPr>
      <w:r w:rsidRPr="002A21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6DD4" w14:textId="4B27C058" w:rsidR="00527FCD" w:rsidRPr="002A211E" w:rsidRDefault="00527FCD">
    <w:pPr>
      <w:pStyle w:val="Piedepgina"/>
    </w:pPr>
    <w:r w:rsidRPr="002A211E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385A05" wp14:editId="13E2351B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F2498" w:rsidRPr="002A211E">
      <w:t>2</w:t>
    </w:r>
    <w:r w:rsidR="00666BB5" w:rsidRPr="002A211E">
      <w:t>5</w:t>
    </w:r>
    <w:r w:rsidR="003F2498" w:rsidRPr="002A211E">
      <w:t>/0</w:t>
    </w:r>
    <w:r w:rsidR="00666BB5" w:rsidRPr="002A211E">
      <w:t>8</w:t>
    </w:r>
    <w:r w:rsidR="004C2F5E" w:rsidRPr="002A211E">
      <w:t>/2025</w:t>
    </w:r>
    <w:r w:rsidRPr="002A211E">
      <w:ptab w:relativeTo="margin" w:alignment="center" w:leader="none"/>
    </w:r>
    <w:r w:rsidR="00272214" w:rsidRPr="002A211E">
      <w:t>P</w:t>
    </w:r>
    <w:r w:rsidR="00666BB5" w:rsidRPr="002A211E">
      <w:t>G</w:t>
    </w:r>
    <w:r w:rsidR="00042782" w:rsidRPr="002A211E">
      <w:t>-</w:t>
    </w:r>
    <w:r w:rsidR="00272214" w:rsidRPr="002A211E">
      <w:t>S</w:t>
    </w:r>
    <w:r w:rsidR="00042782" w:rsidRPr="002A211E">
      <w:t>N-0</w:t>
    </w:r>
    <w:r w:rsidR="00666BB5" w:rsidRPr="002A211E">
      <w:t>4</w:t>
    </w:r>
    <w:r w:rsidR="00042782" w:rsidRPr="002A211E">
      <w:t xml:space="preserve"> </w:t>
    </w:r>
    <w:r w:rsidR="00666BB5" w:rsidRPr="002A211E">
      <w:t>Evaluación de desempeño</w:t>
    </w:r>
    <w:r w:rsidR="00DC6D3F">
      <w:t xml:space="preserve"> y mejora</w:t>
    </w:r>
    <w:r w:rsidRPr="002A211E">
      <w:ptab w:relativeTo="margin" w:alignment="right" w:leader="none"/>
    </w:r>
    <w:r w:rsidR="003F2498" w:rsidRPr="002A211E">
      <w:t>Rev.</w:t>
    </w:r>
    <w:r w:rsidR="00666BB5" w:rsidRPr="002A211E">
      <w:t>05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8318E" w14:textId="77777777" w:rsidR="002969F3" w:rsidRPr="002A211E" w:rsidRDefault="002969F3" w:rsidP="002969F3"/>
  <w:p w14:paraId="680214DC" w14:textId="5483B6AB" w:rsidR="002969F3" w:rsidRPr="002A211E" w:rsidRDefault="002969F3" w:rsidP="002969F3">
    <w:pPr>
      <w:pStyle w:val="Piedepgina"/>
    </w:pPr>
    <w:r w:rsidRPr="002A211E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1C04A1" wp14:editId="15EA7AB2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F2498" w:rsidRPr="002A211E">
      <w:t>2</w:t>
    </w:r>
    <w:r w:rsidR="00666BB5" w:rsidRPr="002A211E">
      <w:t>5</w:t>
    </w:r>
    <w:r w:rsidR="003F2498" w:rsidRPr="002A211E">
      <w:t>/0</w:t>
    </w:r>
    <w:r w:rsidR="00666BB5" w:rsidRPr="002A211E">
      <w:t>8</w:t>
    </w:r>
    <w:r w:rsidR="004C2F5E" w:rsidRPr="002A211E">
      <w:t>/2025</w:t>
    </w:r>
    <w:r w:rsidRPr="002A211E">
      <w:ptab w:relativeTo="margin" w:alignment="center" w:leader="none"/>
    </w:r>
    <w:r w:rsidR="00042782" w:rsidRPr="002A211E">
      <w:t>P</w:t>
    </w:r>
    <w:r w:rsidR="00666BB5" w:rsidRPr="002A211E">
      <w:t>G</w:t>
    </w:r>
    <w:r w:rsidR="00042782" w:rsidRPr="002A211E">
      <w:t>-SN-0</w:t>
    </w:r>
    <w:r w:rsidR="00666BB5" w:rsidRPr="002A211E">
      <w:t>4</w:t>
    </w:r>
    <w:r w:rsidR="00042782" w:rsidRPr="002A211E">
      <w:t xml:space="preserve"> </w:t>
    </w:r>
    <w:r w:rsidR="00666BB5" w:rsidRPr="002A211E">
      <w:t>Evaluación de desempeño</w:t>
    </w:r>
    <w:r w:rsidR="00DC6D3F">
      <w:t xml:space="preserve"> y mejora</w:t>
    </w:r>
    <w:r w:rsidRPr="002A211E">
      <w:ptab w:relativeTo="margin" w:alignment="right" w:leader="none"/>
    </w:r>
    <w:r w:rsidR="003F2498" w:rsidRPr="002A211E">
      <w:t>Rev.</w:t>
    </w:r>
    <w:r w:rsidR="00666BB5" w:rsidRPr="002A211E">
      <w:t>05</w:t>
    </w:r>
  </w:p>
  <w:p w14:paraId="32E73AED" w14:textId="77777777" w:rsidR="002969F3" w:rsidRPr="002A211E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9B3C5" w14:textId="77777777" w:rsidR="005C01D5" w:rsidRPr="002A211E" w:rsidRDefault="005C01D5" w:rsidP="00A543B7">
      <w:pPr>
        <w:spacing w:after="0" w:line="240" w:lineRule="auto"/>
      </w:pPr>
      <w:r w:rsidRPr="002A211E">
        <w:separator/>
      </w:r>
    </w:p>
  </w:footnote>
  <w:footnote w:type="continuationSeparator" w:id="0">
    <w:p w14:paraId="419B96AC" w14:textId="77777777" w:rsidR="005C01D5" w:rsidRPr="002A211E" w:rsidRDefault="005C01D5" w:rsidP="00A543B7">
      <w:pPr>
        <w:spacing w:after="0" w:line="240" w:lineRule="auto"/>
      </w:pPr>
      <w:r w:rsidRPr="002A211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A1BB8" w14:textId="77777777" w:rsidR="00A543B7" w:rsidRPr="002A211E" w:rsidRDefault="00A543B7">
    <w:pPr>
      <w:pStyle w:val="Encabezado"/>
    </w:pPr>
    <w:r w:rsidRPr="002A211E">
      <w:rPr>
        <w:noProof/>
        <w:lang w:eastAsia="es-AR"/>
      </w:rPr>
      <w:drawing>
        <wp:inline distT="0" distB="0" distL="0" distR="0" wp14:anchorId="5545650E" wp14:editId="6242AECA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1AD50C0"/>
    <w:multiLevelType w:val="multilevel"/>
    <w:tmpl w:val="58CA967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7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61FE0D60"/>
    <w:multiLevelType w:val="hybridMultilevel"/>
    <w:tmpl w:val="8D347A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4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408844124">
    <w:abstractNumId w:val="15"/>
  </w:num>
  <w:num w:numId="2" w16cid:durableId="292563786">
    <w:abstractNumId w:val="8"/>
  </w:num>
  <w:num w:numId="3" w16cid:durableId="1343320115">
    <w:abstractNumId w:val="1"/>
  </w:num>
  <w:num w:numId="4" w16cid:durableId="1693534411">
    <w:abstractNumId w:val="9"/>
  </w:num>
  <w:num w:numId="5" w16cid:durableId="99572289">
    <w:abstractNumId w:val="14"/>
  </w:num>
  <w:num w:numId="6" w16cid:durableId="499740493">
    <w:abstractNumId w:val="10"/>
  </w:num>
  <w:num w:numId="7" w16cid:durableId="1197159557">
    <w:abstractNumId w:val="4"/>
  </w:num>
  <w:num w:numId="8" w16cid:durableId="292058718">
    <w:abstractNumId w:val="3"/>
  </w:num>
  <w:num w:numId="9" w16cid:durableId="906843974">
    <w:abstractNumId w:val="8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923833809">
    <w:abstractNumId w:val="12"/>
  </w:num>
  <w:num w:numId="11" w16cid:durableId="1416780527">
    <w:abstractNumId w:val="13"/>
  </w:num>
  <w:num w:numId="12" w16cid:durableId="1737582592">
    <w:abstractNumId w:val="0"/>
  </w:num>
  <w:num w:numId="13" w16cid:durableId="1322155739">
    <w:abstractNumId w:val="2"/>
  </w:num>
  <w:num w:numId="14" w16cid:durableId="1251589">
    <w:abstractNumId w:val="7"/>
  </w:num>
  <w:num w:numId="15" w16cid:durableId="463044286">
    <w:abstractNumId w:val="5"/>
  </w:num>
  <w:num w:numId="16" w16cid:durableId="2015525290">
    <w:abstractNumId w:val="6"/>
  </w:num>
  <w:num w:numId="17" w16cid:durableId="14356634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24174"/>
    <w:rsid w:val="00042782"/>
    <w:rsid w:val="00064DC0"/>
    <w:rsid w:val="000A41CA"/>
    <w:rsid w:val="000F1034"/>
    <w:rsid w:val="0011020A"/>
    <w:rsid w:val="001302FE"/>
    <w:rsid w:val="001372D9"/>
    <w:rsid w:val="0019621D"/>
    <w:rsid w:val="001A17BB"/>
    <w:rsid w:val="001C16C9"/>
    <w:rsid w:val="001C3173"/>
    <w:rsid w:val="001D280D"/>
    <w:rsid w:val="001F7A0D"/>
    <w:rsid w:val="00220C41"/>
    <w:rsid w:val="00256F48"/>
    <w:rsid w:val="00272214"/>
    <w:rsid w:val="00281FA4"/>
    <w:rsid w:val="002866B7"/>
    <w:rsid w:val="002969F3"/>
    <w:rsid w:val="002A211E"/>
    <w:rsid w:val="002B193C"/>
    <w:rsid w:val="002B29D8"/>
    <w:rsid w:val="002B55E4"/>
    <w:rsid w:val="002E6A25"/>
    <w:rsid w:val="002F3575"/>
    <w:rsid w:val="002F540B"/>
    <w:rsid w:val="00335258"/>
    <w:rsid w:val="003A5CD6"/>
    <w:rsid w:val="003C75CD"/>
    <w:rsid w:val="003D0C69"/>
    <w:rsid w:val="003F2498"/>
    <w:rsid w:val="004156D3"/>
    <w:rsid w:val="00424B68"/>
    <w:rsid w:val="00425AED"/>
    <w:rsid w:val="00440AD7"/>
    <w:rsid w:val="004827B6"/>
    <w:rsid w:val="00491F0F"/>
    <w:rsid w:val="00495952"/>
    <w:rsid w:val="00495B9E"/>
    <w:rsid w:val="004A6C47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3691C"/>
    <w:rsid w:val="00666BB5"/>
    <w:rsid w:val="0066742A"/>
    <w:rsid w:val="00691BE2"/>
    <w:rsid w:val="006A564F"/>
    <w:rsid w:val="006A7452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25CAD"/>
    <w:rsid w:val="00832F0D"/>
    <w:rsid w:val="008367B9"/>
    <w:rsid w:val="008466C8"/>
    <w:rsid w:val="00875C19"/>
    <w:rsid w:val="008845CC"/>
    <w:rsid w:val="008B63A7"/>
    <w:rsid w:val="008C1195"/>
    <w:rsid w:val="008E3DD2"/>
    <w:rsid w:val="008E4D2D"/>
    <w:rsid w:val="00906F91"/>
    <w:rsid w:val="00926559"/>
    <w:rsid w:val="00933A1E"/>
    <w:rsid w:val="00950CEF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95956"/>
    <w:rsid w:val="00AA56C3"/>
    <w:rsid w:val="00AE360C"/>
    <w:rsid w:val="00AE3C35"/>
    <w:rsid w:val="00AF3EA4"/>
    <w:rsid w:val="00AF47E7"/>
    <w:rsid w:val="00AF4DE1"/>
    <w:rsid w:val="00AF560D"/>
    <w:rsid w:val="00B678AA"/>
    <w:rsid w:val="00B72AA1"/>
    <w:rsid w:val="00B81D9C"/>
    <w:rsid w:val="00B920DE"/>
    <w:rsid w:val="00B95A0C"/>
    <w:rsid w:val="00BB3C20"/>
    <w:rsid w:val="00BD58A1"/>
    <w:rsid w:val="00BE2CB1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71F08"/>
    <w:rsid w:val="00D914B9"/>
    <w:rsid w:val="00DA7088"/>
    <w:rsid w:val="00DC4F72"/>
    <w:rsid w:val="00DC6D3F"/>
    <w:rsid w:val="00DD3D3F"/>
    <w:rsid w:val="00DD74F3"/>
    <w:rsid w:val="00DE13B1"/>
    <w:rsid w:val="00DF10DB"/>
    <w:rsid w:val="00DF4175"/>
    <w:rsid w:val="00E241F4"/>
    <w:rsid w:val="00E25E8A"/>
    <w:rsid w:val="00E34D46"/>
    <w:rsid w:val="00E359C3"/>
    <w:rsid w:val="00E51102"/>
    <w:rsid w:val="00E74EF3"/>
    <w:rsid w:val="00E7603B"/>
    <w:rsid w:val="00E849FF"/>
    <w:rsid w:val="00E90FDD"/>
    <w:rsid w:val="00EA4161"/>
    <w:rsid w:val="00EC3E2E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770CA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21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2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d/1GSpthbXnr1uboMRTOR9Pek7uyARmyQME7TA0F027iNc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0A41CA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A7452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3417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64</cp:revision>
  <cp:lastPrinted>2025-05-12T14:50:00Z</cp:lastPrinted>
  <dcterms:created xsi:type="dcterms:W3CDTF">2024-10-07T19:16:00Z</dcterms:created>
  <dcterms:modified xsi:type="dcterms:W3CDTF">2025-08-26T18:05:00Z</dcterms:modified>
</cp:coreProperties>
</file>