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822E9" w:rsidRDefault="007822E9" w:rsidP="007822E9">
      <w:pPr>
        <w:pStyle w:val="Subttulo"/>
      </w:pPr>
      <w:r>
        <w:rPr>
          <w:noProof/>
          <w:lang w:val="es-AR" w:eastAsia="es-AR"/>
          <w14:ligatures w14:val="none"/>
        </w:rPr>
        <mc:AlternateContent>
          <mc:Choice Requires="wps">
            <w:drawing>
              <wp:anchor distT="0" distB="0" distL="114300" distR="114300" simplePos="0" relativeHeight="251659264" behindDoc="0" locked="0" layoutInCell="1" allowOverlap="1">
                <wp:simplePos x="0" y="0"/>
                <wp:positionH relativeFrom="column">
                  <wp:posOffset>-165735</wp:posOffset>
                </wp:positionH>
                <wp:positionV relativeFrom="paragraph">
                  <wp:posOffset>11430</wp:posOffset>
                </wp:positionV>
                <wp:extent cx="360000" cy="7200000"/>
                <wp:effectExtent l="0" t="0" r="21590" b="20320"/>
                <wp:wrapNone/>
                <wp:docPr id="2" name="Rectángulo 2"/>
                <wp:cNvGraphicFramePr/>
                <a:graphic xmlns:a="http://schemas.openxmlformats.org/drawingml/2006/main">
                  <a:graphicData uri="http://schemas.microsoft.com/office/word/2010/wordprocessingShape">
                    <wps:wsp>
                      <wps:cNvSpPr/>
                      <wps:spPr>
                        <a:xfrm>
                          <a:off x="0" y="0"/>
                          <a:ext cx="360000" cy="7200000"/>
                        </a:xfrm>
                        <a:prstGeom prst="rect">
                          <a:avLst/>
                        </a:prstGeom>
                        <a:solidFill>
                          <a:schemeClr val="accent6">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C2AA10" id="Rectángulo 2" o:spid="_x0000_s1026" style="position:absolute;margin-left:-13.05pt;margin-top:.9pt;width:28.35pt;height:566.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" fillcolor="#a8d08d [1945]" strokecolor="#1f4d78 [1604]" strokeweight="1pt"/>
            </w:pict>
          </mc:Fallback>
        </mc:AlternateContent>
      </w:r>
      <w:sdt>
        <w:sdtPr>
          <w:alias w:val="Versión:"/>
          <w:tag w:val="Versión:"/>
          <w:id w:val="-907991857"/>
          <w:placeholder>
            <w:docPart w:val="D4A40105091D429EBAF5079AB13CEA92"/>
          </w:placeholder>
          <w:temporary/>
          <w:showingPlcHdr/>
          <w15:appearance w15:val="hidden"/>
        </w:sdtPr>
        <w:sdtEndPr/>
        <w:sdtContent>
          <w:r>
            <w:rPr>
              <w:lang w:bidi="es-ES"/>
            </w:rPr>
            <w:t>Versión</w:t>
          </w:r>
        </w:sdtContent>
      </w:sdt>
      <w:r>
        <w:rPr>
          <w:lang w:bidi="es-ES"/>
        </w:rPr>
        <w:t xml:space="preserve"> </w:t>
      </w:r>
      <w:r w:rsidR="00E3614A">
        <w:t>0.1</w:t>
      </w:r>
    </w:p>
    <w:p w:rsidR="007822E9" w:rsidRDefault="00E3614A" w:rsidP="007822E9">
      <w:pPr>
        <w:pStyle w:val="Subttulo"/>
      </w:pPr>
      <w:r>
        <w:t>11/</w:t>
      </w:r>
      <w:r w:rsidR="007822E9">
        <w:t>0</w:t>
      </w:r>
      <w:r>
        <w:t>8/2025</w:t>
      </w:r>
    </w:p>
    <w:p w:rsidR="007E60C8" w:rsidRDefault="007822E9" w:rsidP="007822E9">
      <w:pPr>
        <w:pStyle w:val="Subttulo"/>
      </w:pPr>
      <w:r w:rsidRPr="00341BD3">
        <w:rPr>
          <w:noProof/>
          <w:sz w:val="24"/>
          <w:lang w:val="es-AR" w:eastAsia="es-AR"/>
        </w:rPr>
        <w:drawing>
          <wp:anchor distT="0" distB="0" distL="114300" distR="114300" simplePos="0" relativeHeight="251660288" behindDoc="0" locked="0" layoutInCell="1" allowOverlap="1" wp14:anchorId="4B75B290" wp14:editId="7D501C7E">
            <wp:simplePos x="3651250" y="4689475"/>
            <wp:positionH relativeFrom="column">
              <wp:align>right</wp:align>
            </wp:positionH>
            <wp:positionV relativeFrom="paragraph">
              <wp:align>top</wp:align>
            </wp:positionV>
            <wp:extent cx="2777490" cy="1371600"/>
            <wp:effectExtent l="0" t="0" r="381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77490" cy="1371600"/>
                    </a:xfrm>
                    <a:prstGeom prst="rect">
                      <a:avLst/>
                    </a:prstGeom>
                  </pic:spPr>
                </pic:pic>
              </a:graphicData>
            </a:graphic>
          </wp:anchor>
        </w:drawing>
      </w:r>
    </w:p>
    <w:p w:rsidR="007822E9" w:rsidRDefault="007822E9"/>
    <w:p w:rsidR="007822E9" w:rsidRDefault="007822E9"/>
    <w:p w:rsidR="007822E9" w:rsidRDefault="007822E9"/>
    <w:p w:rsidR="007822E9" w:rsidRDefault="007822E9"/>
    <w:p w:rsidR="007822E9" w:rsidRDefault="007822E9"/>
    <w:p w:rsidR="007822E9" w:rsidRDefault="007822E9"/>
    <w:p w:rsidR="007822E9" w:rsidRDefault="007822E9"/>
    <w:p w:rsidR="007822E9" w:rsidRPr="007822E9" w:rsidRDefault="007822E9">
      <w:pPr>
        <w:rPr>
          <w:sz w:val="32"/>
        </w:rPr>
      </w:pPr>
    </w:p>
    <w:p w:rsidR="007822E9" w:rsidRDefault="007822E9">
      <w:pPr>
        <w:rPr>
          <w:sz w:val="32"/>
        </w:rPr>
      </w:pPr>
      <w:r w:rsidRPr="007822E9">
        <w:rPr>
          <w:sz w:val="32"/>
        </w:rPr>
        <w:tab/>
      </w:r>
      <w:r w:rsidRPr="007822E9">
        <w:rPr>
          <w:sz w:val="32"/>
        </w:rPr>
        <w:tab/>
      </w:r>
      <w:r w:rsidRPr="007822E9">
        <w:rPr>
          <w:sz w:val="32"/>
        </w:rPr>
        <w:tab/>
      </w:r>
      <w:r w:rsidRPr="007822E9">
        <w:rPr>
          <w:sz w:val="32"/>
        </w:rPr>
        <w:tab/>
      </w:r>
      <w:r w:rsidRPr="007822E9">
        <w:rPr>
          <w:sz w:val="32"/>
        </w:rPr>
        <w:tab/>
      </w:r>
      <w:r w:rsidRPr="007822E9">
        <w:rPr>
          <w:sz w:val="32"/>
        </w:rPr>
        <w:tab/>
      </w:r>
      <w:r>
        <w:rPr>
          <w:sz w:val="32"/>
        </w:rPr>
        <w:t xml:space="preserve"> </w:t>
      </w:r>
      <w:r w:rsidRPr="007822E9">
        <w:rPr>
          <w:sz w:val="32"/>
        </w:rPr>
        <w:t>PROCEDIMIENTO OPERATIVO</w:t>
      </w:r>
    </w:p>
    <w:p w:rsidR="007822E9" w:rsidRDefault="007822E9">
      <w:pPr>
        <w:rPr>
          <w:sz w:val="28"/>
        </w:rPr>
      </w:pPr>
      <w:r>
        <w:rPr>
          <w:sz w:val="32"/>
        </w:rPr>
        <w:tab/>
        <w:t xml:space="preserve"> </w:t>
      </w:r>
      <w:r>
        <w:rPr>
          <w:sz w:val="32"/>
        </w:rPr>
        <w:tab/>
      </w:r>
      <w:r>
        <w:rPr>
          <w:sz w:val="32"/>
        </w:rPr>
        <w:tab/>
      </w:r>
      <w:r w:rsidR="00CA02F5">
        <w:rPr>
          <w:sz w:val="28"/>
          <w:u w:val="single"/>
        </w:rPr>
        <w:t>CONEXIÓN DE HERRAMIENTAS AL TREN</w:t>
      </w:r>
      <w:r w:rsidRPr="007822E9">
        <w:rPr>
          <w:sz w:val="28"/>
          <w:u w:val="single"/>
        </w:rPr>
        <w:t xml:space="preserve"> DE SL</w:t>
      </w:r>
      <w:r w:rsidR="00146B65">
        <w:rPr>
          <w:sz w:val="28"/>
          <w:u w:val="single"/>
        </w:rPr>
        <w:t>IC</w:t>
      </w:r>
      <w:r w:rsidRPr="007822E9">
        <w:rPr>
          <w:sz w:val="28"/>
          <w:u w:val="single"/>
        </w:rPr>
        <w:t>K LINE</w:t>
      </w:r>
      <w:r>
        <w:rPr>
          <w:sz w:val="28"/>
        </w:rPr>
        <w:tab/>
      </w:r>
    </w:p>
    <w:p w:rsidR="007822E9" w:rsidRPr="007822E9" w:rsidRDefault="007822E9">
      <w:pPr>
        <w:rPr>
          <w:sz w:val="32"/>
        </w:rPr>
      </w:pPr>
      <w:r>
        <w:rPr>
          <w:sz w:val="28"/>
        </w:rPr>
        <w:tab/>
        <w:t xml:space="preserve">      </w:t>
      </w:r>
      <w:r w:rsidRPr="007822E9">
        <w:t>SERVICIOS NASER SRL – SAN MARTIN 8500 NEUQUEN (8300) +54 9 2994 57-6619</w:t>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tbl>
      <w:tblPr>
        <w:tblStyle w:val="Tablaconcuadrcula"/>
        <w:tblpPr w:leftFromText="141" w:rightFromText="141" w:vertAnchor="text" w:horzAnchor="margin" w:tblpXSpec="center" w:tblpY="441"/>
        <w:tblW w:w="0" w:type="auto"/>
        <w:tblLook w:val="04A0" w:firstRow="1" w:lastRow="0" w:firstColumn="1" w:lastColumn="0" w:noHBand="0" w:noVBand="1"/>
      </w:tblPr>
      <w:tblGrid>
        <w:gridCol w:w="2551"/>
        <w:gridCol w:w="2551"/>
        <w:gridCol w:w="2551"/>
      </w:tblGrid>
      <w:tr w:rsidR="007822E9" w:rsidTr="007822E9">
        <w:tc>
          <w:tcPr>
            <w:tcW w:w="2551" w:type="dxa"/>
          </w:tcPr>
          <w:p w:rsidR="007822E9" w:rsidRPr="00560A54" w:rsidRDefault="007822E9" w:rsidP="00511929">
            <w:pPr>
              <w:jc w:val="center"/>
            </w:pPr>
            <w:r w:rsidRPr="00560A54">
              <w:t>Realizado por :</w:t>
            </w:r>
          </w:p>
        </w:tc>
        <w:tc>
          <w:tcPr>
            <w:tcW w:w="2551" w:type="dxa"/>
          </w:tcPr>
          <w:p w:rsidR="007822E9" w:rsidRPr="00560A54" w:rsidRDefault="007822E9" w:rsidP="00511929">
            <w:pPr>
              <w:jc w:val="center"/>
            </w:pPr>
            <w:r w:rsidRPr="00560A54">
              <w:t>Verificado por :</w:t>
            </w:r>
          </w:p>
        </w:tc>
        <w:tc>
          <w:tcPr>
            <w:tcW w:w="2551" w:type="dxa"/>
          </w:tcPr>
          <w:p w:rsidR="007822E9" w:rsidRPr="00560A54" w:rsidRDefault="007822E9" w:rsidP="00511929">
            <w:pPr>
              <w:jc w:val="center"/>
            </w:pPr>
            <w:r w:rsidRPr="00560A54">
              <w:t>Aprobado por :</w:t>
            </w:r>
          </w:p>
        </w:tc>
      </w:tr>
      <w:tr w:rsidR="007822E9" w:rsidTr="007822E9">
        <w:trPr>
          <w:trHeight w:val="510"/>
        </w:trPr>
        <w:tc>
          <w:tcPr>
            <w:tcW w:w="2551" w:type="dxa"/>
          </w:tcPr>
          <w:p w:rsidR="007822E9" w:rsidRPr="00560A54" w:rsidRDefault="00511929" w:rsidP="00511929">
            <w:pPr>
              <w:jc w:val="center"/>
              <w:rPr>
                <w:sz w:val="20"/>
              </w:rPr>
            </w:pPr>
            <w:r w:rsidRPr="00560A54">
              <w:rPr>
                <w:sz w:val="20"/>
              </w:rPr>
              <w:t>Diego Morales</w:t>
            </w:r>
          </w:p>
        </w:tc>
        <w:tc>
          <w:tcPr>
            <w:tcW w:w="2551" w:type="dxa"/>
          </w:tcPr>
          <w:p w:rsidR="007822E9" w:rsidRPr="00560A54" w:rsidRDefault="004F776B" w:rsidP="00511929">
            <w:pPr>
              <w:jc w:val="center"/>
              <w:rPr>
                <w:sz w:val="20"/>
              </w:rPr>
            </w:pPr>
            <w:r w:rsidRPr="00560A54">
              <w:rPr>
                <w:sz w:val="20"/>
              </w:rPr>
              <w:t>Ariel Costallat</w:t>
            </w:r>
          </w:p>
        </w:tc>
        <w:tc>
          <w:tcPr>
            <w:tcW w:w="2551" w:type="dxa"/>
          </w:tcPr>
          <w:p w:rsidR="007822E9" w:rsidRPr="00560A54" w:rsidRDefault="004F776B" w:rsidP="00511929">
            <w:pPr>
              <w:jc w:val="center"/>
              <w:rPr>
                <w:sz w:val="20"/>
              </w:rPr>
            </w:pPr>
            <w:r w:rsidRPr="00560A54">
              <w:rPr>
                <w:sz w:val="20"/>
              </w:rPr>
              <w:t>Juan Basoalto</w:t>
            </w:r>
          </w:p>
        </w:tc>
      </w:tr>
      <w:tr w:rsidR="007822E9" w:rsidTr="007822E9">
        <w:trPr>
          <w:trHeight w:val="510"/>
        </w:trPr>
        <w:tc>
          <w:tcPr>
            <w:tcW w:w="2551" w:type="dxa"/>
          </w:tcPr>
          <w:p w:rsidR="007822E9" w:rsidRPr="00560A54" w:rsidRDefault="004F776B" w:rsidP="00511929">
            <w:pPr>
              <w:jc w:val="center"/>
              <w:rPr>
                <w:sz w:val="20"/>
              </w:rPr>
            </w:pPr>
            <w:r w:rsidRPr="00560A54">
              <w:rPr>
                <w:sz w:val="20"/>
              </w:rPr>
              <w:t>Supervisor de operaciones</w:t>
            </w:r>
          </w:p>
        </w:tc>
        <w:tc>
          <w:tcPr>
            <w:tcW w:w="2551" w:type="dxa"/>
          </w:tcPr>
          <w:p w:rsidR="007822E9" w:rsidRPr="00560A54" w:rsidRDefault="005647C7" w:rsidP="00511929">
            <w:pPr>
              <w:jc w:val="center"/>
              <w:rPr>
                <w:sz w:val="20"/>
              </w:rPr>
            </w:pPr>
            <w:r w:rsidRPr="00560A54">
              <w:rPr>
                <w:sz w:val="20"/>
              </w:rPr>
              <w:t>Ref. SGC</w:t>
            </w:r>
          </w:p>
        </w:tc>
        <w:tc>
          <w:tcPr>
            <w:tcW w:w="2551" w:type="dxa"/>
          </w:tcPr>
          <w:p w:rsidR="007822E9" w:rsidRPr="00560A54" w:rsidRDefault="004F776B" w:rsidP="00511929">
            <w:pPr>
              <w:jc w:val="center"/>
              <w:rPr>
                <w:sz w:val="20"/>
              </w:rPr>
            </w:pPr>
            <w:r w:rsidRPr="00560A54">
              <w:rPr>
                <w:sz w:val="20"/>
              </w:rPr>
              <w:t>Coordinador de operaciones</w:t>
            </w:r>
          </w:p>
        </w:tc>
      </w:tr>
    </w:tbl>
    <w:p w:rsidR="007822E9" w:rsidRDefault="007822E9">
      <w:pPr>
        <w:rPr>
          <w:sz w:val="32"/>
        </w:rPr>
      </w:pPr>
      <w:r>
        <w:rPr>
          <w:sz w:val="32"/>
        </w:rPr>
        <w:tab/>
      </w:r>
    </w:p>
    <w:p w:rsidR="007822E9" w:rsidRDefault="007822E9">
      <w:pPr>
        <w:rPr>
          <w:sz w:val="32"/>
        </w:rPr>
      </w:pPr>
    </w:p>
    <w:p w:rsidR="007822E9" w:rsidRDefault="007822E9">
      <w:pPr>
        <w:rPr>
          <w:sz w:val="32"/>
        </w:rPr>
      </w:pPr>
    </w:p>
    <w:p w:rsidR="007822E9" w:rsidRDefault="007822E9">
      <w:pPr>
        <w:rPr>
          <w:sz w:val="32"/>
        </w:rPr>
      </w:pPr>
    </w:p>
    <w:p w:rsidR="007822E9" w:rsidRDefault="007822E9">
      <w:pPr>
        <w:rPr>
          <w:sz w:val="32"/>
        </w:rPr>
      </w:pPr>
    </w:p>
    <w:p w:rsidR="00E25E8A" w:rsidRPr="00586FA6" w:rsidRDefault="00E25E8A" w:rsidP="00E25E8A">
      <w:pPr>
        <w:numPr>
          <w:ilvl w:val="0"/>
          <w:numId w:val="2"/>
        </w:numPr>
        <w:spacing w:before="120" w:after="120" w:line="240" w:lineRule="auto"/>
        <w:ind w:hanging="391"/>
        <w:jc w:val="both"/>
        <w:rPr>
          <w:rFonts w:eastAsia="Calibri" w:cs="Arial"/>
          <w:color w:val="000000" w:themeColor="text1"/>
        </w:rPr>
      </w:pPr>
      <w:r w:rsidRPr="00586FA6">
        <w:rPr>
          <w:rFonts w:eastAsia="Calibri" w:cs="Arial"/>
          <w:bCs/>
          <w:color w:val="000000" w:themeColor="text1"/>
        </w:rPr>
        <w:lastRenderedPageBreak/>
        <w:t>Objeto:</w:t>
      </w:r>
    </w:p>
    <w:p w:rsidR="00E25E8A" w:rsidRDefault="00CA02F5" w:rsidP="00E25E8A">
      <w:pPr>
        <w:spacing w:before="120" w:after="120" w:line="240" w:lineRule="auto"/>
        <w:ind w:firstLine="390"/>
        <w:jc w:val="both"/>
        <w:rPr>
          <w:rFonts w:eastAsia="Calibri" w:cs="Arial"/>
        </w:rPr>
      </w:pPr>
      <w:r w:rsidRPr="008522D6">
        <w:rPr>
          <w:noProof/>
        </w:rPr>
        <w:t>D</w:t>
      </w:r>
      <w:r w:rsidR="00E3614A">
        <w:rPr>
          <w:noProof/>
        </w:rPr>
        <w:t>eterminar la correcta u</w:t>
      </w:r>
      <w:r w:rsidR="00101B18">
        <w:rPr>
          <w:noProof/>
        </w:rPr>
        <w:t xml:space="preserve">nión de herramientas al propio tren </w:t>
      </w:r>
      <w:r w:rsidR="00E3614A">
        <w:rPr>
          <w:noProof/>
        </w:rPr>
        <w:t>(BHA</w:t>
      </w:r>
      <w:r w:rsidR="00101B18">
        <w:rPr>
          <w:noProof/>
        </w:rPr>
        <w:t>: Bottom Hole Assembly</w:t>
      </w:r>
      <w:r w:rsidR="00E3614A">
        <w:rPr>
          <w:noProof/>
        </w:rPr>
        <w:t>).</w:t>
      </w:r>
    </w:p>
    <w:p w:rsidR="00E25E8A" w:rsidRPr="00586FA6" w:rsidRDefault="00E25E8A" w:rsidP="00E25E8A">
      <w:pPr>
        <w:pStyle w:val="Prrafodelista"/>
        <w:numPr>
          <w:ilvl w:val="0"/>
          <w:numId w:val="2"/>
        </w:numPr>
        <w:spacing w:before="120" w:after="120" w:line="240" w:lineRule="auto"/>
        <w:jc w:val="both"/>
        <w:rPr>
          <w:rFonts w:eastAsia="Calibri" w:cs="Arial"/>
          <w:color w:val="000000" w:themeColor="text1"/>
        </w:rPr>
      </w:pPr>
      <w:r w:rsidRPr="00586FA6">
        <w:rPr>
          <w:rFonts w:eastAsia="Calibri" w:cs="Arial"/>
          <w:bCs/>
          <w:color w:val="000000" w:themeColor="text1"/>
        </w:rPr>
        <w:t xml:space="preserve">Alcance: </w:t>
      </w:r>
    </w:p>
    <w:p w:rsidR="00E25E8A" w:rsidRPr="00E25E8A" w:rsidRDefault="00E25E8A" w:rsidP="00E25E8A">
      <w:pPr>
        <w:pStyle w:val="Prrafodelista"/>
        <w:spacing w:before="120" w:after="120" w:line="240" w:lineRule="auto"/>
        <w:ind w:left="390"/>
        <w:jc w:val="both"/>
        <w:rPr>
          <w:rFonts w:eastAsia="Calibri" w:cs="Arial"/>
        </w:rPr>
      </w:pPr>
      <w:r w:rsidRPr="00050F1B">
        <w:rPr>
          <w:noProof/>
        </w:rPr>
        <w:t>Todas las Operaciones de Slickline</w:t>
      </w:r>
      <w:r w:rsidR="00CA02F5">
        <w:rPr>
          <w:rFonts w:eastAsia="Calibri" w:cs="Arial"/>
        </w:rPr>
        <w:t xml:space="preserve"> de Servicios NASER SRL que lo requieran.</w:t>
      </w:r>
    </w:p>
    <w:p w:rsidR="00E25E8A" w:rsidRPr="00586FA6" w:rsidRDefault="00E25E8A" w:rsidP="00E25E8A">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Referencias</w:t>
      </w:r>
    </w:p>
    <w:p w:rsidR="00E25E8A" w:rsidRPr="00E3614A" w:rsidRDefault="00E25E8A" w:rsidP="00E3614A">
      <w:pPr>
        <w:pStyle w:val="Prrafodelista"/>
        <w:numPr>
          <w:ilvl w:val="0"/>
          <w:numId w:val="5"/>
        </w:numPr>
        <w:rPr>
          <w:rFonts w:eastAsia="Calibri" w:cs="Arial"/>
        </w:rPr>
      </w:pPr>
      <w:r w:rsidRPr="00E3614A">
        <w:rPr>
          <w:rFonts w:eastAsia="Calibri" w:cs="Arial"/>
        </w:rPr>
        <w:t>ISO 9001: 2015</w:t>
      </w:r>
    </w:p>
    <w:p w:rsidR="00E3614A" w:rsidRPr="00E3614A" w:rsidRDefault="00E3614A" w:rsidP="00E3614A">
      <w:pPr>
        <w:pStyle w:val="Prrafodelista"/>
        <w:numPr>
          <w:ilvl w:val="0"/>
          <w:numId w:val="5"/>
        </w:numPr>
        <w:rPr>
          <w:rFonts w:eastAsia="Calibri" w:cs="Arial"/>
        </w:rPr>
      </w:pPr>
      <w:r w:rsidRPr="00E3614A">
        <w:rPr>
          <w:rFonts w:eastAsia="Calibri" w:cs="Arial"/>
        </w:rPr>
        <w:t>ISO 14001:2015</w:t>
      </w:r>
    </w:p>
    <w:p w:rsidR="00E3614A" w:rsidRPr="00E3614A" w:rsidRDefault="00E3614A" w:rsidP="00E3614A">
      <w:pPr>
        <w:pStyle w:val="Prrafodelista"/>
        <w:numPr>
          <w:ilvl w:val="0"/>
          <w:numId w:val="5"/>
        </w:numPr>
        <w:rPr>
          <w:rFonts w:eastAsia="Calibri" w:cs="Arial"/>
        </w:rPr>
      </w:pPr>
      <w:r w:rsidRPr="00E3614A">
        <w:rPr>
          <w:rFonts w:eastAsia="Calibri" w:cs="Arial"/>
        </w:rPr>
        <w:t>ISO 45001:2018</w:t>
      </w:r>
    </w:p>
    <w:p w:rsidR="00E25E8A" w:rsidRPr="00CA02F5" w:rsidRDefault="00E25E8A" w:rsidP="00586FA6">
      <w:pPr>
        <w:pStyle w:val="Prrafodelista"/>
        <w:numPr>
          <w:ilvl w:val="0"/>
          <w:numId w:val="2"/>
        </w:numPr>
        <w:spacing w:before="120" w:after="0" w:line="240" w:lineRule="auto"/>
        <w:rPr>
          <w:rFonts w:eastAsia="Calibri" w:cs="Arial"/>
          <w:color w:val="000000" w:themeColor="text1"/>
        </w:rPr>
      </w:pPr>
      <w:r w:rsidRPr="00586FA6">
        <w:rPr>
          <w:rFonts w:eastAsia="Calibri" w:cs="Arial"/>
          <w:bCs/>
          <w:color w:val="000000" w:themeColor="text1"/>
        </w:rPr>
        <w:t>Descripción</w:t>
      </w:r>
    </w:p>
    <w:p w:rsidR="00CA02F5" w:rsidRPr="008522D6" w:rsidRDefault="00CA02F5" w:rsidP="00CA02F5">
      <w:pPr>
        <w:numPr>
          <w:ilvl w:val="1"/>
          <w:numId w:val="2"/>
        </w:numPr>
        <w:spacing w:before="120" w:after="120" w:line="240" w:lineRule="auto"/>
        <w:jc w:val="both"/>
        <w:rPr>
          <w:rFonts w:cs="Arial"/>
          <w:bCs/>
        </w:rPr>
      </w:pPr>
      <w:r w:rsidRPr="008522D6">
        <w:rPr>
          <w:rFonts w:cs="Arial"/>
          <w:bCs/>
        </w:rPr>
        <w:t xml:space="preserve">Las conexiones del Tren de Herramientas posibles son: </w:t>
      </w:r>
    </w:p>
    <w:p w:rsidR="00CA02F5" w:rsidRPr="008522D6" w:rsidRDefault="00CA02F5" w:rsidP="00CA02F5">
      <w:pPr>
        <w:numPr>
          <w:ilvl w:val="2"/>
          <w:numId w:val="2"/>
        </w:numPr>
        <w:spacing w:before="120" w:after="120" w:line="240" w:lineRule="auto"/>
        <w:jc w:val="both"/>
        <w:rPr>
          <w:rFonts w:cs="Arial"/>
          <w:bCs/>
        </w:rPr>
      </w:pPr>
      <w:r w:rsidRPr="008522D6">
        <w:rPr>
          <w:rFonts w:cs="Arial"/>
          <w:bCs/>
        </w:rPr>
        <w:t>Rosca 5/8”-11 UNC, para Tren de Herramientas de 1” OD.</w:t>
      </w:r>
    </w:p>
    <w:p w:rsidR="00CA02F5" w:rsidRPr="008522D6" w:rsidRDefault="00CA02F5" w:rsidP="00CA02F5">
      <w:pPr>
        <w:numPr>
          <w:ilvl w:val="2"/>
          <w:numId w:val="2"/>
        </w:numPr>
        <w:spacing w:before="120" w:after="120" w:line="240" w:lineRule="auto"/>
        <w:jc w:val="both"/>
        <w:rPr>
          <w:rFonts w:cs="Arial"/>
          <w:bCs/>
        </w:rPr>
      </w:pPr>
      <w:r w:rsidRPr="008522D6">
        <w:rPr>
          <w:rFonts w:cs="Arial"/>
          <w:bCs/>
        </w:rPr>
        <w:t>Rosca 15/16”-10 API, para Tren de Herramientas de 1 ½” OD.</w:t>
      </w:r>
    </w:p>
    <w:p w:rsidR="00CA02F5" w:rsidRPr="008522D6" w:rsidRDefault="00CA02F5" w:rsidP="00CA02F5">
      <w:pPr>
        <w:numPr>
          <w:ilvl w:val="2"/>
          <w:numId w:val="2"/>
        </w:numPr>
        <w:spacing w:before="120" w:after="120" w:line="240" w:lineRule="auto"/>
        <w:jc w:val="both"/>
        <w:rPr>
          <w:rFonts w:cs="Arial"/>
          <w:bCs/>
        </w:rPr>
      </w:pPr>
      <w:r w:rsidRPr="008522D6">
        <w:rPr>
          <w:rFonts w:cs="Arial"/>
          <w:bCs/>
        </w:rPr>
        <w:t>Rosca 1 1/16”-10 API, para Tren de Herramientas 1 ¾” y 1 7/8” OD.</w:t>
      </w:r>
    </w:p>
    <w:p w:rsidR="00CA02F5" w:rsidRPr="008522D6" w:rsidRDefault="00CA02F5" w:rsidP="00CA02F5">
      <w:pPr>
        <w:numPr>
          <w:ilvl w:val="2"/>
          <w:numId w:val="2"/>
        </w:numPr>
        <w:spacing w:before="120" w:after="120" w:line="240" w:lineRule="auto"/>
        <w:jc w:val="both"/>
        <w:rPr>
          <w:rFonts w:cs="Arial"/>
          <w:bCs/>
        </w:rPr>
      </w:pPr>
      <w:r w:rsidRPr="008522D6">
        <w:rPr>
          <w:rFonts w:cs="Arial"/>
          <w:bCs/>
        </w:rPr>
        <w:t xml:space="preserve">Quick Lock Conections (QLC), se usan </w:t>
      </w:r>
      <w:r>
        <w:rPr>
          <w:rFonts w:cs="Arial"/>
          <w:bCs/>
        </w:rPr>
        <w:t xml:space="preserve">en medidas de 1 ½” y 1 ¾”. </w:t>
      </w:r>
    </w:p>
    <w:p w:rsidR="00CA02F5" w:rsidRPr="008522D6" w:rsidRDefault="00CA02F5" w:rsidP="00CA02F5">
      <w:pPr>
        <w:numPr>
          <w:ilvl w:val="1"/>
          <w:numId w:val="2"/>
        </w:numPr>
        <w:spacing w:before="120" w:after="120" w:line="240" w:lineRule="auto"/>
        <w:jc w:val="both"/>
        <w:rPr>
          <w:rFonts w:cs="Arial"/>
          <w:bCs/>
        </w:rPr>
      </w:pPr>
      <w:r w:rsidRPr="008522D6">
        <w:rPr>
          <w:rFonts w:cs="Arial"/>
          <w:bCs/>
        </w:rPr>
        <w:t>Asumir que el Lubricador está suspendido, con el extremo inferior en el mismo nivel que el extremo superior de la válvula B.O.P., se baja el Tren de Herramientas a una altura operable.</w:t>
      </w:r>
    </w:p>
    <w:p w:rsidR="00CA02F5" w:rsidRPr="008522D6" w:rsidRDefault="00CA02F5" w:rsidP="00CA02F5">
      <w:pPr>
        <w:numPr>
          <w:ilvl w:val="2"/>
          <w:numId w:val="2"/>
        </w:numPr>
        <w:spacing w:after="0" w:line="240" w:lineRule="auto"/>
        <w:jc w:val="both"/>
        <w:rPr>
          <w:rFonts w:cs="Arial"/>
        </w:rPr>
      </w:pPr>
      <w:r w:rsidRPr="008522D6">
        <w:rPr>
          <w:rFonts w:cs="Arial"/>
        </w:rPr>
        <w:t>Posición horizontal:</w:t>
      </w:r>
    </w:p>
    <w:p w:rsidR="00CA02F5" w:rsidRPr="008522D6" w:rsidRDefault="00CA02F5" w:rsidP="00CA02F5">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Inspeccionar visualmente cada componente a roscar.</w:t>
      </w:r>
    </w:p>
    <w:p w:rsidR="00CA02F5" w:rsidRPr="008522D6" w:rsidRDefault="00CA02F5" w:rsidP="00CA02F5">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 xml:space="preserve">Roscar simultáneamente, (como sea práctico) y dejar una pequeña apertura para indicar que </w:t>
      </w:r>
      <w:r w:rsidRPr="008522D6">
        <w:rPr>
          <w:rFonts w:cs="Arial"/>
          <w:u w:val="single"/>
        </w:rPr>
        <w:t>NO</w:t>
      </w:r>
      <w:r w:rsidRPr="008522D6">
        <w:rPr>
          <w:rFonts w:cs="Arial"/>
          <w:bCs/>
        </w:rPr>
        <w:t xml:space="preserve"> se ha apretado. </w:t>
      </w:r>
      <w:r w:rsidRPr="008522D6">
        <w:rPr>
          <w:rFonts w:cs="Arial"/>
          <w:u w:val="single"/>
        </w:rPr>
        <w:t>NO</w:t>
      </w:r>
      <w:r w:rsidRPr="008522D6">
        <w:rPr>
          <w:rFonts w:cs="Arial"/>
          <w:bCs/>
        </w:rPr>
        <w:t xml:space="preserve"> conectar el Rope Socket en este punto.</w:t>
      </w:r>
    </w:p>
    <w:p w:rsidR="00CA02F5" w:rsidRPr="008522D6" w:rsidRDefault="00CA02F5" w:rsidP="00CA02F5">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Colocar el tren de herramientas afuera, a lo largo en el piso, asentado en tacos o caballetes.</w:t>
      </w:r>
    </w:p>
    <w:p w:rsidR="00CA02F5" w:rsidRPr="008522D6" w:rsidRDefault="00CA02F5" w:rsidP="00CA02F5">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Sistemáticamente, apretar las conexiones desde un extremo al otro, agarrando los componentes con una Llave Recta para Tubos (Stillson) en el piso y haciendo palanca hacia abajo sobre la otra Llave Recta para Tubos (Stillson) con un cambio brusco de dirección, manteniendo las palmas de las manos abiertas sobre las llaves.</w:t>
      </w:r>
    </w:p>
    <w:p w:rsidR="00CA02F5" w:rsidRDefault="00CA02F5" w:rsidP="00CA02F5">
      <w:pPr>
        <w:numPr>
          <w:ilvl w:val="3"/>
          <w:numId w:val="2"/>
        </w:numPr>
        <w:tabs>
          <w:tab w:val="clear" w:pos="3204"/>
          <w:tab w:val="num" w:pos="2977"/>
        </w:tabs>
        <w:spacing w:before="120" w:after="120" w:line="240" w:lineRule="auto"/>
        <w:ind w:left="2977" w:hanging="853"/>
        <w:jc w:val="both"/>
        <w:rPr>
          <w:rFonts w:cs="Arial"/>
          <w:bCs/>
        </w:rPr>
      </w:pPr>
      <w:r w:rsidRPr="008522D6">
        <w:rPr>
          <w:rFonts w:cs="Arial"/>
          <w:bCs/>
        </w:rPr>
        <w:t>Una vez verificado que todas las conexiones están ajustadas, continuar la operación.</w:t>
      </w:r>
    </w:p>
    <w:p w:rsidR="00534B65" w:rsidRPr="00534B65" w:rsidRDefault="00534B65" w:rsidP="00534B65">
      <w:pPr>
        <w:pStyle w:val="Prrafodelista"/>
        <w:numPr>
          <w:ilvl w:val="2"/>
          <w:numId w:val="2"/>
        </w:numPr>
        <w:spacing w:before="120" w:after="120" w:line="240" w:lineRule="auto"/>
        <w:jc w:val="both"/>
        <w:rPr>
          <w:rFonts w:cs="Arial"/>
          <w:bCs/>
        </w:rPr>
      </w:pPr>
      <w:r w:rsidRPr="00534B65">
        <w:rPr>
          <w:rFonts w:cs="Arial"/>
          <w:bCs/>
        </w:rPr>
        <w:t>Posición vertical:</w:t>
      </w:r>
    </w:p>
    <w:p w:rsidR="00534B65" w:rsidRPr="00534B65" w:rsidRDefault="00534B65" w:rsidP="00534B65">
      <w:pPr>
        <w:pStyle w:val="Prrafodelista"/>
        <w:numPr>
          <w:ilvl w:val="3"/>
          <w:numId w:val="2"/>
        </w:numPr>
        <w:spacing w:before="120" w:after="120" w:line="240" w:lineRule="auto"/>
        <w:jc w:val="both"/>
        <w:rPr>
          <w:rFonts w:cs="Arial"/>
          <w:bCs/>
        </w:rPr>
      </w:pPr>
      <w:r>
        <w:rPr>
          <w:rFonts w:cs="Arial"/>
          <w:bCs/>
        </w:rPr>
        <w:t>No se recomienda su realización, para evitar incidentes referidos a golpes y atrapamientos en manos.</w:t>
      </w:r>
    </w:p>
    <w:p w:rsidR="00CA02F5" w:rsidRPr="008522D6" w:rsidRDefault="00CA02F5" w:rsidP="00CA02F5">
      <w:pPr>
        <w:numPr>
          <w:ilvl w:val="1"/>
          <w:numId w:val="2"/>
        </w:numPr>
        <w:spacing w:before="120" w:after="120" w:line="240" w:lineRule="auto"/>
        <w:jc w:val="both"/>
        <w:rPr>
          <w:rFonts w:cs="Arial"/>
        </w:rPr>
      </w:pPr>
      <w:r w:rsidRPr="008522D6">
        <w:rPr>
          <w:rFonts w:cs="Arial"/>
        </w:rPr>
        <w:t>Precauciones:</w:t>
      </w:r>
    </w:p>
    <w:p w:rsidR="00CA02F5" w:rsidRPr="008522D6" w:rsidRDefault="00CA02F5" w:rsidP="00CA02F5">
      <w:pPr>
        <w:pStyle w:val="Textoindependiente"/>
        <w:numPr>
          <w:ilvl w:val="2"/>
          <w:numId w:val="2"/>
        </w:numPr>
        <w:spacing w:line="240" w:lineRule="auto"/>
        <w:jc w:val="left"/>
        <w:rPr>
          <w:rFonts w:asciiTheme="minorHAnsi" w:hAnsiTheme="minorHAnsi"/>
          <w:bCs/>
        </w:rPr>
      </w:pPr>
      <w:r w:rsidRPr="008522D6">
        <w:rPr>
          <w:rFonts w:asciiTheme="minorHAnsi" w:hAnsiTheme="minorHAnsi"/>
          <w:bCs/>
        </w:rPr>
        <w:t>Usando el método horizontal, no cerrar la mano envolviendo el mango de la llave, porque si ésta se resbala, los dedos se golpearán contra la llave por el peso del cuerpo.</w:t>
      </w:r>
    </w:p>
    <w:p w:rsidR="00CA02F5" w:rsidRPr="008522D6" w:rsidRDefault="00CA02F5" w:rsidP="00CA02F5">
      <w:pPr>
        <w:numPr>
          <w:ilvl w:val="2"/>
          <w:numId w:val="2"/>
        </w:numPr>
        <w:spacing w:before="120" w:after="120" w:line="240" w:lineRule="auto"/>
        <w:jc w:val="both"/>
        <w:rPr>
          <w:bCs/>
        </w:rPr>
      </w:pPr>
      <w:r w:rsidRPr="008522D6">
        <w:rPr>
          <w:rFonts w:cs="Arial"/>
          <w:bCs/>
        </w:rPr>
        <w:t>No agarrar las Herramientas a roscar, por la cabeza de pesca o cruzando una unión con espina elástica.</w:t>
      </w:r>
    </w:p>
    <w:p w:rsidR="00CA02F5" w:rsidRPr="008522D6" w:rsidRDefault="00CA02F5" w:rsidP="00CA02F5">
      <w:pPr>
        <w:numPr>
          <w:ilvl w:val="2"/>
          <w:numId w:val="2"/>
        </w:numPr>
        <w:spacing w:before="120" w:after="120" w:line="240" w:lineRule="auto"/>
        <w:jc w:val="both"/>
        <w:rPr>
          <w:bCs/>
        </w:rPr>
      </w:pPr>
      <w:r w:rsidRPr="008522D6">
        <w:rPr>
          <w:rFonts w:cs="Arial"/>
          <w:bCs/>
        </w:rPr>
        <w:t>Siempre dejar el tramo corto como palanca de apoyo y ajustar con el tramo largo para prevenir la patada de la llave hacia arriba.</w:t>
      </w:r>
      <w:r w:rsidRPr="008522D6">
        <w:rPr>
          <w:bCs/>
        </w:rPr>
        <w:t xml:space="preserve"> </w:t>
      </w:r>
    </w:p>
    <w:p w:rsidR="00CA02F5" w:rsidRPr="008522D6" w:rsidRDefault="00CA02F5" w:rsidP="00CA02F5">
      <w:pPr>
        <w:numPr>
          <w:ilvl w:val="2"/>
          <w:numId w:val="2"/>
        </w:numPr>
        <w:spacing w:before="120" w:after="120" w:line="240" w:lineRule="auto"/>
        <w:jc w:val="both"/>
        <w:rPr>
          <w:rFonts w:cs="Arial"/>
          <w:bCs/>
        </w:rPr>
      </w:pPr>
      <w:r w:rsidRPr="008522D6">
        <w:rPr>
          <w:bCs/>
        </w:rPr>
        <w:lastRenderedPageBreak/>
        <w:t>Desechos o residuos pueden bajar del lubricador, por lo que hay que tener la precaución de evitar que tomen contacto con el suelo.</w:t>
      </w:r>
    </w:p>
    <w:p w:rsidR="00CA02F5" w:rsidRPr="008522D6" w:rsidRDefault="00CA02F5" w:rsidP="00CA02F5">
      <w:pPr>
        <w:numPr>
          <w:ilvl w:val="2"/>
          <w:numId w:val="2"/>
        </w:numPr>
        <w:spacing w:before="120" w:after="120" w:line="240" w:lineRule="auto"/>
        <w:jc w:val="both"/>
        <w:rPr>
          <w:rFonts w:cs="Arial"/>
          <w:bCs/>
        </w:rPr>
      </w:pPr>
      <w:r w:rsidRPr="008522D6">
        <w:rPr>
          <w:rFonts w:cs="Arial"/>
          <w:bCs/>
        </w:rPr>
        <w:t>Si se saca el alambre desde el extremo inferior del lubricador, puede ser dañado por la separación del extremo superior de la válvula B.O.P. o lubricador.</w:t>
      </w:r>
    </w:p>
    <w:p w:rsidR="00CA02F5" w:rsidRDefault="00CA02F5" w:rsidP="00CA02F5">
      <w:pPr>
        <w:numPr>
          <w:ilvl w:val="2"/>
          <w:numId w:val="2"/>
        </w:numPr>
        <w:spacing w:before="120" w:after="120" w:line="240" w:lineRule="auto"/>
        <w:jc w:val="both"/>
        <w:rPr>
          <w:rFonts w:cs="Arial"/>
          <w:bCs/>
        </w:rPr>
      </w:pPr>
      <w:r w:rsidRPr="008522D6">
        <w:rPr>
          <w:rFonts w:cs="Arial"/>
          <w:bCs/>
        </w:rPr>
        <w:t>Se debe avisar al Ayudante que está del ot</w:t>
      </w:r>
      <w:r w:rsidR="00101B18">
        <w:rPr>
          <w:rFonts w:cs="Arial"/>
          <w:bCs/>
        </w:rPr>
        <w:t>ro lado, para evitar posibles in</w:t>
      </w:r>
      <w:r w:rsidRPr="008522D6">
        <w:rPr>
          <w:rFonts w:cs="Arial"/>
          <w:bCs/>
        </w:rPr>
        <w:t>cidentes si las llaves zafan.</w:t>
      </w:r>
    </w:p>
    <w:p w:rsidR="00101B18" w:rsidRDefault="00101B18" w:rsidP="00CA02F5">
      <w:pPr>
        <w:numPr>
          <w:ilvl w:val="2"/>
          <w:numId w:val="2"/>
        </w:numPr>
        <w:spacing w:before="120" w:after="120" w:line="240" w:lineRule="auto"/>
        <w:jc w:val="both"/>
        <w:rPr>
          <w:rFonts w:cs="Arial"/>
          <w:bCs/>
        </w:rPr>
      </w:pPr>
      <w:r>
        <w:rPr>
          <w:rFonts w:cs="Arial"/>
          <w:bCs/>
        </w:rPr>
        <w:t>No pararse sobre las llaves Stilson ni agregar extensiones.</w:t>
      </w:r>
    </w:p>
    <w:p w:rsidR="00537C3A" w:rsidRPr="00537C3A" w:rsidRDefault="00537C3A" w:rsidP="00537C3A">
      <w:pPr>
        <w:pStyle w:val="Prrafodelista"/>
        <w:numPr>
          <w:ilvl w:val="1"/>
          <w:numId w:val="2"/>
        </w:numPr>
        <w:spacing w:before="120" w:after="120" w:line="240" w:lineRule="auto"/>
        <w:jc w:val="both"/>
        <w:rPr>
          <w:rFonts w:cs="Arial"/>
          <w:bCs/>
        </w:rPr>
      </w:pPr>
      <w:r>
        <w:rPr>
          <w:rFonts w:cs="Arial"/>
          <w:bCs/>
        </w:rPr>
        <w:t>Quick Lock Conections (QLC)</w:t>
      </w:r>
      <w:r w:rsidRPr="00537C3A">
        <w:rPr>
          <w:rFonts w:cs="Arial"/>
          <w:bCs/>
        </w:rPr>
        <w:t>:</w:t>
      </w:r>
    </w:p>
    <w:p w:rsidR="00537C3A" w:rsidRDefault="00537C3A" w:rsidP="00F92983">
      <w:pPr>
        <w:pStyle w:val="Prrafodelista"/>
        <w:numPr>
          <w:ilvl w:val="2"/>
          <w:numId w:val="2"/>
        </w:numPr>
        <w:spacing w:before="120" w:after="120" w:line="240" w:lineRule="auto"/>
        <w:jc w:val="both"/>
        <w:rPr>
          <w:rFonts w:cs="Arial"/>
          <w:bCs/>
        </w:rPr>
      </w:pPr>
      <w:r>
        <w:rPr>
          <w:rFonts w:cs="Arial"/>
          <w:bCs/>
        </w:rPr>
        <w:t>Es un método seguro y rápido de vinculación de herram</w:t>
      </w:r>
      <w:r w:rsidR="00F92983">
        <w:rPr>
          <w:rFonts w:cs="Arial"/>
          <w:bCs/>
        </w:rPr>
        <w:t>ientas, evitando u</w:t>
      </w:r>
      <w:r w:rsidR="00101B18">
        <w:rPr>
          <w:rFonts w:cs="Arial"/>
          <w:bCs/>
        </w:rPr>
        <w:t>tilizar llave Stilson</w:t>
      </w:r>
      <w:r w:rsidR="00F92983">
        <w:rPr>
          <w:rFonts w:cs="Arial"/>
          <w:bCs/>
        </w:rPr>
        <w:t>.</w:t>
      </w:r>
    </w:p>
    <w:p w:rsidR="00F92983" w:rsidRDefault="00F92983" w:rsidP="00F92983">
      <w:pPr>
        <w:pStyle w:val="Prrafodelista"/>
        <w:numPr>
          <w:ilvl w:val="2"/>
          <w:numId w:val="2"/>
        </w:numPr>
        <w:spacing w:before="120" w:after="120" w:line="240" w:lineRule="auto"/>
        <w:jc w:val="both"/>
        <w:rPr>
          <w:rFonts w:cs="Arial"/>
          <w:bCs/>
        </w:rPr>
      </w:pPr>
      <w:r>
        <w:rPr>
          <w:rFonts w:cs="Arial"/>
          <w:bCs/>
        </w:rPr>
        <w:t>Para su instalación se debe alinear el conector macho y se inserta en conector hembra, luego se gira 90 grados para permitir que la placa de bloqueo accionada por resorte caiga en un perfil ranurado en la parte superior del conector macho.</w:t>
      </w:r>
    </w:p>
    <w:p w:rsidR="00F92983" w:rsidRDefault="00F92983" w:rsidP="00F92983">
      <w:pPr>
        <w:pStyle w:val="Prrafodelista"/>
        <w:numPr>
          <w:ilvl w:val="2"/>
          <w:numId w:val="2"/>
        </w:numPr>
        <w:spacing w:before="120" w:after="120" w:line="240" w:lineRule="auto"/>
        <w:jc w:val="both"/>
        <w:rPr>
          <w:rFonts w:cs="Arial"/>
          <w:bCs/>
        </w:rPr>
      </w:pPr>
      <w:r>
        <w:rPr>
          <w:rFonts w:cs="Arial"/>
          <w:bCs/>
        </w:rPr>
        <w:t>Para el desmontaje se inserta un punzón a través de la placa de bloqueo mediante un orificio de acceso en la conexión hembra. Al hacer palanca con el punzón, se levanta la placa de bloqueo de la ranura, para permitir que la conexión gire 90 grados. Una vez que el perfil está alineado, ambas conexiones se pueden separar.</w:t>
      </w:r>
    </w:p>
    <w:p w:rsidR="00F92983" w:rsidRDefault="00F92983" w:rsidP="00F92983">
      <w:pPr>
        <w:pStyle w:val="Prrafodelista"/>
        <w:spacing w:before="120" w:after="120" w:line="240" w:lineRule="auto"/>
        <w:ind w:left="2136"/>
        <w:jc w:val="both"/>
        <w:rPr>
          <w:rFonts w:cs="Arial"/>
          <w:bCs/>
        </w:rPr>
      </w:pPr>
      <w:r w:rsidRPr="00F92983">
        <w:rPr>
          <w:rFonts w:cs="Arial"/>
          <w:bCs/>
          <w:noProof/>
          <w:lang w:val="es-AR" w:eastAsia="es-AR"/>
        </w:rPr>
        <w:drawing>
          <wp:inline distT="0" distB="0" distL="0" distR="0" wp14:anchorId="6EA4A4BD" wp14:editId="637EE06A">
            <wp:extent cx="924971" cy="2411046"/>
            <wp:effectExtent l="19050" t="19050" r="27940" b="2794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46433" cy="2466988"/>
                    </a:xfrm>
                    <a:prstGeom prst="rect">
                      <a:avLst/>
                    </a:prstGeom>
                    <a:ln>
                      <a:solidFill>
                        <a:schemeClr val="accent1"/>
                      </a:solidFill>
                    </a:ln>
                  </pic:spPr>
                </pic:pic>
              </a:graphicData>
            </a:graphic>
          </wp:inline>
        </w:drawing>
      </w:r>
      <w:r w:rsidRPr="00F92983">
        <w:rPr>
          <w:noProof/>
          <w:lang w:eastAsia="es-AR"/>
        </w:rPr>
        <w:t xml:space="preserve"> </w:t>
      </w:r>
      <w:r>
        <w:rPr>
          <w:rFonts w:cs="Arial"/>
          <w:bCs/>
        </w:rPr>
        <w:t xml:space="preserve">                         </w:t>
      </w:r>
      <w:r w:rsidRPr="00F92983">
        <w:rPr>
          <w:rFonts w:cs="Arial"/>
          <w:bCs/>
          <w:noProof/>
          <w:lang w:val="es-AR" w:eastAsia="es-AR"/>
        </w:rPr>
        <w:drawing>
          <wp:inline distT="0" distB="0" distL="0" distR="0" wp14:anchorId="326B0462" wp14:editId="1A277B00">
            <wp:extent cx="1302479" cy="2412000"/>
            <wp:effectExtent l="19050" t="19050" r="12065" b="2667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02479" cy="2412000"/>
                    </a:xfrm>
                    <a:prstGeom prst="rect">
                      <a:avLst/>
                    </a:prstGeom>
                    <a:ln>
                      <a:solidFill>
                        <a:schemeClr val="accent1"/>
                      </a:solidFill>
                    </a:ln>
                  </pic:spPr>
                </pic:pic>
              </a:graphicData>
            </a:graphic>
          </wp:inline>
        </w:drawing>
      </w:r>
    </w:p>
    <w:p w:rsidR="00F92983" w:rsidRPr="00537C3A" w:rsidRDefault="00F92983" w:rsidP="00F92983">
      <w:pPr>
        <w:pStyle w:val="Prrafodelista"/>
        <w:spacing w:before="120" w:after="120" w:line="240" w:lineRule="auto"/>
        <w:ind w:left="2136"/>
        <w:jc w:val="both"/>
        <w:rPr>
          <w:rFonts w:cs="Arial"/>
          <w:bCs/>
        </w:rPr>
      </w:pPr>
      <w:r>
        <w:rPr>
          <w:rFonts w:cs="Arial"/>
          <w:bCs/>
        </w:rPr>
        <w:t>Acoples macho y hembra.           Alineación, giro y ajuste.</w:t>
      </w:r>
    </w:p>
    <w:p w:rsidR="00CA02F5" w:rsidRPr="00586FA6" w:rsidRDefault="00CA02F5" w:rsidP="00CA02F5">
      <w:pPr>
        <w:pStyle w:val="Prrafodelista"/>
        <w:spacing w:before="120" w:after="0" w:line="240" w:lineRule="auto"/>
        <w:ind w:left="390"/>
        <w:rPr>
          <w:rFonts w:eastAsia="Calibri" w:cs="Arial"/>
          <w:color w:val="000000" w:themeColor="text1"/>
        </w:rPr>
      </w:pPr>
    </w:p>
    <w:p w:rsidR="00E25E8A" w:rsidRPr="00586FA6" w:rsidRDefault="00E25E8A" w:rsidP="00586FA6">
      <w:pPr>
        <w:pStyle w:val="Prrafodelista"/>
        <w:numPr>
          <w:ilvl w:val="0"/>
          <w:numId w:val="2"/>
        </w:numPr>
        <w:spacing w:before="120" w:after="0" w:line="240" w:lineRule="auto"/>
        <w:rPr>
          <w:rFonts w:eastAsia="Calibri" w:cs="Arial"/>
          <w:bCs/>
          <w:color w:val="000000" w:themeColor="text1"/>
        </w:rPr>
      </w:pPr>
      <w:r w:rsidRPr="00586FA6">
        <w:rPr>
          <w:rFonts w:eastAsia="Calibri" w:cs="Arial"/>
          <w:bCs/>
          <w:color w:val="000000" w:themeColor="text1"/>
        </w:rPr>
        <w:t>Responsabilidades</w:t>
      </w:r>
    </w:p>
    <w:p w:rsidR="00E25E8A" w:rsidRPr="00AD027A" w:rsidRDefault="00D542CA" w:rsidP="00E25E8A">
      <w:pPr>
        <w:rPr>
          <w:rFonts w:eastAsia="Calibri" w:cs="Arial"/>
        </w:rPr>
      </w:pPr>
      <w:r>
        <w:rPr>
          <w:noProof/>
        </w:rPr>
        <w:t>Coordinador de operaciones, Supervisores, Operadores y</w:t>
      </w:r>
      <w:r w:rsidR="00E25E8A" w:rsidRPr="00AD027A">
        <w:rPr>
          <w:noProof/>
        </w:rPr>
        <w:t xml:space="preserve"> Ayudantes.</w:t>
      </w:r>
    </w:p>
    <w:p w:rsidR="00E25E8A" w:rsidRPr="00176E5A" w:rsidRDefault="00E25E8A" w:rsidP="00176E5A">
      <w:pPr>
        <w:numPr>
          <w:ilvl w:val="0"/>
          <w:numId w:val="2"/>
        </w:numPr>
        <w:spacing w:before="120" w:after="0" w:line="240" w:lineRule="auto"/>
        <w:ind w:left="0" w:firstLine="0"/>
        <w:rPr>
          <w:rFonts w:eastAsia="Calibri" w:cs="Arial"/>
          <w:bCs/>
          <w:color w:val="000000" w:themeColor="text1"/>
        </w:rPr>
      </w:pPr>
      <w:r w:rsidRPr="00586FA6">
        <w:rPr>
          <w:rFonts w:eastAsia="Calibri" w:cs="Arial"/>
          <w:bCs/>
          <w:color w:val="000000" w:themeColor="text1"/>
        </w:rPr>
        <w:t>Anexo / Registro</w:t>
      </w:r>
    </w:p>
    <w:p w:rsidR="00E25E8A" w:rsidRPr="00D542CA" w:rsidRDefault="00E25E8A" w:rsidP="00E25E8A">
      <w:pPr>
        <w:pStyle w:val="Ttulo1"/>
        <w:ind w:left="567"/>
        <w:rPr>
          <w:color w:val="000000" w:themeColor="text1"/>
          <w:sz w:val="24"/>
        </w:rPr>
      </w:pPr>
      <w:r w:rsidRPr="00D542CA">
        <w:rPr>
          <w:color w:val="000000" w:themeColor="text1"/>
          <w:sz w:val="24"/>
        </w:rPr>
        <w:t>Seguimiento de la Revisión de Documentos</w:t>
      </w:r>
    </w:p>
    <w:tbl>
      <w:tblPr>
        <w:tblStyle w:val="Tablaconcuadrcula"/>
        <w:tblW w:w="7934" w:type="dxa"/>
        <w:tblInd w:w="425" w:type="dxa"/>
        <w:tblLayout w:type="fixed"/>
        <w:tblLook w:val="04A0" w:firstRow="1" w:lastRow="0" w:firstColumn="1" w:lastColumn="0" w:noHBand="0" w:noVBand="1"/>
      </w:tblPr>
      <w:tblGrid>
        <w:gridCol w:w="3114"/>
        <w:gridCol w:w="4820"/>
      </w:tblGrid>
      <w:tr w:rsidR="00E25E8A" w:rsidRPr="00F06065" w:rsidTr="00101B18">
        <w:tc>
          <w:tcPr>
            <w:tcW w:w="3114"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Nombre del Documento</w:t>
            </w:r>
          </w:p>
        </w:tc>
        <w:tc>
          <w:tcPr>
            <w:tcW w:w="4820" w:type="dxa"/>
            <w:shd w:val="clear" w:color="auto" w:fill="C5E0B3" w:themeFill="accent6" w:themeFillTint="66"/>
          </w:tcPr>
          <w:p w:rsidR="00E25E8A" w:rsidRPr="005647C7" w:rsidRDefault="00E25E8A" w:rsidP="00DA24E4">
            <w:pPr>
              <w:pStyle w:val="Prrafodelista"/>
              <w:tabs>
                <w:tab w:val="left" w:pos="2835"/>
              </w:tabs>
              <w:spacing w:line="240" w:lineRule="atLeast"/>
              <w:ind w:left="0"/>
              <w:jc w:val="center"/>
              <w:rPr>
                <w:color w:val="000000" w:themeColor="text1"/>
                <w:sz w:val="24"/>
                <w:szCs w:val="24"/>
                <w:lang w:val="en-GB"/>
              </w:rPr>
            </w:pPr>
            <w:r w:rsidRPr="005647C7">
              <w:rPr>
                <w:color w:val="000000" w:themeColor="text1"/>
                <w:sz w:val="24"/>
                <w:szCs w:val="24"/>
                <w:lang w:val="en-GB"/>
              </w:rPr>
              <w:t>Modificaciones Principales</w:t>
            </w:r>
          </w:p>
        </w:tc>
      </w:tr>
      <w:tr w:rsidR="00E25E8A" w:rsidRPr="00EF6072" w:rsidTr="00101B18">
        <w:tc>
          <w:tcPr>
            <w:tcW w:w="3114" w:type="dxa"/>
          </w:tcPr>
          <w:p w:rsidR="00E25E8A" w:rsidRPr="00401E95" w:rsidRDefault="009C2368" w:rsidP="00DA24E4">
            <w:pPr>
              <w:pStyle w:val="Prrafodelista"/>
              <w:tabs>
                <w:tab w:val="left" w:pos="2835"/>
              </w:tabs>
              <w:spacing w:line="240" w:lineRule="atLeast"/>
              <w:ind w:left="0"/>
              <w:rPr>
                <w:i/>
                <w:lang w:val="es-AR"/>
              </w:rPr>
            </w:pPr>
            <w:r>
              <w:rPr>
                <w:i/>
                <w:lang w:val="es-AR"/>
              </w:rPr>
              <w:t>POSN02-A11</w:t>
            </w:r>
            <w:r w:rsidR="00CA02F5">
              <w:rPr>
                <w:i/>
                <w:lang w:val="es-AR"/>
              </w:rPr>
              <w:t xml:space="preserve"> Conexión de</w:t>
            </w:r>
            <w:r w:rsidR="00D542CA">
              <w:rPr>
                <w:i/>
                <w:lang w:val="es-AR"/>
              </w:rPr>
              <w:t xml:space="preserve"> herramientas </w:t>
            </w:r>
            <w:r w:rsidR="00CA02F5">
              <w:rPr>
                <w:i/>
                <w:lang w:val="es-AR"/>
              </w:rPr>
              <w:t xml:space="preserve">al tren </w:t>
            </w:r>
            <w:r w:rsidR="00D542CA">
              <w:rPr>
                <w:i/>
                <w:lang w:val="es-AR"/>
              </w:rPr>
              <w:t>de slick line</w:t>
            </w:r>
          </w:p>
        </w:tc>
        <w:tc>
          <w:tcPr>
            <w:tcW w:w="4820" w:type="dxa"/>
          </w:tcPr>
          <w:p w:rsidR="00E25E8A" w:rsidRPr="00E46C6C" w:rsidRDefault="00D542CA" w:rsidP="00DA24E4">
            <w:pPr>
              <w:pStyle w:val="Prrafodelista"/>
              <w:tabs>
                <w:tab w:val="left" w:pos="2835"/>
              </w:tabs>
              <w:spacing w:line="240" w:lineRule="atLeast"/>
              <w:ind w:left="0"/>
              <w:rPr>
                <w:i/>
                <w:lang w:val="es-AR"/>
              </w:rPr>
            </w:pPr>
            <w:r>
              <w:rPr>
                <w:i/>
                <w:lang w:val="es-AR"/>
              </w:rPr>
              <w:t>Para su aplicación.</w:t>
            </w:r>
          </w:p>
        </w:tc>
      </w:tr>
      <w:tr w:rsidR="00E25E8A" w:rsidRPr="00EF6072" w:rsidTr="00101B18">
        <w:tc>
          <w:tcPr>
            <w:tcW w:w="3114" w:type="dxa"/>
          </w:tcPr>
          <w:p w:rsidR="00E25E8A" w:rsidRPr="00401E95" w:rsidRDefault="00101B18" w:rsidP="00DA24E4">
            <w:pPr>
              <w:pStyle w:val="Prrafodelista"/>
              <w:tabs>
                <w:tab w:val="left" w:pos="2835"/>
              </w:tabs>
              <w:spacing w:line="240" w:lineRule="atLeast"/>
              <w:ind w:left="0"/>
              <w:rPr>
                <w:i/>
                <w:lang w:val="es-AR"/>
              </w:rPr>
            </w:pPr>
            <w:r>
              <w:rPr>
                <w:i/>
                <w:lang w:val="es-AR"/>
              </w:rPr>
              <w:t>POSN02-A11 Conexión de herramientas al tren de slick line</w:t>
            </w:r>
          </w:p>
        </w:tc>
        <w:tc>
          <w:tcPr>
            <w:tcW w:w="4820" w:type="dxa"/>
          </w:tcPr>
          <w:p w:rsidR="00E25E8A" w:rsidRPr="0037067B" w:rsidRDefault="00101B18" w:rsidP="00DA24E4">
            <w:pPr>
              <w:pStyle w:val="Prrafodelista"/>
              <w:tabs>
                <w:tab w:val="left" w:pos="2835"/>
              </w:tabs>
              <w:spacing w:line="240" w:lineRule="atLeast"/>
              <w:ind w:left="0"/>
              <w:rPr>
                <w:i/>
                <w:lang w:val="es-AR"/>
              </w:rPr>
            </w:pPr>
            <w:r>
              <w:rPr>
                <w:i/>
                <w:lang w:val="es-AR"/>
              </w:rPr>
              <w:t>Inclusión de 4.3.7.</w:t>
            </w:r>
          </w:p>
        </w:tc>
      </w:tr>
    </w:tbl>
    <w:p w:rsidR="00101B18" w:rsidRDefault="00101B18" w:rsidP="00101B18">
      <w:pPr>
        <w:rPr>
          <w:sz w:val="32"/>
        </w:rPr>
      </w:pPr>
      <w:bookmarkStart w:id="0" w:name="_GoBack"/>
      <w:bookmarkEnd w:id="0"/>
    </w:p>
    <w:sectPr w:rsidR="00101B18" w:rsidSect="002969F3">
      <w:headerReference w:type="default" r:id="rId10"/>
      <w:footerReference w:type="default" r:id="rId11"/>
      <w:footerReference w:type="firs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D2E84" w:rsidRDefault="00CD2E84" w:rsidP="00A543B7">
      <w:pPr>
        <w:spacing w:after="0" w:line="240" w:lineRule="auto"/>
      </w:pPr>
      <w:r>
        <w:separator/>
      </w:r>
    </w:p>
  </w:endnote>
  <w:endnote w:type="continuationSeparator" w:id="0">
    <w:p w:rsidR="00CD2E84" w:rsidRDefault="00CD2E84" w:rsidP="00A543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27FCD" w:rsidRDefault="00527FCD">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59264" behindDoc="0" locked="0" layoutInCell="1" allowOverlap="1" wp14:anchorId="3A4ECFE5" wp14:editId="7C8A5363">
              <wp:simplePos x="0" y="0"/>
              <wp:positionH relativeFrom="margin">
                <wp:align>center</wp:align>
              </wp:positionH>
              <wp:positionV relativeFrom="paragraph">
                <wp:posOffset>-152400</wp:posOffset>
              </wp:positionV>
              <wp:extent cx="6118860" cy="190500"/>
              <wp:effectExtent l="0" t="0" r="0" b="0"/>
              <wp:wrapNone/>
              <wp:docPr id="57"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58"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59"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31E4D293" id="Grouper 11" o:spid="_x0000_s1026" style="position:absolute;margin-left:0;margin-top:-12pt;width:481.8pt;height:15pt;z-index:251659264;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ilXnAQAANw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E3614A">
      <w:t>11/</w:t>
    </w:r>
    <w:r>
      <w:t>0</w:t>
    </w:r>
    <w:r w:rsidR="00E3614A">
      <w:t>8/2025</w:t>
    </w:r>
    <w:r>
      <w:ptab w:relativeTo="margin" w:alignment="center" w:leader="none"/>
    </w:r>
    <w:r w:rsidR="009C2368">
      <w:t>POSN02-A11</w:t>
    </w:r>
    <w:r w:rsidR="00E25E8A">
      <w:t xml:space="preserve"> </w:t>
    </w:r>
    <w:r w:rsidR="00CA02F5">
      <w:t xml:space="preserve">Conexión </w:t>
    </w:r>
    <w:r w:rsidR="00E849FF">
      <w:t>de herramientas</w:t>
    </w:r>
    <w:r w:rsidR="00CA02F5">
      <w:t xml:space="preserve"> al tren de</w:t>
    </w:r>
    <w:r w:rsidR="00E849FF">
      <w:t xml:space="preserve"> slick line</w:t>
    </w:r>
    <w:r>
      <w:ptab w:relativeTo="margin" w:alignment="right" w:leader="none"/>
    </w:r>
    <w:r w:rsidR="00E3614A">
      <w:t>Rev.01</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969F3" w:rsidRDefault="002969F3" w:rsidP="002969F3"/>
  <w:p w:rsidR="002969F3" w:rsidRDefault="002969F3" w:rsidP="002969F3">
    <w:pPr>
      <w:pStyle w:val="Piedepgina"/>
    </w:pPr>
    <w:r>
      <w:rPr>
        <w:rFonts w:cs="Helvetica"/>
        <w:noProof/>
        <w:color w:val="000000" w:themeColor="text1"/>
        <w:sz w:val="32"/>
        <w:szCs w:val="32"/>
        <w:lang w:eastAsia="es-AR"/>
      </w:rPr>
      <mc:AlternateContent>
        <mc:Choice Requires="wpg">
          <w:drawing>
            <wp:anchor distT="0" distB="0" distL="114300" distR="114300" simplePos="0" relativeHeight="251661312" behindDoc="0" locked="0" layoutInCell="1" allowOverlap="1" wp14:anchorId="4DD819CB" wp14:editId="76625D6E">
              <wp:simplePos x="0" y="0"/>
              <wp:positionH relativeFrom="margin">
                <wp:align>center</wp:align>
              </wp:positionH>
              <wp:positionV relativeFrom="paragraph">
                <wp:posOffset>-152400</wp:posOffset>
              </wp:positionV>
              <wp:extent cx="6118860" cy="190500"/>
              <wp:effectExtent l="0" t="0" r="0" b="0"/>
              <wp:wrapNone/>
              <wp:docPr id="5" name="Grouper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8860" cy="190500"/>
                        <a:chOff x="-207273" y="33528015"/>
                        <a:chExt cx="9510886" cy="1693334"/>
                      </a:xfrm>
                    </wpg:grpSpPr>
                    <wps:wsp>
                      <wps:cNvPr id="6" name="Forme libre 58"/>
                      <wps:cNvSpPr/>
                      <wps:spPr>
                        <a:xfrm>
                          <a:off x="-207273" y="33528015"/>
                          <a:ext cx="5023556" cy="1354667"/>
                        </a:xfrm>
                        <a:custGeom>
                          <a:avLst/>
                          <a:gdLst>
                            <a:gd name="connsiteX0" fmla="*/ 0 w 5023556"/>
                            <a:gd name="connsiteY0" fmla="*/ 381000 h 1213556"/>
                            <a:gd name="connsiteX1" fmla="*/ 2652889 w 5023556"/>
                            <a:gd name="connsiteY1" fmla="*/ 0 h 1213556"/>
                            <a:gd name="connsiteX2" fmla="*/ 5023556 w 5023556"/>
                            <a:gd name="connsiteY2" fmla="*/ 381000 h 1213556"/>
                            <a:gd name="connsiteX3" fmla="*/ 1989667 w 5023556"/>
                            <a:gd name="connsiteY3" fmla="*/ 1058334 h 1213556"/>
                            <a:gd name="connsiteX4" fmla="*/ 70556 w 5023556"/>
                            <a:gd name="connsiteY4" fmla="*/ 1213556 h 1213556"/>
                            <a:gd name="connsiteX5" fmla="*/ 0 w 5023556"/>
                            <a:gd name="connsiteY5" fmla="*/ 381000 h 12135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23556" h="1213556">
                              <a:moveTo>
                                <a:pt x="0" y="381000"/>
                              </a:moveTo>
                              <a:lnTo>
                                <a:pt x="2652889" y="0"/>
                              </a:lnTo>
                              <a:lnTo>
                                <a:pt x="5023556" y="381000"/>
                              </a:lnTo>
                              <a:lnTo>
                                <a:pt x="1989667" y="1058334"/>
                              </a:lnTo>
                              <a:lnTo>
                                <a:pt x="70556" y="1213556"/>
                              </a:lnTo>
                              <a:lnTo>
                                <a:pt x="0" y="381000"/>
                              </a:lnTo>
                              <a:close/>
                            </a:path>
                          </a:pathLst>
                        </a:custGeom>
                        <a:solidFill>
                          <a:schemeClr val="bg1">
                            <a:lumMod val="65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s:wsp>
                      <wps:cNvPr id="7" name="Forme libre 59"/>
                      <wps:cNvSpPr/>
                      <wps:spPr>
                        <a:xfrm>
                          <a:off x="2360947" y="33528015"/>
                          <a:ext cx="6942666" cy="1693334"/>
                        </a:xfrm>
                        <a:custGeom>
                          <a:avLst/>
                          <a:gdLst>
                            <a:gd name="connsiteX0" fmla="*/ 6914445 w 6942667"/>
                            <a:gd name="connsiteY0" fmla="*/ 70556 h 1693334"/>
                            <a:gd name="connsiteX1" fmla="*/ 6942667 w 6942667"/>
                            <a:gd name="connsiteY1" fmla="*/ 1693334 h 1693334"/>
                            <a:gd name="connsiteX2" fmla="*/ 0 w 6942667"/>
                            <a:gd name="connsiteY2" fmla="*/ 0 h 1693334"/>
                            <a:gd name="connsiteX3" fmla="*/ 6914445 w 6942667"/>
                            <a:gd name="connsiteY3" fmla="*/ 70556 h 1693334"/>
                          </a:gdLst>
                          <a:ahLst/>
                          <a:cxnLst>
                            <a:cxn ang="0">
                              <a:pos x="connsiteX0" y="connsiteY0"/>
                            </a:cxn>
                            <a:cxn ang="0">
                              <a:pos x="connsiteX1" y="connsiteY1"/>
                            </a:cxn>
                            <a:cxn ang="0">
                              <a:pos x="connsiteX2" y="connsiteY2"/>
                            </a:cxn>
                            <a:cxn ang="0">
                              <a:pos x="connsiteX3" y="connsiteY3"/>
                            </a:cxn>
                          </a:cxnLst>
                          <a:rect l="l" t="t" r="r" b="b"/>
                          <a:pathLst>
                            <a:path w="6942667" h="1693334">
                              <a:moveTo>
                                <a:pt x="6914445" y="70556"/>
                              </a:moveTo>
                              <a:lnTo>
                                <a:pt x="6942667" y="1693334"/>
                              </a:lnTo>
                              <a:lnTo>
                                <a:pt x="0" y="0"/>
                              </a:lnTo>
                              <a:lnTo>
                                <a:pt x="6914445" y="70556"/>
                              </a:lnTo>
                              <a:close/>
                            </a:path>
                          </a:pathLst>
                        </a:custGeom>
                        <a:solidFill>
                          <a:schemeClr val="accent6">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5F808928" id="Grouper 11" o:spid="_x0000_s1026" style="position:absolute;margin-left:0;margin-top:-12pt;width:481.8pt;height:15pt;z-index:251661312;mso-position-horizontal:center;mso-position-horizontal-relative:margin;mso-width-relative:margin;mso-height-relative:margin" coordorigin="-2072,335280" coordsize="95108,169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">
              <v:shape id="Forme libre 58" o:spid="_x0000_s1027" style="position:absolute;left:-2072;top:335280;width:50234;height:13546;visibility:visible;mso-wrap-style:square;v-text-anchor:middle" coordsize="5023556,1213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" path="m,381000l2652889,,5023556,381000,1989667,1058334,70556,1213556,,381000xe" fillcolor="#a5a5a5 [2092]" stroked="f" strokeweight=".5pt">
                <v:stroke joinstyle="miter"/>
                <v:path arrowok="t" o:connecttype="custom" o:connectlocs="0,425302;2652889,0;5023556,425302;1989667,1181396;70556,1354667;0,425302" o:connectangles="0,0,0,0,0,0"/>
              </v:shape>
              <v:shape id="Forme libre 59" o:spid="_x0000_s1028" style="position:absolute;left:23609;top:335280;width:69427;height:16933;visibility:visible;mso-wrap-style:square;v-text-anchor:middle" coordsize="6942667,1693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" path="m6914445,70556r28222,1622778l,,6914445,70556xe" fillcolor="#a8d08d [1945]" stroked="f" strokeweight=".5pt">
                <v:stroke joinstyle="miter"/>
                <v:path arrowok="t" o:connecttype="custom" o:connectlocs="6914444,70556;6942666,1693334;0,0;6914444,70556" o:connectangles="0,0,0,0"/>
              </v:shape>
              <w10:wrap anchorx="margin"/>
            </v:group>
          </w:pict>
        </mc:Fallback>
      </mc:AlternateContent>
    </w:r>
    <w:r w:rsidR="00E3614A">
      <w:t>11/08/2025</w:t>
    </w:r>
    <w:r>
      <w:ptab w:relativeTo="margin" w:alignment="center" w:leader="none"/>
    </w:r>
    <w:r w:rsidR="009C2368">
      <w:t>POSN02-A11</w:t>
    </w:r>
    <w:r w:rsidR="00CA02F5">
      <w:t xml:space="preserve"> Conexión de</w:t>
    </w:r>
    <w:r>
      <w:t xml:space="preserve"> herramientas</w:t>
    </w:r>
    <w:r w:rsidR="00CA02F5">
      <w:t xml:space="preserve"> al tren</w:t>
    </w:r>
    <w:r>
      <w:t xml:space="preserve"> de slick line</w:t>
    </w:r>
    <w:r>
      <w:ptab w:relativeTo="margin" w:alignment="right" w:leader="none"/>
    </w:r>
    <w:r w:rsidR="00E3614A">
      <w:t>Rev.01</w:t>
    </w:r>
  </w:p>
  <w:p w:rsidR="002969F3" w:rsidRDefault="002969F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D2E84" w:rsidRDefault="00CD2E84" w:rsidP="00A543B7">
      <w:pPr>
        <w:spacing w:after="0" w:line="240" w:lineRule="auto"/>
      </w:pPr>
      <w:r>
        <w:separator/>
      </w:r>
    </w:p>
  </w:footnote>
  <w:footnote w:type="continuationSeparator" w:id="0">
    <w:p w:rsidR="00CD2E84" w:rsidRDefault="00CD2E84" w:rsidP="00A543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43B7" w:rsidRDefault="00A543B7">
    <w:pPr>
      <w:pStyle w:val="Encabezado"/>
    </w:pPr>
    <w:r>
      <w:rPr>
        <w:noProof/>
        <w:lang w:eastAsia="es-AR"/>
      </w:rPr>
      <w:drawing>
        <wp:inline distT="0" distB="0" distL="0" distR="0" wp14:anchorId="55E16B56" wp14:editId="43DFAC7E">
          <wp:extent cx="925974" cy="45720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logo pe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5974" cy="4572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75B95"/>
    <w:multiLevelType w:val="multilevel"/>
    <w:tmpl w:val="EF7ADD00"/>
    <w:lvl w:ilvl="0">
      <w:start w:val="4"/>
      <w:numFmt w:val="decimal"/>
      <w:lvlText w:val="%1.0"/>
      <w:lvlJc w:val="left"/>
      <w:pPr>
        <w:tabs>
          <w:tab w:val="num" w:pos="465"/>
        </w:tabs>
        <w:ind w:left="465" w:hanging="465"/>
      </w:pPr>
      <w:rPr>
        <w:rFonts w:hint="default"/>
      </w:rPr>
    </w:lvl>
    <w:lvl w:ilvl="1">
      <w:start w:val="3"/>
      <w:numFmt w:val="decimal"/>
      <w:lvlText w:val="%1.%2"/>
      <w:lvlJc w:val="left"/>
      <w:pPr>
        <w:tabs>
          <w:tab w:val="num" w:pos="825"/>
        </w:tabs>
        <w:ind w:left="825" w:hanging="465"/>
      </w:pPr>
      <w:rPr>
        <w:rFonts w:hint="default"/>
      </w:rPr>
    </w:lvl>
    <w:lvl w:ilvl="2">
      <w:start w:val="2"/>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1" w15:restartNumberingAfterBreak="0">
    <w:nsid w:val="248F4752"/>
    <w:multiLevelType w:val="multilevel"/>
    <w:tmpl w:val="AA703D48"/>
    <w:lvl w:ilvl="0">
      <w:start w:val="1"/>
      <w:numFmt w:val="decimal"/>
      <w:lvlText w:val="%1.0"/>
      <w:lvlJc w:val="left"/>
      <w:pPr>
        <w:tabs>
          <w:tab w:val="num" w:pos="390"/>
        </w:tabs>
        <w:ind w:left="390" w:hanging="390"/>
      </w:pPr>
      <w:rPr>
        <w:rFonts w:hint="default"/>
      </w:rPr>
    </w:lvl>
    <w:lvl w:ilvl="1">
      <w:start w:val="1"/>
      <w:numFmt w:val="decimal"/>
      <w:lvlText w:val="%1.%2"/>
      <w:lvlJc w:val="left"/>
      <w:pPr>
        <w:tabs>
          <w:tab w:val="num" w:pos="1098"/>
        </w:tabs>
        <w:ind w:left="1098" w:hanging="390"/>
      </w:pPr>
      <w:rPr>
        <w:rFonts w:hint="default"/>
      </w:rPr>
    </w:lvl>
    <w:lvl w:ilvl="2">
      <w:start w:val="1"/>
      <w:numFmt w:val="decimal"/>
      <w:lvlText w:val="%1.%2.%3"/>
      <w:lvlJc w:val="left"/>
      <w:pPr>
        <w:tabs>
          <w:tab w:val="num" w:pos="2136"/>
        </w:tabs>
        <w:ind w:left="2136" w:hanging="720"/>
      </w:pPr>
      <w:rPr>
        <w:rFonts w:hint="default"/>
      </w:rPr>
    </w:lvl>
    <w:lvl w:ilvl="3">
      <w:start w:val="1"/>
      <w:numFmt w:val="decimal"/>
      <w:lvlText w:val="%1.%2.%3.%4"/>
      <w:lvlJc w:val="left"/>
      <w:pPr>
        <w:tabs>
          <w:tab w:val="num" w:pos="3204"/>
        </w:tabs>
        <w:ind w:left="3204" w:hanging="1080"/>
      </w:pPr>
      <w:rPr>
        <w:rFonts w:hint="default"/>
      </w:rPr>
    </w:lvl>
    <w:lvl w:ilvl="4">
      <w:start w:val="1"/>
      <w:numFmt w:val="decimal"/>
      <w:lvlText w:val="%1.%2.%3.%4.%5"/>
      <w:lvlJc w:val="left"/>
      <w:pPr>
        <w:tabs>
          <w:tab w:val="num" w:pos="3912"/>
        </w:tabs>
        <w:ind w:left="3912" w:hanging="1080"/>
      </w:pPr>
      <w:rPr>
        <w:rFonts w:hint="default"/>
      </w:rPr>
    </w:lvl>
    <w:lvl w:ilvl="5">
      <w:start w:val="1"/>
      <w:numFmt w:val="decimal"/>
      <w:lvlText w:val="%1.%2.%3.%4.%5.%6"/>
      <w:lvlJc w:val="left"/>
      <w:pPr>
        <w:tabs>
          <w:tab w:val="num" w:pos="4980"/>
        </w:tabs>
        <w:ind w:left="4980" w:hanging="1440"/>
      </w:pPr>
      <w:rPr>
        <w:rFonts w:hint="default"/>
      </w:rPr>
    </w:lvl>
    <w:lvl w:ilvl="6">
      <w:start w:val="1"/>
      <w:numFmt w:val="decimal"/>
      <w:lvlText w:val="%1.%2.%3.%4.%5.%6.%7"/>
      <w:lvlJc w:val="left"/>
      <w:pPr>
        <w:tabs>
          <w:tab w:val="num" w:pos="5688"/>
        </w:tabs>
        <w:ind w:left="5688" w:hanging="1440"/>
      </w:pPr>
      <w:rPr>
        <w:rFonts w:hint="default"/>
      </w:rPr>
    </w:lvl>
    <w:lvl w:ilvl="7">
      <w:start w:val="1"/>
      <w:numFmt w:val="decimal"/>
      <w:lvlText w:val="%1.%2.%3.%4.%5.%6.%7.%8"/>
      <w:lvlJc w:val="left"/>
      <w:pPr>
        <w:tabs>
          <w:tab w:val="num" w:pos="6756"/>
        </w:tabs>
        <w:ind w:left="6756" w:hanging="1800"/>
      </w:pPr>
      <w:rPr>
        <w:rFonts w:hint="default"/>
      </w:rPr>
    </w:lvl>
    <w:lvl w:ilvl="8">
      <w:start w:val="1"/>
      <w:numFmt w:val="decimal"/>
      <w:lvlText w:val="%1.%2.%3.%4.%5.%6.%7.%8.%9"/>
      <w:lvlJc w:val="left"/>
      <w:pPr>
        <w:tabs>
          <w:tab w:val="num" w:pos="7464"/>
        </w:tabs>
        <w:ind w:left="7464" w:hanging="1800"/>
      </w:pPr>
      <w:rPr>
        <w:rFonts w:hint="default"/>
      </w:rPr>
    </w:lvl>
  </w:abstractNum>
  <w:abstractNum w:abstractNumId="2" w15:restartNumberingAfterBreak="0">
    <w:nsid w:val="372C5363"/>
    <w:multiLevelType w:val="hybridMultilevel"/>
    <w:tmpl w:val="80C224FE"/>
    <w:lvl w:ilvl="0" w:tplc="2C0A0001">
      <w:start w:val="1"/>
      <w:numFmt w:val="bullet"/>
      <w:lvlText w:val=""/>
      <w:lvlJc w:val="left"/>
      <w:pPr>
        <w:ind w:left="1110" w:hanging="360"/>
      </w:pPr>
      <w:rPr>
        <w:rFonts w:ascii="Symbol" w:hAnsi="Symbol" w:hint="default"/>
      </w:rPr>
    </w:lvl>
    <w:lvl w:ilvl="1" w:tplc="2C0A0003" w:tentative="1">
      <w:start w:val="1"/>
      <w:numFmt w:val="bullet"/>
      <w:lvlText w:val="o"/>
      <w:lvlJc w:val="left"/>
      <w:pPr>
        <w:ind w:left="1830" w:hanging="360"/>
      </w:pPr>
      <w:rPr>
        <w:rFonts w:ascii="Courier New" w:hAnsi="Courier New" w:cs="Courier New" w:hint="default"/>
      </w:rPr>
    </w:lvl>
    <w:lvl w:ilvl="2" w:tplc="2C0A0005" w:tentative="1">
      <w:start w:val="1"/>
      <w:numFmt w:val="bullet"/>
      <w:lvlText w:val=""/>
      <w:lvlJc w:val="left"/>
      <w:pPr>
        <w:ind w:left="2550" w:hanging="360"/>
      </w:pPr>
      <w:rPr>
        <w:rFonts w:ascii="Wingdings" w:hAnsi="Wingdings" w:hint="default"/>
      </w:rPr>
    </w:lvl>
    <w:lvl w:ilvl="3" w:tplc="2C0A0001" w:tentative="1">
      <w:start w:val="1"/>
      <w:numFmt w:val="bullet"/>
      <w:lvlText w:val=""/>
      <w:lvlJc w:val="left"/>
      <w:pPr>
        <w:ind w:left="3270" w:hanging="360"/>
      </w:pPr>
      <w:rPr>
        <w:rFonts w:ascii="Symbol" w:hAnsi="Symbol" w:hint="default"/>
      </w:rPr>
    </w:lvl>
    <w:lvl w:ilvl="4" w:tplc="2C0A0003" w:tentative="1">
      <w:start w:val="1"/>
      <w:numFmt w:val="bullet"/>
      <w:lvlText w:val="o"/>
      <w:lvlJc w:val="left"/>
      <w:pPr>
        <w:ind w:left="3990" w:hanging="360"/>
      </w:pPr>
      <w:rPr>
        <w:rFonts w:ascii="Courier New" w:hAnsi="Courier New" w:cs="Courier New" w:hint="default"/>
      </w:rPr>
    </w:lvl>
    <w:lvl w:ilvl="5" w:tplc="2C0A0005" w:tentative="1">
      <w:start w:val="1"/>
      <w:numFmt w:val="bullet"/>
      <w:lvlText w:val=""/>
      <w:lvlJc w:val="left"/>
      <w:pPr>
        <w:ind w:left="4710" w:hanging="360"/>
      </w:pPr>
      <w:rPr>
        <w:rFonts w:ascii="Wingdings" w:hAnsi="Wingdings" w:hint="default"/>
      </w:rPr>
    </w:lvl>
    <w:lvl w:ilvl="6" w:tplc="2C0A0001" w:tentative="1">
      <w:start w:val="1"/>
      <w:numFmt w:val="bullet"/>
      <w:lvlText w:val=""/>
      <w:lvlJc w:val="left"/>
      <w:pPr>
        <w:ind w:left="5430" w:hanging="360"/>
      </w:pPr>
      <w:rPr>
        <w:rFonts w:ascii="Symbol" w:hAnsi="Symbol" w:hint="default"/>
      </w:rPr>
    </w:lvl>
    <w:lvl w:ilvl="7" w:tplc="2C0A0003" w:tentative="1">
      <w:start w:val="1"/>
      <w:numFmt w:val="bullet"/>
      <w:lvlText w:val="o"/>
      <w:lvlJc w:val="left"/>
      <w:pPr>
        <w:ind w:left="6150" w:hanging="360"/>
      </w:pPr>
      <w:rPr>
        <w:rFonts w:ascii="Courier New" w:hAnsi="Courier New" w:cs="Courier New" w:hint="default"/>
      </w:rPr>
    </w:lvl>
    <w:lvl w:ilvl="8" w:tplc="2C0A0005" w:tentative="1">
      <w:start w:val="1"/>
      <w:numFmt w:val="bullet"/>
      <w:lvlText w:val=""/>
      <w:lvlJc w:val="left"/>
      <w:pPr>
        <w:ind w:left="6870" w:hanging="360"/>
      </w:pPr>
      <w:rPr>
        <w:rFonts w:ascii="Wingdings" w:hAnsi="Wingdings" w:hint="default"/>
      </w:rPr>
    </w:lvl>
  </w:abstractNum>
  <w:abstractNum w:abstractNumId="3" w15:restartNumberingAfterBreak="0">
    <w:nsid w:val="4DB67DAB"/>
    <w:multiLevelType w:val="multilevel"/>
    <w:tmpl w:val="D3F640D8"/>
    <w:lvl w:ilvl="0">
      <w:start w:val="4"/>
      <w:numFmt w:val="decimal"/>
      <w:lvlText w:val="%1"/>
      <w:lvlJc w:val="left"/>
      <w:pPr>
        <w:ind w:left="360" w:hanging="360"/>
      </w:pPr>
      <w:rPr>
        <w:rFonts w:hint="default"/>
      </w:rPr>
    </w:lvl>
    <w:lvl w:ilvl="1">
      <w:start w:val="2"/>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4" w15:restartNumberingAfterBreak="0">
    <w:nsid w:val="7D421EE2"/>
    <w:multiLevelType w:val="hybridMultilevel"/>
    <w:tmpl w:val="B9A817E4"/>
    <w:lvl w:ilvl="0" w:tplc="0B1EBB48">
      <w:start w:val="1"/>
      <w:numFmt w:val="bullet"/>
      <w:pStyle w:val="Bullet1"/>
      <w:lvlText w:val=""/>
      <w:lvlJc w:val="left"/>
      <w:pPr>
        <w:ind w:left="1854" w:hanging="360"/>
      </w:pPr>
      <w:rPr>
        <w:rFonts w:ascii="Symbol" w:hAnsi="Symbol" w:hint="default"/>
      </w:rPr>
    </w:lvl>
    <w:lvl w:ilvl="1" w:tplc="31808624">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2E9"/>
    <w:rsid w:val="00101B18"/>
    <w:rsid w:val="0011020A"/>
    <w:rsid w:val="00146B65"/>
    <w:rsid w:val="00176E5A"/>
    <w:rsid w:val="001C5F3F"/>
    <w:rsid w:val="00256F48"/>
    <w:rsid w:val="00284DBA"/>
    <w:rsid w:val="002969F3"/>
    <w:rsid w:val="003731BD"/>
    <w:rsid w:val="003C17FC"/>
    <w:rsid w:val="004827B6"/>
    <w:rsid w:val="004B15C7"/>
    <w:rsid w:val="004F776B"/>
    <w:rsid w:val="00511929"/>
    <w:rsid w:val="00527FCD"/>
    <w:rsid w:val="00534B65"/>
    <w:rsid w:val="00535F15"/>
    <w:rsid w:val="00537C3A"/>
    <w:rsid w:val="00560A54"/>
    <w:rsid w:val="005647C7"/>
    <w:rsid w:val="00586FA6"/>
    <w:rsid w:val="005A3BF4"/>
    <w:rsid w:val="00620763"/>
    <w:rsid w:val="006C7E62"/>
    <w:rsid w:val="007822E9"/>
    <w:rsid w:val="00906F91"/>
    <w:rsid w:val="009C2368"/>
    <w:rsid w:val="00A543B7"/>
    <w:rsid w:val="00A75577"/>
    <w:rsid w:val="00AF3EA4"/>
    <w:rsid w:val="00C7044C"/>
    <w:rsid w:val="00CA02F5"/>
    <w:rsid w:val="00CD2E84"/>
    <w:rsid w:val="00D240B8"/>
    <w:rsid w:val="00D542CA"/>
    <w:rsid w:val="00DD74F3"/>
    <w:rsid w:val="00E25E8A"/>
    <w:rsid w:val="00E3614A"/>
    <w:rsid w:val="00E849FF"/>
    <w:rsid w:val="00EE27C3"/>
    <w:rsid w:val="00F048AD"/>
    <w:rsid w:val="00F4468C"/>
    <w:rsid w:val="00F92983"/>
    <w:rsid w:val="00FA271A"/>
    <w:rsid w:val="00FF35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A5935"/>
  <w15:chartTrackingRefBased/>
  <w15:docId w15:val="{D4464939-7E57-4213-91CC-E2FA0B0C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25E8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4">
    <w:name w:val="heading 4"/>
    <w:basedOn w:val="Normal"/>
    <w:next w:val="Normal"/>
    <w:link w:val="Ttulo4Car"/>
    <w:uiPriority w:val="9"/>
    <w:semiHidden/>
    <w:unhideWhenUsed/>
    <w:rsid w:val="007822E9"/>
    <w:pPr>
      <w:keepNext/>
      <w:keepLines/>
      <w:spacing w:before="120" w:after="0" w:line="240" w:lineRule="auto"/>
      <w:ind w:left="72" w:right="72"/>
      <w:outlineLvl w:val="3"/>
    </w:pPr>
    <w:rPr>
      <w:rFonts w:asciiTheme="majorHAnsi" w:eastAsiaTheme="majorEastAsia" w:hAnsiTheme="majorHAnsi" w:cstheme="majorBidi"/>
      <w:caps/>
      <w:kern w:val="22"/>
      <w:sz w:val="24"/>
      <w:szCs w:val="24"/>
      <w:lang w:val="es-ES" w:eastAsia="ja-JP"/>
      <w14:ligatures w14:val="standard"/>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
    <w:qFormat/>
    <w:rsid w:val="007822E9"/>
    <w:pPr>
      <w:spacing w:after="120" w:line="240" w:lineRule="auto"/>
      <w:ind w:left="72" w:right="72"/>
      <w:jc w:val="right"/>
    </w:pPr>
    <w:rPr>
      <w:rFonts w:asciiTheme="majorHAnsi" w:eastAsiaTheme="majorEastAsia" w:hAnsiTheme="majorHAnsi" w:cstheme="majorBidi"/>
      <w:caps/>
      <w:kern w:val="22"/>
      <w:sz w:val="28"/>
      <w:szCs w:val="28"/>
      <w:lang w:val="es-ES" w:eastAsia="ja-JP"/>
      <w14:ligatures w14:val="standard"/>
    </w:rPr>
  </w:style>
  <w:style w:type="character" w:customStyle="1" w:styleId="SubttuloCar">
    <w:name w:val="Subtítulo Car"/>
    <w:basedOn w:val="Fuentedeprrafopredeter"/>
    <w:link w:val="Subttulo"/>
    <w:uiPriority w:val="1"/>
    <w:rsid w:val="007822E9"/>
    <w:rPr>
      <w:rFonts w:asciiTheme="majorHAnsi" w:eastAsiaTheme="majorEastAsia" w:hAnsiTheme="majorHAnsi" w:cstheme="majorBidi"/>
      <w:caps/>
      <w:kern w:val="22"/>
      <w:sz w:val="28"/>
      <w:szCs w:val="28"/>
      <w:lang w:val="es-ES" w:eastAsia="ja-JP"/>
      <w14:ligatures w14:val="standard"/>
    </w:rPr>
  </w:style>
  <w:style w:type="paragraph" w:customStyle="1" w:styleId="Logotipo">
    <w:name w:val="Logotipo"/>
    <w:basedOn w:val="Normal"/>
    <w:uiPriority w:val="1"/>
    <w:qFormat/>
    <w:rsid w:val="007822E9"/>
    <w:pPr>
      <w:spacing w:before="5160" w:after="1440" w:line="720" w:lineRule="auto"/>
      <w:ind w:left="72" w:right="72"/>
      <w:jc w:val="right"/>
    </w:pPr>
    <w:rPr>
      <w:rFonts w:eastAsiaTheme="minorEastAsia"/>
      <w:noProof/>
      <w:color w:val="323E4F" w:themeColor="text2" w:themeShade="BF"/>
      <w:kern w:val="22"/>
      <w:sz w:val="52"/>
      <w:szCs w:val="52"/>
      <w:lang w:val="es-ES" w:eastAsia="ja-JP"/>
      <w14:ligatures w14:val="standard"/>
    </w:rPr>
  </w:style>
  <w:style w:type="paragraph" w:customStyle="1" w:styleId="Informacindecontacto">
    <w:name w:val="Información de contacto"/>
    <w:basedOn w:val="Normal"/>
    <w:uiPriority w:val="1"/>
    <w:qFormat/>
    <w:rsid w:val="007822E9"/>
    <w:pPr>
      <w:spacing w:after="0" w:line="240" w:lineRule="auto"/>
      <w:ind w:left="72" w:right="72"/>
      <w:jc w:val="right"/>
    </w:pPr>
    <w:rPr>
      <w:rFonts w:eastAsiaTheme="minorEastAsia"/>
      <w:caps/>
      <w:kern w:val="22"/>
      <w:lang w:val="es-ES" w:eastAsia="ja-JP"/>
      <w14:ligatures w14:val="standard"/>
    </w:rPr>
  </w:style>
  <w:style w:type="character" w:customStyle="1" w:styleId="Ttulo4Car">
    <w:name w:val="Título 4 Car"/>
    <w:basedOn w:val="Fuentedeprrafopredeter"/>
    <w:link w:val="Ttulo4"/>
    <w:uiPriority w:val="9"/>
    <w:semiHidden/>
    <w:rsid w:val="007822E9"/>
    <w:rPr>
      <w:rFonts w:asciiTheme="majorHAnsi" w:eastAsiaTheme="majorEastAsia" w:hAnsiTheme="majorHAnsi" w:cstheme="majorBidi"/>
      <w:caps/>
      <w:kern w:val="22"/>
      <w:sz w:val="24"/>
      <w:szCs w:val="24"/>
      <w:lang w:val="es-ES" w:eastAsia="ja-JP"/>
      <w14:ligatures w14:val="standard"/>
    </w:rPr>
  </w:style>
  <w:style w:type="table" w:styleId="Tablaconcuadrcula">
    <w:name w:val="Table Grid"/>
    <w:basedOn w:val="Tablanormal"/>
    <w:uiPriority w:val="59"/>
    <w:rsid w:val="007822E9"/>
    <w:pPr>
      <w:spacing w:after="0" w:line="240" w:lineRule="auto"/>
    </w:pPr>
    <w:rPr>
      <w:lang w:val="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543B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543B7"/>
  </w:style>
  <w:style w:type="paragraph" w:styleId="Piedepgina">
    <w:name w:val="footer"/>
    <w:basedOn w:val="Normal"/>
    <w:link w:val="PiedepginaCar"/>
    <w:uiPriority w:val="99"/>
    <w:unhideWhenUsed/>
    <w:rsid w:val="00A543B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543B7"/>
  </w:style>
  <w:style w:type="character" w:customStyle="1" w:styleId="Ttulo1Car">
    <w:name w:val="Título 1 Car"/>
    <w:basedOn w:val="Fuentedeprrafopredeter"/>
    <w:link w:val="Ttulo1"/>
    <w:uiPriority w:val="9"/>
    <w:rsid w:val="00E25E8A"/>
    <w:rPr>
      <w:rFonts w:asciiTheme="majorHAnsi" w:eastAsiaTheme="majorEastAsia" w:hAnsiTheme="majorHAnsi" w:cstheme="majorBidi"/>
      <w:color w:val="2E74B5" w:themeColor="accent1" w:themeShade="BF"/>
      <w:sz w:val="32"/>
      <w:szCs w:val="32"/>
    </w:rPr>
  </w:style>
  <w:style w:type="paragraph" w:customStyle="1" w:styleId="Bullet1">
    <w:name w:val="Bullet 1"/>
    <w:basedOn w:val="Normal"/>
    <w:qFormat/>
    <w:rsid w:val="00E25E8A"/>
    <w:pPr>
      <w:numPr>
        <w:numId w:val="1"/>
      </w:numPr>
      <w:tabs>
        <w:tab w:val="left" w:pos="567"/>
      </w:tabs>
      <w:spacing w:after="0" w:line="240" w:lineRule="atLeast"/>
      <w:ind w:left="1134" w:hanging="567"/>
      <w:jc w:val="both"/>
    </w:pPr>
    <w:rPr>
      <w:rFonts w:ascii="Calibri" w:hAnsi="Calibri"/>
      <w:lang w:val="en-GB"/>
    </w:rPr>
  </w:style>
  <w:style w:type="paragraph" w:styleId="Prrafodelista">
    <w:name w:val="List Paragraph"/>
    <w:basedOn w:val="Normal"/>
    <w:uiPriority w:val="34"/>
    <w:qFormat/>
    <w:rsid w:val="00E25E8A"/>
    <w:pPr>
      <w:ind w:left="720"/>
      <w:contextualSpacing/>
    </w:pPr>
    <w:rPr>
      <w:lang w:val="fr-FR"/>
    </w:rPr>
  </w:style>
  <w:style w:type="paragraph" w:styleId="Textoindependiente">
    <w:name w:val="Body Text"/>
    <w:basedOn w:val="Normal"/>
    <w:link w:val="TextoindependienteCar"/>
    <w:unhideWhenUsed/>
    <w:rsid w:val="00CA02F5"/>
    <w:pPr>
      <w:spacing w:before="120" w:after="120" w:line="240" w:lineRule="atLeast"/>
      <w:ind w:left="567"/>
      <w:jc w:val="both"/>
    </w:pPr>
    <w:rPr>
      <w:rFonts w:ascii="Calibri" w:hAnsi="Calibri"/>
      <w:lang w:val="fr-FR"/>
    </w:rPr>
  </w:style>
  <w:style w:type="character" w:customStyle="1" w:styleId="TextoindependienteCar">
    <w:name w:val="Texto independiente Car"/>
    <w:basedOn w:val="Fuentedeprrafopredeter"/>
    <w:link w:val="Textoindependiente"/>
    <w:rsid w:val="00CA02F5"/>
    <w:rPr>
      <w:rFonts w:ascii="Calibri" w:hAnsi="Calibr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4A40105091D429EBAF5079AB13CEA92"/>
        <w:category>
          <w:name w:val="General"/>
          <w:gallery w:val="placeholder"/>
        </w:category>
        <w:types>
          <w:type w:val="bbPlcHdr"/>
        </w:types>
        <w:behaviors>
          <w:behavior w:val="content"/>
        </w:behaviors>
        <w:guid w:val="{4CC5BB9F-F289-41C5-9BA0-1A9D91426936}"/>
      </w:docPartPr>
      <w:docPartBody>
        <w:p w:rsidR="00CC1DE7" w:rsidRDefault="002C5D60" w:rsidP="002C5D60">
          <w:pPr>
            <w:pStyle w:val="D4A40105091D429EBAF5079AB13CEA92"/>
          </w:pPr>
          <w:r>
            <w:rPr>
              <w:lang w:bidi="es-ES"/>
            </w:rPr>
            <w:t>Versión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5D60"/>
    <w:rsid w:val="000E199B"/>
    <w:rsid w:val="00253BFA"/>
    <w:rsid w:val="002C5D60"/>
    <w:rsid w:val="0039515F"/>
    <w:rsid w:val="0045522D"/>
    <w:rsid w:val="007447D0"/>
    <w:rsid w:val="00847387"/>
    <w:rsid w:val="009B2194"/>
    <w:rsid w:val="00CC1DE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4A40105091D429EBAF5079AB13CEA92">
    <w:name w:val="D4A40105091D429EBAF5079AB13CEA92"/>
    <w:rsid w:val="002C5D60"/>
  </w:style>
  <w:style w:type="paragraph" w:customStyle="1" w:styleId="06054B1F6C95407786AC191860CA3E3D">
    <w:name w:val="06054B1F6C95407786AC191860CA3E3D"/>
    <w:rsid w:val="002C5D60"/>
  </w:style>
  <w:style w:type="paragraph" w:customStyle="1" w:styleId="C0437F7D870B4E2DAA4DEB07EA83FB0F">
    <w:name w:val="C0437F7D870B4E2DAA4DEB07EA83FB0F"/>
    <w:rsid w:val="002C5D60"/>
  </w:style>
  <w:style w:type="paragraph" w:customStyle="1" w:styleId="389F61EF0F2F454D9819216378739684">
    <w:name w:val="389F61EF0F2F454D9819216378739684"/>
    <w:rsid w:val="002C5D60"/>
  </w:style>
  <w:style w:type="paragraph" w:customStyle="1" w:styleId="CE0B663DB45D446D8A06A284FA77D19E">
    <w:name w:val="CE0B663DB45D446D8A06A284FA77D19E"/>
    <w:rsid w:val="002C5D60"/>
  </w:style>
  <w:style w:type="paragraph" w:customStyle="1" w:styleId="2F08EFACC09440FE9F2EE427015A8BD8">
    <w:name w:val="2F08EFACC09440FE9F2EE427015A8BD8"/>
    <w:rsid w:val="002C5D60"/>
  </w:style>
  <w:style w:type="paragraph" w:customStyle="1" w:styleId="CDF376B141754356B69DDF6E7BAE9FFE">
    <w:name w:val="CDF376B141754356B69DDF6E7BAE9FFE"/>
    <w:rsid w:val="002C5D60"/>
  </w:style>
  <w:style w:type="paragraph" w:customStyle="1" w:styleId="82AA8BC91DBE4250B1668A70B8DDCFD0">
    <w:name w:val="82AA8BC91DBE4250B1668A70B8DDCFD0"/>
    <w:rsid w:val="002C5D60"/>
  </w:style>
  <w:style w:type="paragraph" w:customStyle="1" w:styleId="93709399E39740A58B7E47193EC09B59">
    <w:name w:val="93709399E39740A58B7E47193EC09B59"/>
    <w:rsid w:val="002C5D60"/>
  </w:style>
  <w:style w:type="paragraph" w:customStyle="1" w:styleId="163FC77D32AE498F9DFE71C4EA71D3C8">
    <w:name w:val="163FC77D32AE498F9DFE71C4EA71D3C8"/>
    <w:rsid w:val="002C5D6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3</Pages>
  <Words>606</Words>
  <Characters>3338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Coordinador HSEQ</dc:creator>
  <cp:keywords/>
  <dc:description/>
  <cp:lastModifiedBy>Coordinador HSEQ</cp:lastModifiedBy>
  <cp:revision>12</cp:revision>
  <dcterms:created xsi:type="dcterms:W3CDTF">2024-10-07T19:36:00Z</dcterms:created>
  <dcterms:modified xsi:type="dcterms:W3CDTF">2025-08-11T12:26:00Z</dcterms:modified>
</cp:coreProperties>
</file>