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D9FF2" w14:textId="77777777"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14:anchorId="48244F47" wp14:editId="34023235">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017DB274" w14:textId="0661B436" w:rsidR="007822E9" w:rsidRDefault="00244A36"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BD635A">
        <w:t>0</w:t>
      </w:r>
      <w:r w:rsidR="0071502C">
        <w:t>1</w:t>
      </w:r>
    </w:p>
    <w:p w14:paraId="4E33ADB5" w14:textId="77777777" w:rsidR="007822E9" w:rsidRDefault="001157AB" w:rsidP="007822E9">
      <w:pPr>
        <w:pStyle w:val="Subttulo"/>
      </w:pPr>
      <w:r>
        <w:t>06/06</w:t>
      </w:r>
      <w:r w:rsidR="00AE3C35">
        <w:t>/2025</w:t>
      </w:r>
    </w:p>
    <w:p w14:paraId="2F9BE0FB" w14:textId="77777777" w:rsidR="00464463"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534CE5CF" wp14:editId="481905C6">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A12D587" w14:textId="77777777" w:rsidR="007822E9" w:rsidRDefault="007822E9"/>
    <w:p w14:paraId="0F965571" w14:textId="77777777" w:rsidR="007822E9" w:rsidRDefault="007822E9"/>
    <w:p w14:paraId="155888C6" w14:textId="77777777" w:rsidR="007822E9" w:rsidRDefault="007822E9"/>
    <w:p w14:paraId="0083DAAB" w14:textId="77777777" w:rsidR="007822E9" w:rsidRDefault="007822E9"/>
    <w:p w14:paraId="5D687137" w14:textId="77777777" w:rsidR="007822E9" w:rsidRDefault="007822E9"/>
    <w:p w14:paraId="0ACC336F" w14:textId="77777777" w:rsidR="007822E9" w:rsidRDefault="007822E9"/>
    <w:p w14:paraId="56DDF035" w14:textId="77777777" w:rsidR="007822E9" w:rsidRDefault="00505675" w:rsidP="00505675">
      <w:pPr>
        <w:tabs>
          <w:tab w:val="left" w:pos="7749"/>
        </w:tabs>
      </w:pPr>
      <w:r>
        <w:tab/>
      </w:r>
    </w:p>
    <w:p w14:paraId="1B54F4A7" w14:textId="77777777" w:rsidR="007822E9" w:rsidRPr="007822E9" w:rsidRDefault="007822E9">
      <w:pPr>
        <w:rPr>
          <w:sz w:val="32"/>
        </w:rPr>
      </w:pPr>
    </w:p>
    <w:p w14:paraId="253A6484" w14:textId="2080F288"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244A36">
        <w:rPr>
          <w:sz w:val="32"/>
        </w:rPr>
        <w:tab/>
      </w:r>
      <w:r w:rsidR="00244A36">
        <w:rPr>
          <w:sz w:val="32"/>
        </w:rPr>
        <w:tab/>
        <w:t>ANEXO</w:t>
      </w:r>
    </w:p>
    <w:p w14:paraId="4C2ED81F" w14:textId="17FFA9B3"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6127B3">
        <w:rPr>
          <w:sz w:val="32"/>
        </w:rPr>
        <w:t xml:space="preserve"> </w:t>
      </w:r>
      <w:r w:rsidR="0071502C">
        <w:rPr>
          <w:sz w:val="28"/>
          <w:u w:val="single"/>
        </w:rPr>
        <w:t>DETERMINACIÓN DE ENCOGIMIENTO</w:t>
      </w:r>
    </w:p>
    <w:p w14:paraId="3C25F1A2" w14:textId="77777777" w:rsidR="007822E9" w:rsidRPr="007822E9" w:rsidRDefault="007822E9">
      <w:pPr>
        <w:rPr>
          <w:sz w:val="32"/>
        </w:rPr>
      </w:pPr>
      <w:r>
        <w:rPr>
          <w:sz w:val="28"/>
        </w:rPr>
        <w:tab/>
        <w:t xml:space="preserve">      </w:t>
      </w:r>
      <w:r w:rsidRPr="007822E9">
        <w:t>SERVICIOS NASER SRL – SAN MARTIN 8500 NEUQUEN (8300) +54 9 2994 57-6619</w:t>
      </w:r>
    </w:p>
    <w:p w14:paraId="16B39B90" w14:textId="77777777" w:rsidR="007822E9" w:rsidRDefault="007822E9">
      <w:pPr>
        <w:rPr>
          <w:sz w:val="32"/>
        </w:rPr>
      </w:pPr>
    </w:p>
    <w:p w14:paraId="03639046" w14:textId="77777777" w:rsidR="007822E9" w:rsidRDefault="007822E9">
      <w:pPr>
        <w:rPr>
          <w:sz w:val="32"/>
        </w:rPr>
      </w:pPr>
    </w:p>
    <w:p w14:paraId="1DA2804F" w14:textId="77777777" w:rsidR="007822E9" w:rsidRDefault="007822E9">
      <w:pPr>
        <w:rPr>
          <w:sz w:val="32"/>
        </w:rPr>
      </w:pPr>
    </w:p>
    <w:p w14:paraId="7E2116FC" w14:textId="77777777" w:rsidR="007822E9" w:rsidRDefault="007822E9">
      <w:pPr>
        <w:rPr>
          <w:sz w:val="32"/>
        </w:rPr>
      </w:pPr>
    </w:p>
    <w:p w14:paraId="567BBBE7" w14:textId="77777777"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14:paraId="1C9C6DDF" w14:textId="77777777" w:rsidTr="007822E9">
        <w:tc>
          <w:tcPr>
            <w:tcW w:w="2551" w:type="dxa"/>
          </w:tcPr>
          <w:p w14:paraId="63E47E95" w14:textId="16DC2319" w:rsidR="007822E9" w:rsidRPr="007822E9" w:rsidRDefault="007822E9" w:rsidP="00511929">
            <w:pPr>
              <w:jc w:val="center"/>
              <w:rPr>
                <w:sz w:val="24"/>
              </w:rPr>
            </w:pPr>
            <w:r w:rsidRPr="007822E9">
              <w:rPr>
                <w:sz w:val="24"/>
              </w:rPr>
              <w:t>Realizado por:</w:t>
            </w:r>
          </w:p>
        </w:tc>
        <w:tc>
          <w:tcPr>
            <w:tcW w:w="2551" w:type="dxa"/>
          </w:tcPr>
          <w:p w14:paraId="4FD90906" w14:textId="7F0C5314" w:rsidR="007822E9" w:rsidRPr="007822E9" w:rsidRDefault="007822E9" w:rsidP="00511929">
            <w:pPr>
              <w:jc w:val="center"/>
              <w:rPr>
                <w:sz w:val="24"/>
              </w:rPr>
            </w:pPr>
            <w:r w:rsidRPr="007822E9">
              <w:rPr>
                <w:sz w:val="24"/>
              </w:rPr>
              <w:t xml:space="preserve">Verificado </w:t>
            </w:r>
            <w:proofErr w:type="gramStart"/>
            <w:r w:rsidRPr="007822E9">
              <w:rPr>
                <w:sz w:val="24"/>
              </w:rPr>
              <w:t>por:</w:t>
            </w:r>
            <w:proofErr w:type="gramEnd"/>
          </w:p>
        </w:tc>
        <w:tc>
          <w:tcPr>
            <w:tcW w:w="2551" w:type="dxa"/>
          </w:tcPr>
          <w:p w14:paraId="543BFE6D" w14:textId="3323CA15" w:rsidR="007822E9" w:rsidRPr="007822E9" w:rsidRDefault="007822E9" w:rsidP="00511929">
            <w:pPr>
              <w:jc w:val="center"/>
              <w:rPr>
                <w:sz w:val="24"/>
              </w:rPr>
            </w:pPr>
            <w:r w:rsidRPr="007822E9">
              <w:rPr>
                <w:sz w:val="24"/>
              </w:rPr>
              <w:t>Aprobado por:</w:t>
            </w:r>
          </w:p>
        </w:tc>
      </w:tr>
      <w:tr w:rsidR="007822E9" w14:paraId="37DB46DE" w14:textId="77777777" w:rsidTr="007822E9">
        <w:trPr>
          <w:trHeight w:val="510"/>
        </w:trPr>
        <w:tc>
          <w:tcPr>
            <w:tcW w:w="2551" w:type="dxa"/>
          </w:tcPr>
          <w:p w14:paraId="382FC86C" w14:textId="77777777" w:rsidR="00042782" w:rsidRPr="00FC5150" w:rsidRDefault="006127B3" w:rsidP="00042782">
            <w:pPr>
              <w:jc w:val="center"/>
            </w:pPr>
            <w:r>
              <w:t>Gerardo Salassa</w:t>
            </w:r>
          </w:p>
        </w:tc>
        <w:tc>
          <w:tcPr>
            <w:tcW w:w="2551" w:type="dxa"/>
          </w:tcPr>
          <w:p w14:paraId="1C28AADB" w14:textId="77777777" w:rsidR="007822E9" w:rsidRPr="00FC5150" w:rsidRDefault="004F776B" w:rsidP="00511929">
            <w:pPr>
              <w:jc w:val="center"/>
            </w:pPr>
            <w:r w:rsidRPr="00FC5150">
              <w:t>Ariel Costallat</w:t>
            </w:r>
          </w:p>
        </w:tc>
        <w:tc>
          <w:tcPr>
            <w:tcW w:w="2551" w:type="dxa"/>
          </w:tcPr>
          <w:p w14:paraId="5F2F624F" w14:textId="77777777" w:rsidR="007822E9" w:rsidRPr="00FC5150" w:rsidRDefault="006127B3" w:rsidP="00511929">
            <w:pPr>
              <w:jc w:val="center"/>
            </w:pPr>
            <w:r>
              <w:t>Victor Bonfils</w:t>
            </w:r>
          </w:p>
        </w:tc>
      </w:tr>
      <w:tr w:rsidR="007822E9" w14:paraId="36D07648" w14:textId="77777777" w:rsidTr="007822E9">
        <w:trPr>
          <w:trHeight w:val="510"/>
        </w:trPr>
        <w:tc>
          <w:tcPr>
            <w:tcW w:w="2551" w:type="dxa"/>
          </w:tcPr>
          <w:p w14:paraId="723A8824" w14:textId="77777777" w:rsidR="007822E9" w:rsidRPr="00FC5150" w:rsidRDefault="006127B3" w:rsidP="00511929">
            <w:pPr>
              <w:jc w:val="center"/>
            </w:pPr>
            <w:r>
              <w:t>Representante técnico</w:t>
            </w:r>
          </w:p>
        </w:tc>
        <w:tc>
          <w:tcPr>
            <w:tcW w:w="2551" w:type="dxa"/>
          </w:tcPr>
          <w:p w14:paraId="4A85B095" w14:textId="77777777" w:rsidR="007822E9" w:rsidRPr="00FC5150" w:rsidRDefault="005647C7" w:rsidP="00511929">
            <w:pPr>
              <w:jc w:val="center"/>
            </w:pPr>
            <w:r w:rsidRPr="00FC5150">
              <w:t>Ref. SGC</w:t>
            </w:r>
          </w:p>
        </w:tc>
        <w:tc>
          <w:tcPr>
            <w:tcW w:w="2551" w:type="dxa"/>
          </w:tcPr>
          <w:p w14:paraId="05D4265D" w14:textId="77777777" w:rsidR="007822E9" w:rsidRPr="00FC5150" w:rsidRDefault="006127B3" w:rsidP="00511929">
            <w:pPr>
              <w:jc w:val="center"/>
            </w:pPr>
            <w:r>
              <w:t>Gerente de operaciones y comercial</w:t>
            </w:r>
          </w:p>
        </w:tc>
      </w:tr>
    </w:tbl>
    <w:p w14:paraId="76568058" w14:textId="77777777" w:rsidR="007822E9" w:rsidRDefault="007822E9">
      <w:pPr>
        <w:rPr>
          <w:sz w:val="32"/>
        </w:rPr>
      </w:pPr>
      <w:r>
        <w:rPr>
          <w:sz w:val="32"/>
        </w:rPr>
        <w:tab/>
      </w:r>
    </w:p>
    <w:p w14:paraId="6F86A827" w14:textId="77777777" w:rsidR="007822E9" w:rsidRDefault="007822E9">
      <w:pPr>
        <w:rPr>
          <w:sz w:val="32"/>
        </w:rPr>
      </w:pPr>
    </w:p>
    <w:p w14:paraId="1BEDC77F" w14:textId="77777777" w:rsidR="007822E9" w:rsidRDefault="007822E9">
      <w:pPr>
        <w:rPr>
          <w:sz w:val="32"/>
        </w:rPr>
      </w:pPr>
    </w:p>
    <w:p w14:paraId="0C0B1933" w14:textId="77777777" w:rsidR="007822E9" w:rsidRDefault="007822E9">
      <w:pPr>
        <w:rPr>
          <w:sz w:val="32"/>
        </w:rPr>
      </w:pPr>
    </w:p>
    <w:p w14:paraId="20D266A3" w14:textId="77777777"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42B83C07" w14:textId="68D3584C" w:rsidR="00495952" w:rsidRPr="006200FA" w:rsidRDefault="0071502C" w:rsidP="006200FA">
      <w:pPr>
        <w:spacing w:before="120" w:after="120" w:line="240" w:lineRule="auto"/>
        <w:ind w:firstLine="390"/>
        <w:jc w:val="both"/>
        <w:rPr>
          <w:rFonts w:eastAsia="Calibri" w:cs="Arial"/>
        </w:rPr>
      </w:pPr>
      <w:r>
        <w:rPr>
          <w:noProof/>
        </w:rPr>
        <w:t>Determinar el encogimiento de hidrocarburos con separador trifásico.</w:t>
      </w:r>
    </w:p>
    <w:p w14:paraId="30E3B6F4" w14:textId="77777777"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14:paraId="2AEE8363" w14:textId="72356441" w:rsidR="00E25E8A" w:rsidRPr="00E25E8A" w:rsidRDefault="0071502C" w:rsidP="00E25E8A">
      <w:pPr>
        <w:pStyle w:val="Prrafodelista"/>
        <w:spacing w:before="120" w:after="120" w:line="240" w:lineRule="auto"/>
        <w:ind w:left="390"/>
        <w:jc w:val="both"/>
        <w:rPr>
          <w:rFonts w:eastAsia="Calibri" w:cs="Arial"/>
        </w:rPr>
      </w:pPr>
      <w:r>
        <w:rPr>
          <w:noProof/>
        </w:rPr>
        <w:t xml:space="preserve">Operaciones de well testing </w:t>
      </w:r>
    </w:p>
    <w:p w14:paraId="1B333127" w14:textId="77777777"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14:paraId="15F163E3" w14:textId="77777777" w:rsidR="00E25E8A" w:rsidRDefault="00E25E8A" w:rsidP="00F54707">
      <w:pPr>
        <w:pStyle w:val="Bullet1"/>
      </w:pPr>
      <w:r>
        <w:t>ISO 9001: 2015</w:t>
      </w:r>
    </w:p>
    <w:p w14:paraId="6891B036" w14:textId="77777777" w:rsidR="00F54707" w:rsidRDefault="00F54707" w:rsidP="00F54707">
      <w:pPr>
        <w:pStyle w:val="Bullet1"/>
      </w:pPr>
      <w:r>
        <w:t>ISO 14001:2015</w:t>
      </w:r>
    </w:p>
    <w:p w14:paraId="38220306" w14:textId="77777777" w:rsidR="00F54707" w:rsidRPr="004E5503" w:rsidRDefault="00F54707" w:rsidP="00F54707">
      <w:pPr>
        <w:pStyle w:val="Bullet1"/>
      </w:pPr>
      <w:r>
        <w:t>ISO 45001:2018</w:t>
      </w:r>
    </w:p>
    <w:p w14:paraId="0BDADD3E" w14:textId="77777777"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14:paraId="68DDC5E2" w14:textId="5636FF02" w:rsidR="0071502C" w:rsidRPr="0071502C" w:rsidRDefault="0071502C" w:rsidP="0071502C">
      <w:pPr>
        <w:pStyle w:val="Prrafodelista"/>
        <w:numPr>
          <w:ilvl w:val="1"/>
          <w:numId w:val="2"/>
        </w:numPr>
        <w:rPr>
          <w:lang w:val="es-ES"/>
        </w:rPr>
      </w:pPr>
      <w:r w:rsidRPr="0071502C">
        <w:rPr>
          <w:lang w:val="es-ES"/>
        </w:rPr>
        <w:t>Cerrar válvula de entrada de líquido (liquid inlet valve).</w:t>
      </w:r>
    </w:p>
    <w:p w14:paraId="1EFD51EF" w14:textId="0E2BE584" w:rsidR="0071502C" w:rsidRPr="0071502C" w:rsidRDefault="0071502C" w:rsidP="0071502C">
      <w:pPr>
        <w:pStyle w:val="Prrafodelista"/>
        <w:numPr>
          <w:ilvl w:val="1"/>
          <w:numId w:val="2"/>
        </w:numPr>
        <w:rPr>
          <w:lang w:val="es-ES"/>
        </w:rPr>
      </w:pPr>
      <w:r w:rsidRPr="0071502C">
        <w:rPr>
          <w:lang w:val="es-ES"/>
        </w:rPr>
        <w:t>Abrir válvula de líquido (liquid bleed valve).</w:t>
      </w:r>
    </w:p>
    <w:p w14:paraId="773D07B3" w14:textId="672EAF32" w:rsidR="0071502C" w:rsidRPr="0071502C" w:rsidRDefault="0071502C" w:rsidP="0071502C">
      <w:pPr>
        <w:pStyle w:val="Prrafodelista"/>
        <w:numPr>
          <w:ilvl w:val="1"/>
          <w:numId w:val="2"/>
        </w:numPr>
        <w:rPr>
          <w:lang w:val="es-ES"/>
        </w:rPr>
      </w:pPr>
      <w:r w:rsidRPr="0071502C">
        <w:rPr>
          <w:lang w:val="es-ES"/>
        </w:rPr>
        <w:t>Cerrar la válvula de descompresión de gas (gas decompression valve).</w:t>
      </w:r>
    </w:p>
    <w:p w14:paraId="7B5D61F9" w14:textId="1266562A" w:rsidR="0071502C" w:rsidRPr="0071502C" w:rsidRDefault="0071502C" w:rsidP="0071502C">
      <w:pPr>
        <w:pStyle w:val="Prrafodelista"/>
        <w:numPr>
          <w:ilvl w:val="1"/>
          <w:numId w:val="2"/>
        </w:numPr>
        <w:rPr>
          <w:lang w:val="es-ES"/>
        </w:rPr>
      </w:pPr>
      <w:r w:rsidRPr="0071502C">
        <w:rPr>
          <w:lang w:val="es-ES"/>
        </w:rPr>
        <w:t>Abrir lentamente la válvula de entrada de gas (gas inlet valve), luego purgar el probador de encogimiento permitiendo que el gas fluya por la válvula de purga de crudo (liquid bleed valve).</w:t>
      </w:r>
    </w:p>
    <w:p w14:paraId="488488B7" w14:textId="77220026" w:rsidR="0071502C" w:rsidRPr="0071502C" w:rsidRDefault="0071502C" w:rsidP="0071502C">
      <w:pPr>
        <w:pStyle w:val="Prrafodelista"/>
        <w:numPr>
          <w:ilvl w:val="1"/>
          <w:numId w:val="2"/>
        </w:numPr>
        <w:rPr>
          <w:lang w:val="es-ES"/>
        </w:rPr>
      </w:pPr>
      <w:r w:rsidRPr="0071502C">
        <w:rPr>
          <w:lang w:val="es-ES"/>
        </w:rPr>
        <w:t>Cerrar la válvula de purga de crudo (liquid bleed valve) y permitir que el probador de encogimiento alcance la presión del separador.</w:t>
      </w:r>
    </w:p>
    <w:p w14:paraId="1F7DA6AE" w14:textId="5A797BE2" w:rsidR="0071502C" w:rsidRPr="0071502C" w:rsidRDefault="0071502C" w:rsidP="0071502C">
      <w:pPr>
        <w:pStyle w:val="Prrafodelista"/>
        <w:numPr>
          <w:ilvl w:val="1"/>
          <w:numId w:val="2"/>
        </w:numPr>
        <w:rPr>
          <w:lang w:val="es-ES"/>
        </w:rPr>
      </w:pPr>
      <w:r w:rsidRPr="0071502C">
        <w:rPr>
          <w:lang w:val="es-ES"/>
        </w:rPr>
        <w:t>Abrir la válvula de ingreso de crudo (liquid inlet valve) y permitir que el nivel de crudo llegue al 100% en la escala graduada.</w:t>
      </w:r>
    </w:p>
    <w:p w14:paraId="32701EA7" w14:textId="5C17279D" w:rsidR="0071502C" w:rsidRPr="0071502C" w:rsidRDefault="0071502C" w:rsidP="0071502C">
      <w:pPr>
        <w:pStyle w:val="Prrafodelista"/>
        <w:numPr>
          <w:ilvl w:val="1"/>
          <w:numId w:val="2"/>
        </w:numPr>
        <w:rPr>
          <w:lang w:val="es-ES"/>
        </w:rPr>
      </w:pPr>
      <w:r w:rsidRPr="0071502C">
        <w:rPr>
          <w:lang w:val="es-ES"/>
        </w:rPr>
        <w:t>Cerrar la válvula de ingreso de crudo (liquid inlet valve) y el ingreso de gas (gas inlet valve).</w:t>
      </w:r>
    </w:p>
    <w:p w14:paraId="1254C46A" w14:textId="3EE11F1B" w:rsidR="0071502C" w:rsidRPr="0071502C" w:rsidRDefault="0071502C" w:rsidP="0071502C">
      <w:pPr>
        <w:pStyle w:val="Prrafodelista"/>
        <w:numPr>
          <w:ilvl w:val="1"/>
          <w:numId w:val="2"/>
        </w:numPr>
        <w:rPr>
          <w:lang w:val="es-ES"/>
        </w:rPr>
      </w:pPr>
      <w:r w:rsidRPr="0071502C">
        <w:rPr>
          <w:lang w:val="es-ES"/>
        </w:rPr>
        <w:t>Registrar la presión y temperatura del probador.</w:t>
      </w:r>
    </w:p>
    <w:p w14:paraId="58FFBE85" w14:textId="4A823097" w:rsidR="0071502C" w:rsidRPr="0071502C" w:rsidRDefault="0071502C" w:rsidP="0071502C">
      <w:pPr>
        <w:pStyle w:val="Prrafodelista"/>
        <w:numPr>
          <w:ilvl w:val="1"/>
          <w:numId w:val="2"/>
        </w:numPr>
        <w:rPr>
          <w:lang w:val="es-ES"/>
        </w:rPr>
      </w:pPr>
      <w:r w:rsidRPr="0071502C">
        <w:rPr>
          <w:lang w:val="es-ES"/>
        </w:rPr>
        <w:t>Permitir que el probador se descomprima abriendo la válvula de descompresión (gas decompression valve).</w:t>
      </w:r>
    </w:p>
    <w:p w14:paraId="663CCE01" w14:textId="6735F9A7" w:rsidR="0071502C" w:rsidRPr="0071502C" w:rsidRDefault="0071502C" w:rsidP="0071502C">
      <w:pPr>
        <w:pStyle w:val="Prrafodelista"/>
        <w:numPr>
          <w:ilvl w:val="1"/>
          <w:numId w:val="2"/>
        </w:numPr>
        <w:rPr>
          <w:lang w:val="es-ES"/>
        </w:rPr>
      </w:pPr>
      <w:r w:rsidRPr="0071502C">
        <w:rPr>
          <w:lang w:val="es-ES"/>
        </w:rPr>
        <w:t>Dependiendo de la gravedad API del crudo, variará el tiempo que debe transcurrir hasta que la muestra esté libre de gas. Por ejemplo, dejarla 90 minutos para que se descomprima.</w:t>
      </w:r>
    </w:p>
    <w:p w14:paraId="45B7E676" w14:textId="542519C3" w:rsidR="0071502C" w:rsidRPr="0071502C" w:rsidRDefault="0071502C" w:rsidP="0071502C">
      <w:pPr>
        <w:pStyle w:val="Prrafodelista"/>
        <w:numPr>
          <w:ilvl w:val="1"/>
          <w:numId w:val="2"/>
        </w:numPr>
        <w:rPr>
          <w:lang w:val="es-ES"/>
        </w:rPr>
      </w:pPr>
      <w:r w:rsidRPr="0071502C">
        <w:rPr>
          <w:lang w:val="es-ES"/>
        </w:rPr>
        <w:t>Leer el porcentaje y la temperatura del encogimiento. El valor obtenido en la escala adyacente al visor indicará el porcentaje de encogimiento del condensado. Por ejemplo, suponiendo que el nivel de crudo queda a la altura del 93% y la lectura del caudalímetro arrojó un caudal de 2,0 m3/h, se debe realizar el siguiente cálculo:</w:t>
      </w:r>
    </w:p>
    <w:p w14:paraId="3B111E80" w14:textId="77777777" w:rsidR="0071502C" w:rsidRDefault="0071502C" w:rsidP="0071502C">
      <w:pPr>
        <w:pStyle w:val="Prrafodelista"/>
        <w:ind w:left="1080"/>
        <w:rPr>
          <w:b/>
          <w:lang w:val="es-ES"/>
        </w:rPr>
      </w:pPr>
      <w:r w:rsidRPr="004A7002">
        <w:rPr>
          <w:b/>
          <w:lang w:val="es-ES"/>
        </w:rPr>
        <w:t>2,0 m3/h x 0,93= 1,86 m3/h</w:t>
      </w:r>
      <w:r>
        <w:rPr>
          <w:b/>
          <w:lang w:val="es-ES"/>
        </w:rPr>
        <w:t>.</w:t>
      </w:r>
    </w:p>
    <w:p w14:paraId="1ACBE1FA" w14:textId="77777777" w:rsidR="0071502C" w:rsidRDefault="0071502C" w:rsidP="0071502C">
      <w:pPr>
        <w:pStyle w:val="Prrafodelista"/>
        <w:ind w:left="1080"/>
        <w:rPr>
          <w:lang w:val="es-ES"/>
        </w:rPr>
      </w:pPr>
      <w:r>
        <w:rPr>
          <w:lang w:val="es-ES"/>
        </w:rPr>
        <w:t>Ese valor resultante sería el caudal corregido con el factor de encogimiento del crudo, luego de realizar el procedimiento de determinación.</w:t>
      </w:r>
    </w:p>
    <w:p w14:paraId="1AA9069E" w14:textId="1D90D63E" w:rsidR="0071502C" w:rsidRPr="0071502C" w:rsidRDefault="0071502C" w:rsidP="0071502C">
      <w:pPr>
        <w:pStyle w:val="Prrafodelista"/>
        <w:numPr>
          <w:ilvl w:val="1"/>
          <w:numId w:val="2"/>
        </w:numPr>
        <w:rPr>
          <w:lang w:val="es-ES"/>
        </w:rPr>
      </w:pPr>
      <w:r w:rsidRPr="0071502C">
        <w:rPr>
          <w:lang w:val="es-ES"/>
        </w:rPr>
        <w:t>Cerrar la válvula de descompresión y drenar el crudo en un depósito seguro.</w:t>
      </w:r>
    </w:p>
    <w:p w14:paraId="39A2EB18" w14:textId="4FE6EB4D" w:rsidR="00FC5150" w:rsidRPr="0071502C" w:rsidRDefault="001372D9" w:rsidP="0071502C">
      <w:pPr>
        <w:tabs>
          <w:tab w:val="num" w:pos="816"/>
        </w:tabs>
        <w:spacing w:before="120" w:after="120" w:line="240" w:lineRule="auto"/>
        <w:ind w:left="708"/>
        <w:jc w:val="both"/>
        <w:rPr>
          <w:rFonts w:eastAsia="Calibri" w:cs="Times New Roman"/>
          <w:noProof/>
        </w:rPr>
      </w:pPr>
      <w:r w:rsidRPr="0071502C">
        <w:rPr>
          <w:rFonts w:eastAsia="Calibri" w:cs="Times New Roman"/>
          <w:noProof/>
        </w:rPr>
        <w:t xml:space="preserve">5.0 </w:t>
      </w:r>
      <w:r w:rsidR="00FC5150" w:rsidRPr="0071502C">
        <w:rPr>
          <w:rFonts w:eastAsia="Calibri" w:cs="Times New Roman"/>
          <w:noProof/>
        </w:rPr>
        <w:t>Responsabilidades</w:t>
      </w:r>
    </w:p>
    <w:p w14:paraId="3A21BD67" w14:textId="77777777" w:rsidR="00FC5150" w:rsidRPr="00FC5150" w:rsidRDefault="00D542CA" w:rsidP="00FC5150">
      <w:pPr>
        <w:rPr>
          <w:noProof/>
        </w:rPr>
      </w:pPr>
      <w:r>
        <w:rPr>
          <w:noProof/>
        </w:rPr>
        <w:t>Coordinador de operaciones, Supervisores, Operadores y</w:t>
      </w:r>
      <w:r w:rsidR="00E25E8A" w:rsidRPr="00AD027A">
        <w:rPr>
          <w:noProof/>
        </w:rPr>
        <w:t xml:space="preserve"> Ayudantes.</w:t>
      </w:r>
    </w:p>
    <w:p w14:paraId="3B6BEF69" w14:textId="77777777"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14:paraId="36CC6490" w14:textId="77777777"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14:paraId="2F4DAC8F" w14:textId="77777777" w:rsidTr="00AF3EA4">
        <w:tc>
          <w:tcPr>
            <w:tcW w:w="2802" w:type="dxa"/>
            <w:shd w:val="clear" w:color="auto" w:fill="C5E0B3" w:themeFill="accent6" w:themeFillTint="66"/>
          </w:tcPr>
          <w:p w14:paraId="5A3AC4D9"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14:paraId="1B9E9F30"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14:paraId="1839BFBF" w14:textId="77777777" w:rsidTr="006200FA">
        <w:trPr>
          <w:trHeight w:val="390"/>
        </w:trPr>
        <w:tc>
          <w:tcPr>
            <w:tcW w:w="2802" w:type="dxa"/>
          </w:tcPr>
          <w:p w14:paraId="51E1C5A9" w14:textId="4C5B9B01" w:rsidR="00E25E8A" w:rsidRPr="00401E95" w:rsidRDefault="0071502C" w:rsidP="00F75B20">
            <w:pPr>
              <w:pStyle w:val="Prrafodelista"/>
              <w:tabs>
                <w:tab w:val="left" w:pos="2835"/>
              </w:tabs>
              <w:spacing w:line="240" w:lineRule="atLeast"/>
              <w:ind w:left="0"/>
              <w:rPr>
                <w:i/>
                <w:lang w:val="es-AR"/>
              </w:rPr>
            </w:pPr>
            <w:r>
              <w:rPr>
                <w:i/>
                <w:lang w:val="es-AR"/>
              </w:rPr>
              <w:t>POSN03-A1</w:t>
            </w:r>
          </w:p>
        </w:tc>
        <w:tc>
          <w:tcPr>
            <w:tcW w:w="5132" w:type="dxa"/>
          </w:tcPr>
          <w:p w14:paraId="5D68CAD2" w14:textId="77777777" w:rsidR="00E25E8A" w:rsidRPr="00E46C6C" w:rsidRDefault="001157AB" w:rsidP="00DA24E4">
            <w:pPr>
              <w:pStyle w:val="Prrafodelista"/>
              <w:tabs>
                <w:tab w:val="left" w:pos="2835"/>
              </w:tabs>
              <w:spacing w:line="240" w:lineRule="atLeast"/>
              <w:ind w:left="0"/>
              <w:rPr>
                <w:i/>
                <w:lang w:val="es-AR"/>
              </w:rPr>
            </w:pPr>
            <w:r>
              <w:rPr>
                <w:i/>
                <w:lang w:val="es-AR"/>
              </w:rPr>
              <w:t>Cambio de formato.</w:t>
            </w:r>
          </w:p>
        </w:tc>
      </w:tr>
    </w:tbl>
    <w:p w14:paraId="4A916D8B" w14:textId="77777777" w:rsidR="00BE2CB1" w:rsidRPr="007822E9" w:rsidRDefault="00BE2CB1" w:rsidP="0071502C">
      <w:pPr>
        <w:rPr>
          <w:sz w:val="32"/>
        </w:rPr>
      </w:pPr>
    </w:p>
    <w:sectPr w:rsidR="00BE2CB1"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5E07F" w14:textId="77777777" w:rsidR="005C01D5" w:rsidRDefault="005C01D5" w:rsidP="00A543B7">
      <w:pPr>
        <w:spacing w:after="0" w:line="240" w:lineRule="auto"/>
      </w:pPr>
      <w:r>
        <w:separator/>
      </w:r>
    </w:p>
  </w:endnote>
  <w:endnote w:type="continuationSeparator" w:id="0">
    <w:p w14:paraId="1DFB96B2" w14:textId="77777777"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DEE4" w14:textId="353E53DB"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0B580058" wp14:editId="4A11F9C6">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157AB">
      <w:t>06/06</w:t>
    </w:r>
    <w:r w:rsidR="004C2F5E">
      <w:t>/2025</w:t>
    </w:r>
    <w:r>
      <w:ptab w:relativeTo="margin" w:alignment="center" w:leader="none"/>
    </w:r>
    <w:r w:rsidR="00272214">
      <w:t>PO</w:t>
    </w:r>
    <w:r w:rsidR="0071502C">
      <w:t>SN03-A1 Determinación de encogimiento</w:t>
    </w:r>
    <w:r>
      <w:ptab w:relativeTo="margin" w:alignment="right" w:leader="none"/>
    </w:r>
    <w:r w:rsidR="001157AB">
      <w:t>Rev.0</w:t>
    </w:r>
    <w:r w:rsidR="0071502C">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E625" w14:textId="77777777" w:rsidR="002969F3" w:rsidRDefault="002969F3" w:rsidP="002969F3"/>
  <w:p w14:paraId="56D7CF8A" w14:textId="7CDED005"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2EA7F78C" wp14:editId="7CD08ECC">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157AB">
      <w:t>06/06</w:t>
    </w:r>
    <w:r w:rsidR="004C2F5E">
      <w:t>/2025</w:t>
    </w:r>
    <w:r>
      <w:ptab w:relativeTo="margin" w:alignment="center" w:leader="none"/>
    </w:r>
    <w:r w:rsidR="001157AB">
      <w:t>PO</w:t>
    </w:r>
    <w:r w:rsidR="0071502C">
      <w:t>SN03-A1 Determinación de encogimiento</w:t>
    </w:r>
    <w:r>
      <w:ptab w:relativeTo="margin" w:alignment="right" w:leader="none"/>
    </w:r>
    <w:r w:rsidR="001157AB">
      <w:t>Rev.0</w:t>
    </w:r>
    <w:r w:rsidR="0071502C">
      <w:t>1</w:t>
    </w:r>
  </w:p>
  <w:p w14:paraId="3041C085" w14:textId="77777777" w:rsidR="002969F3"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0DBB5" w14:textId="77777777" w:rsidR="005C01D5" w:rsidRDefault="005C01D5" w:rsidP="00A543B7">
      <w:pPr>
        <w:spacing w:after="0" w:line="240" w:lineRule="auto"/>
      </w:pPr>
      <w:r>
        <w:separator/>
      </w:r>
    </w:p>
  </w:footnote>
  <w:footnote w:type="continuationSeparator" w:id="0">
    <w:p w14:paraId="7C6B424F" w14:textId="77777777"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2A85" w14:textId="77777777" w:rsidR="00A543B7" w:rsidRDefault="00A543B7">
    <w:pPr>
      <w:pStyle w:val="Encabezado"/>
    </w:pPr>
    <w:r>
      <w:rPr>
        <w:noProof/>
        <w:lang w:eastAsia="es-AR"/>
      </w:rPr>
      <w:drawing>
        <wp:inline distT="0" distB="0" distL="0" distR="0" wp14:anchorId="5CD29977" wp14:editId="16566471">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64B1903"/>
    <w:multiLevelType w:val="multilevel"/>
    <w:tmpl w:val="2F7AAE3E"/>
    <w:lvl w:ilvl="0">
      <w:start w:val="1"/>
      <w:numFmt w:val="bullet"/>
      <w:lvlText w:val=""/>
      <w:lvlJc w:val="left"/>
      <w:pPr>
        <w:ind w:left="720" w:hanging="360"/>
      </w:pPr>
      <w:rPr>
        <w:rFonts w:ascii="Symbol" w:hAnsi="Symbol" w:hint="default"/>
      </w:rPr>
    </w:lvl>
    <w:lvl w:ilvl="1">
      <w:start w:val="1"/>
      <w:numFmt w:val="decimal"/>
      <w:lvlText w:val="%1.%2"/>
      <w:lvlJc w:val="left"/>
      <w:pPr>
        <w:ind w:left="1428" w:hanging="360"/>
      </w:pPr>
      <w:rPr>
        <w:rFonts w:hint="default"/>
        <w:color w:val="000000" w:themeColor="text1"/>
      </w:rPr>
    </w:lvl>
    <w:lvl w:ilvl="2">
      <w:start w:val="1"/>
      <w:numFmt w:val="decimal"/>
      <w:lvlText w:val="%1.%2.%3"/>
      <w:lvlJc w:val="left"/>
      <w:pPr>
        <w:ind w:left="2496" w:hanging="720"/>
      </w:pPr>
      <w:rPr>
        <w:rFonts w:hint="default"/>
      </w:rPr>
    </w:lvl>
    <w:lvl w:ilvl="3">
      <w:start w:val="1"/>
      <w:numFmt w:val="decimal"/>
      <w:lvlText w:val="%1.%2.%3.%4"/>
      <w:lvlJc w:val="left"/>
      <w:pPr>
        <w:ind w:left="3204" w:hanging="720"/>
      </w:pPr>
      <w:rPr>
        <w:rFonts w:hint="default"/>
      </w:rPr>
    </w:lvl>
    <w:lvl w:ilvl="4">
      <w:start w:val="1"/>
      <w:numFmt w:val="decimal"/>
      <w:lvlText w:val="%1.%2.%3.%4.%5"/>
      <w:lvlJc w:val="left"/>
      <w:pPr>
        <w:ind w:left="4272"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6756" w:hanging="1440"/>
      </w:pPr>
      <w:rPr>
        <w:rFonts w:hint="default"/>
      </w:rPr>
    </w:lvl>
    <w:lvl w:ilvl="8">
      <w:start w:val="1"/>
      <w:numFmt w:val="decimal"/>
      <w:lvlText w:val="%1.%2.%3.%4.%5.%6.%7.%8.%9"/>
      <w:lvlJc w:val="left"/>
      <w:pPr>
        <w:ind w:left="7464" w:hanging="1440"/>
      </w:pPr>
      <w:rPr>
        <w:rFont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91771F5"/>
    <w:multiLevelType w:val="hybridMultilevel"/>
    <w:tmpl w:val="1172B65E"/>
    <w:lvl w:ilvl="0" w:tplc="A6269A6E">
      <w:start w:val="1"/>
      <w:numFmt w:val="decimal"/>
      <w:lvlText w:val="%1."/>
      <w:lvlJc w:val="left"/>
      <w:pPr>
        <w:ind w:left="720" w:hanging="360"/>
      </w:pPr>
      <w:rPr>
        <w:color w:val="00000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0ADC38D6"/>
    <w:multiLevelType w:val="hybridMultilevel"/>
    <w:tmpl w:val="62D86F7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BAD1C1D"/>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10"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1"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2" w15:restartNumberingAfterBreak="0">
    <w:nsid w:val="24DD70F6"/>
    <w:multiLevelType w:val="hybridMultilevel"/>
    <w:tmpl w:val="BFEEB96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317469C3"/>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4" w15:restartNumberingAfterBreak="0">
    <w:nsid w:val="34684A12"/>
    <w:multiLevelType w:val="hybridMultilevel"/>
    <w:tmpl w:val="B1661C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6" w15:restartNumberingAfterBreak="0">
    <w:nsid w:val="4E9204CC"/>
    <w:multiLevelType w:val="hybridMultilevel"/>
    <w:tmpl w:val="6C4647AA"/>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454554B"/>
    <w:multiLevelType w:val="hybridMultilevel"/>
    <w:tmpl w:val="C070FE48"/>
    <w:lvl w:ilvl="0" w:tplc="A95CB5EE">
      <w:numFmt w:val="bullet"/>
      <w:lvlText w:val="-"/>
      <w:lvlJc w:val="left"/>
      <w:pPr>
        <w:ind w:left="360" w:hanging="360"/>
      </w:pPr>
      <w:rPr>
        <w:rFonts w:ascii="Arial" w:eastAsia="Times New Roman" w:hAnsi="Arial" w:cs="Aria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15:restartNumberingAfterBreak="0">
    <w:nsid w:val="54BF6CEA"/>
    <w:multiLevelType w:val="hybridMultilevel"/>
    <w:tmpl w:val="7FD21630"/>
    <w:lvl w:ilvl="0" w:tplc="8AA6A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60B2B07"/>
    <w:multiLevelType w:val="hybridMultilevel"/>
    <w:tmpl w:val="B5A2887E"/>
    <w:lvl w:ilvl="0" w:tplc="A95CB5EE">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9CB00BE"/>
    <w:multiLevelType w:val="hybridMultilevel"/>
    <w:tmpl w:val="B78AD0FA"/>
    <w:lvl w:ilvl="0" w:tplc="A95CB5EE">
      <w:numFmt w:val="bullet"/>
      <w:lvlText w:val="-"/>
      <w:lvlJc w:val="left"/>
      <w:pPr>
        <w:ind w:left="360" w:hanging="360"/>
      </w:pPr>
      <w:rPr>
        <w:rFonts w:ascii="Arial" w:eastAsia="Times New Roman" w:hAnsi="Arial" w:cs="Aria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64112E53"/>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3"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7BD1851"/>
    <w:multiLevelType w:val="hybridMultilevel"/>
    <w:tmpl w:val="3250A8AE"/>
    <w:lvl w:ilvl="0" w:tplc="A95CB5EE">
      <w:numFmt w:val="bullet"/>
      <w:lvlText w:val="-"/>
      <w:lvlJc w:val="left"/>
      <w:pPr>
        <w:ind w:left="360" w:hanging="360"/>
      </w:pPr>
      <w:rPr>
        <w:rFonts w:ascii="Arial" w:eastAsia="Times New Roman" w:hAnsi="Arial" w:cs="Arial" w:hint="default"/>
      </w:rPr>
    </w:lvl>
    <w:lvl w:ilvl="1" w:tplc="2C0A0005">
      <w:start w:val="1"/>
      <w:numFmt w:val="bullet"/>
      <w:lvlText w:val=""/>
      <w:lvlJc w:val="left"/>
      <w:pPr>
        <w:ind w:left="1080" w:hanging="360"/>
      </w:pPr>
      <w:rPr>
        <w:rFonts w:ascii="Wingdings" w:hAnsi="Wingdings"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15:restartNumberingAfterBreak="0">
    <w:nsid w:val="6D28605E"/>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6" w15:restartNumberingAfterBreak="0">
    <w:nsid w:val="6E11624B"/>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7" w15:restartNumberingAfterBreak="0">
    <w:nsid w:val="6F6836F5"/>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8"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9"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1000306150">
    <w:abstractNumId w:val="30"/>
  </w:num>
  <w:num w:numId="2" w16cid:durableId="463355845">
    <w:abstractNumId w:val="11"/>
  </w:num>
  <w:num w:numId="3" w16cid:durableId="833840138">
    <w:abstractNumId w:val="1"/>
  </w:num>
  <w:num w:numId="4" w16cid:durableId="553781434">
    <w:abstractNumId w:val="15"/>
  </w:num>
  <w:num w:numId="5" w16cid:durableId="1826512831">
    <w:abstractNumId w:val="29"/>
  </w:num>
  <w:num w:numId="6" w16cid:durableId="710229091">
    <w:abstractNumId w:val="21"/>
  </w:num>
  <w:num w:numId="7" w16cid:durableId="1507206657">
    <w:abstractNumId w:val="8"/>
  </w:num>
  <w:num w:numId="8" w16cid:durableId="255091310">
    <w:abstractNumId w:val="5"/>
  </w:num>
  <w:num w:numId="9" w16cid:durableId="1189638628">
    <w:abstractNumId w:val="11"/>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229656156">
    <w:abstractNumId w:val="23"/>
  </w:num>
  <w:num w:numId="11" w16cid:durableId="189954118">
    <w:abstractNumId w:val="28"/>
  </w:num>
  <w:num w:numId="12" w16cid:durableId="157305987">
    <w:abstractNumId w:val="0"/>
  </w:num>
  <w:num w:numId="13" w16cid:durableId="1749887586">
    <w:abstractNumId w:val="3"/>
  </w:num>
  <w:num w:numId="14" w16cid:durableId="681858985">
    <w:abstractNumId w:val="10"/>
  </w:num>
  <w:num w:numId="15" w16cid:durableId="468089933">
    <w:abstractNumId w:val="9"/>
  </w:num>
  <w:num w:numId="16" w16cid:durableId="1089080411">
    <w:abstractNumId w:val="19"/>
  </w:num>
  <w:num w:numId="17" w16cid:durableId="1212115695">
    <w:abstractNumId w:val="12"/>
  </w:num>
  <w:num w:numId="18" w16cid:durableId="897714706">
    <w:abstractNumId w:val="27"/>
  </w:num>
  <w:num w:numId="19" w16cid:durableId="672683186">
    <w:abstractNumId w:val="26"/>
  </w:num>
  <w:num w:numId="20" w16cid:durableId="1433623989">
    <w:abstractNumId w:val="13"/>
  </w:num>
  <w:num w:numId="21" w16cid:durableId="2081782314">
    <w:abstractNumId w:val="2"/>
  </w:num>
  <w:num w:numId="22" w16cid:durableId="806749527">
    <w:abstractNumId w:val="4"/>
  </w:num>
  <w:num w:numId="23" w16cid:durableId="762185739">
    <w:abstractNumId w:val="20"/>
  </w:num>
  <w:num w:numId="24" w16cid:durableId="2048679219">
    <w:abstractNumId w:val="16"/>
  </w:num>
  <w:num w:numId="25" w16cid:durableId="1692148516">
    <w:abstractNumId w:val="17"/>
  </w:num>
  <w:num w:numId="26" w16cid:durableId="806122282">
    <w:abstractNumId w:val="22"/>
  </w:num>
  <w:num w:numId="27" w16cid:durableId="172038885">
    <w:abstractNumId w:val="24"/>
  </w:num>
  <w:num w:numId="28" w16cid:durableId="331833049">
    <w:abstractNumId w:val="6"/>
  </w:num>
  <w:num w:numId="29" w16cid:durableId="1638026083">
    <w:abstractNumId w:val="25"/>
  </w:num>
  <w:num w:numId="30" w16cid:durableId="503013165">
    <w:abstractNumId w:val="14"/>
  </w:num>
  <w:num w:numId="31" w16cid:durableId="583683203">
    <w:abstractNumId w:val="7"/>
  </w:num>
  <w:num w:numId="32" w16cid:durableId="4945401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35F1F"/>
    <w:rsid w:val="00042782"/>
    <w:rsid w:val="00061E89"/>
    <w:rsid w:val="00064DC0"/>
    <w:rsid w:val="00087005"/>
    <w:rsid w:val="000F1034"/>
    <w:rsid w:val="0011020A"/>
    <w:rsid w:val="001157AB"/>
    <w:rsid w:val="001302FE"/>
    <w:rsid w:val="001372D9"/>
    <w:rsid w:val="0014785B"/>
    <w:rsid w:val="00187459"/>
    <w:rsid w:val="0019621D"/>
    <w:rsid w:val="001C16C9"/>
    <w:rsid w:val="001C3173"/>
    <w:rsid w:val="00244A36"/>
    <w:rsid w:val="002526F6"/>
    <w:rsid w:val="00256F48"/>
    <w:rsid w:val="00272214"/>
    <w:rsid w:val="00281FA4"/>
    <w:rsid w:val="002866B7"/>
    <w:rsid w:val="002969F3"/>
    <w:rsid w:val="002B2651"/>
    <w:rsid w:val="002B29D8"/>
    <w:rsid w:val="002B55E4"/>
    <w:rsid w:val="002E6A25"/>
    <w:rsid w:val="002F3575"/>
    <w:rsid w:val="002F540B"/>
    <w:rsid w:val="00335258"/>
    <w:rsid w:val="00390B64"/>
    <w:rsid w:val="003A5CD6"/>
    <w:rsid w:val="003B0762"/>
    <w:rsid w:val="003D0C69"/>
    <w:rsid w:val="00424B68"/>
    <w:rsid w:val="00425AED"/>
    <w:rsid w:val="00440AD7"/>
    <w:rsid w:val="00464463"/>
    <w:rsid w:val="004827B6"/>
    <w:rsid w:val="00495952"/>
    <w:rsid w:val="00495B9E"/>
    <w:rsid w:val="004C2F5E"/>
    <w:rsid w:val="004D0729"/>
    <w:rsid w:val="004F776B"/>
    <w:rsid w:val="00505675"/>
    <w:rsid w:val="00511929"/>
    <w:rsid w:val="00520E93"/>
    <w:rsid w:val="00522FEE"/>
    <w:rsid w:val="00527FCD"/>
    <w:rsid w:val="0053125D"/>
    <w:rsid w:val="00535F15"/>
    <w:rsid w:val="005647C7"/>
    <w:rsid w:val="005800C6"/>
    <w:rsid w:val="00580382"/>
    <w:rsid w:val="00582376"/>
    <w:rsid w:val="00586FA6"/>
    <w:rsid w:val="005A1A93"/>
    <w:rsid w:val="005A3BF4"/>
    <w:rsid w:val="005B6D0C"/>
    <w:rsid w:val="005C01D5"/>
    <w:rsid w:val="006127B3"/>
    <w:rsid w:val="006200FA"/>
    <w:rsid w:val="00620763"/>
    <w:rsid w:val="0066742A"/>
    <w:rsid w:val="00691BE2"/>
    <w:rsid w:val="006A0ED5"/>
    <w:rsid w:val="006A564F"/>
    <w:rsid w:val="006C7E62"/>
    <w:rsid w:val="006F07E9"/>
    <w:rsid w:val="00701CD8"/>
    <w:rsid w:val="007038A5"/>
    <w:rsid w:val="0071502C"/>
    <w:rsid w:val="007822E9"/>
    <w:rsid w:val="007954A2"/>
    <w:rsid w:val="007A215F"/>
    <w:rsid w:val="007A4699"/>
    <w:rsid w:val="007B65E1"/>
    <w:rsid w:val="007C776F"/>
    <w:rsid w:val="007D42CC"/>
    <w:rsid w:val="008137A7"/>
    <w:rsid w:val="00814A14"/>
    <w:rsid w:val="00816A9F"/>
    <w:rsid w:val="008270AB"/>
    <w:rsid w:val="00832F0D"/>
    <w:rsid w:val="00875C19"/>
    <w:rsid w:val="008845CC"/>
    <w:rsid w:val="008B63A7"/>
    <w:rsid w:val="008E3DD2"/>
    <w:rsid w:val="008E4D2D"/>
    <w:rsid w:val="00906F91"/>
    <w:rsid w:val="00926559"/>
    <w:rsid w:val="00933A1E"/>
    <w:rsid w:val="00950CEF"/>
    <w:rsid w:val="00970FE0"/>
    <w:rsid w:val="009817BA"/>
    <w:rsid w:val="00991B0D"/>
    <w:rsid w:val="009A0797"/>
    <w:rsid w:val="009A679F"/>
    <w:rsid w:val="009E236D"/>
    <w:rsid w:val="009E643B"/>
    <w:rsid w:val="00A0083F"/>
    <w:rsid w:val="00A1132B"/>
    <w:rsid w:val="00A543B7"/>
    <w:rsid w:val="00A66C5C"/>
    <w:rsid w:val="00A75577"/>
    <w:rsid w:val="00A8166D"/>
    <w:rsid w:val="00A934A4"/>
    <w:rsid w:val="00AA09AB"/>
    <w:rsid w:val="00AA56C3"/>
    <w:rsid w:val="00AE0CCE"/>
    <w:rsid w:val="00AE360C"/>
    <w:rsid w:val="00AE3C35"/>
    <w:rsid w:val="00AF3EA4"/>
    <w:rsid w:val="00AF47E7"/>
    <w:rsid w:val="00AF4DE1"/>
    <w:rsid w:val="00B678AA"/>
    <w:rsid w:val="00B72AA1"/>
    <w:rsid w:val="00B81D9C"/>
    <w:rsid w:val="00B920DE"/>
    <w:rsid w:val="00BA42CA"/>
    <w:rsid w:val="00BB3C20"/>
    <w:rsid w:val="00BD58A1"/>
    <w:rsid w:val="00BD635A"/>
    <w:rsid w:val="00BE2CB1"/>
    <w:rsid w:val="00C32879"/>
    <w:rsid w:val="00C7044C"/>
    <w:rsid w:val="00C8145D"/>
    <w:rsid w:val="00CA4896"/>
    <w:rsid w:val="00CB3EF9"/>
    <w:rsid w:val="00CD7093"/>
    <w:rsid w:val="00D166BF"/>
    <w:rsid w:val="00D21C30"/>
    <w:rsid w:val="00D40C20"/>
    <w:rsid w:val="00D542CA"/>
    <w:rsid w:val="00D90E0D"/>
    <w:rsid w:val="00D914B9"/>
    <w:rsid w:val="00D9480A"/>
    <w:rsid w:val="00DA7088"/>
    <w:rsid w:val="00DC4F72"/>
    <w:rsid w:val="00DD3D3F"/>
    <w:rsid w:val="00DD74F3"/>
    <w:rsid w:val="00DE13B1"/>
    <w:rsid w:val="00DE5659"/>
    <w:rsid w:val="00DF4175"/>
    <w:rsid w:val="00E25E8A"/>
    <w:rsid w:val="00E34D46"/>
    <w:rsid w:val="00E359C3"/>
    <w:rsid w:val="00E51102"/>
    <w:rsid w:val="00E74EF3"/>
    <w:rsid w:val="00E7603B"/>
    <w:rsid w:val="00E849FF"/>
    <w:rsid w:val="00EA1176"/>
    <w:rsid w:val="00EA4161"/>
    <w:rsid w:val="00EC3E2E"/>
    <w:rsid w:val="00ED6223"/>
    <w:rsid w:val="00EF252D"/>
    <w:rsid w:val="00F17440"/>
    <w:rsid w:val="00F466D0"/>
    <w:rsid w:val="00F54707"/>
    <w:rsid w:val="00F71927"/>
    <w:rsid w:val="00F75B20"/>
    <w:rsid w:val="00FA00C1"/>
    <w:rsid w:val="00FA271A"/>
    <w:rsid w:val="00FA7556"/>
    <w:rsid w:val="00FB1650"/>
    <w:rsid w:val="00FC5150"/>
    <w:rsid w:val="00FD2009"/>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90E1"/>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 w:val="00F719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7DDA4-D859-451E-8251-6D1803C0A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2957</TotalTime>
  <Pages>2</Pages>
  <Words>371</Words>
  <Characters>2046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68</cp:revision>
  <cp:lastPrinted>2025-05-12T14:50:00Z</cp:lastPrinted>
  <dcterms:created xsi:type="dcterms:W3CDTF">2024-10-07T19:16:00Z</dcterms:created>
  <dcterms:modified xsi:type="dcterms:W3CDTF">2025-11-06T18:36:00Z</dcterms:modified>
</cp:coreProperties>
</file>