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382C27" w14:textId="41A61A9B" w:rsidR="009A63DB" w:rsidRPr="009A63DB" w:rsidRDefault="009A63DB" w:rsidP="009A63DB">
      <w:pPr>
        <w:spacing w:line="480" w:lineRule="auto"/>
        <w:rPr>
          <w:rFonts w:ascii="Times New Roman" w:hAnsi="Times New Roman" w:cs="Times New Roman"/>
        </w:rPr>
      </w:pPr>
      <w:r w:rsidRPr="009A63DB">
        <w:rPr>
          <w:rFonts w:ascii="Times New Roman" w:hAnsi="Times New Roman" w:cs="Times New Roman"/>
          <w:b/>
          <w:bCs/>
        </w:rPr>
        <w:t>CS 320: Project Two - Summary and Reflections Report</w:t>
      </w:r>
      <w:r w:rsidRPr="009A63DB">
        <w:rPr>
          <w:rFonts w:ascii="Times New Roman" w:hAnsi="Times New Roman" w:cs="Times New Roman"/>
        </w:rPr>
        <w:br/>
      </w:r>
      <w:r w:rsidRPr="009A63DB">
        <w:rPr>
          <w:rFonts w:ascii="Times New Roman" w:hAnsi="Times New Roman" w:cs="Times New Roman"/>
          <w:b/>
          <w:bCs/>
        </w:rPr>
        <w:t>Author:</w:t>
      </w:r>
      <w:r w:rsidRPr="009A63DB">
        <w:rPr>
          <w:rFonts w:ascii="Times New Roman" w:hAnsi="Times New Roman" w:cs="Times New Roman"/>
        </w:rPr>
        <w:t xml:space="preserve"> Gonzalo Ramos</w:t>
      </w:r>
      <w:r w:rsidRPr="009A63DB">
        <w:rPr>
          <w:rFonts w:ascii="Times New Roman" w:hAnsi="Times New Roman" w:cs="Times New Roman"/>
        </w:rPr>
        <w:br/>
      </w:r>
      <w:r w:rsidRPr="009A63DB">
        <w:rPr>
          <w:rFonts w:ascii="Times New Roman" w:hAnsi="Times New Roman" w:cs="Times New Roman"/>
          <w:b/>
          <w:bCs/>
        </w:rPr>
        <w:t>Date:</w:t>
      </w:r>
      <w:r w:rsidRPr="009A63DB">
        <w:rPr>
          <w:rFonts w:ascii="Times New Roman" w:hAnsi="Times New Roman" w:cs="Times New Roman"/>
        </w:rPr>
        <w:t xml:space="preserve"> April 11, 2025</w:t>
      </w:r>
    </w:p>
    <w:p w14:paraId="47029AC0" w14:textId="77777777" w:rsidR="009A63DB" w:rsidRPr="009A63DB" w:rsidRDefault="009A63DB" w:rsidP="009A63DB">
      <w:pPr>
        <w:spacing w:line="480" w:lineRule="auto"/>
        <w:rPr>
          <w:rFonts w:ascii="Times New Roman" w:hAnsi="Times New Roman" w:cs="Times New Roman"/>
          <w:b/>
          <w:bCs/>
        </w:rPr>
      </w:pPr>
      <w:r w:rsidRPr="009A63DB">
        <w:rPr>
          <w:rFonts w:ascii="Times New Roman" w:hAnsi="Times New Roman" w:cs="Times New Roman"/>
          <w:b/>
          <w:bCs/>
        </w:rPr>
        <w:t>Summary</w:t>
      </w:r>
    </w:p>
    <w:p w14:paraId="49F795A3" w14:textId="77777777" w:rsidR="009A63DB" w:rsidRPr="009A63DB" w:rsidRDefault="009A63DB" w:rsidP="009A63DB">
      <w:pPr>
        <w:spacing w:line="480" w:lineRule="auto"/>
        <w:rPr>
          <w:rFonts w:ascii="Times New Roman" w:hAnsi="Times New Roman" w:cs="Times New Roman"/>
        </w:rPr>
      </w:pPr>
      <w:r w:rsidRPr="009A63DB">
        <w:rPr>
          <w:rFonts w:ascii="Times New Roman" w:hAnsi="Times New Roman" w:cs="Times New Roman"/>
        </w:rPr>
        <w:t>Unit Testing Approach</w:t>
      </w:r>
      <w:r w:rsidRPr="009A63DB">
        <w:rPr>
          <w:rFonts w:ascii="Times New Roman" w:hAnsi="Times New Roman" w:cs="Times New Roman"/>
        </w:rPr>
        <w:br/>
        <w:t xml:space="preserve">For Project One, I developed unit tests for the Contact, Task, and Appointment services using JUnit 5 within a Maven-managed structure. Each service was </w:t>
      </w:r>
      <w:proofErr w:type="gramStart"/>
      <w:r w:rsidRPr="009A63DB">
        <w:rPr>
          <w:rFonts w:ascii="Times New Roman" w:hAnsi="Times New Roman" w:cs="Times New Roman"/>
        </w:rPr>
        <w:t>tested</w:t>
      </w:r>
      <w:proofErr w:type="gramEnd"/>
      <w:r w:rsidRPr="009A63DB">
        <w:rPr>
          <w:rFonts w:ascii="Times New Roman" w:hAnsi="Times New Roman" w:cs="Times New Roman"/>
        </w:rPr>
        <w:t xml:space="preserve"> independently using an in-memory data structure without a user interface or database layer. My approach centered around verifying each business rule from the specification through method-level testing, such as adding, updating, and deleting data, and validating input constraints like character length and null checks (Tutorials Point, 2024).</w:t>
      </w:r>
    </w:p>
    <w:p w14:paraId="3A34588B" w14:textId="77777777" w:rsidR="009A63DB" w:rsidRPr="009A63DB" w:rsidRDefault="009A63DB" w:rsidP="009A63DB">
      <w:pPr>
        <w:spacing w:line="480" w:lineRule="auto"/>
        <w:rPr>
          <w:rFonts w:ascii="Times New Roman" w:hAnsi="Times New Roman" w:cs="Times New Roman"/>
        </w:rPr>
      </w:pPr>
      <w:r w:rsidRPr="009A63DB">
        <w:rPr>
          <w:rFonts w:ascii="Times New Roman" w:hAnsi="Times New Roman" w:cs="Times New Roman"/>
        </w:rPr>
        <w:t xml:space="preserve">The testing approach </w:t>
      </w:r>
      <w:proofErr w:type="gramStart"/>
      <w:r w:rsidRPr="009A63DB">
        <w:rPr>
          <w:rFonts w:ascii="Times New Roman" w:hAnsi="Times New Roman" w:cs="Times New Roman"/>
        </w:rPr>
        <w:t>was closely aligned</w:t>
      </w:r>
      <w:proofErr w:type="gramEnd"/>
      <w:r w:rsidRPr="009A63DB">
        <w:rPr>
          <w:rFonts w:ascii="Times New Roman" w:hAnsi="Times New Roman" w:cs="Times New Roman"/>
        </w:rPr>
        <w:t xml:space="preserve"> with the software requirements. For instance, the Contact class required validation for fields like </w:t>
      </w:r>
      <w:proofErr w:type="spellStart"/>
      <w:r w:rsidRPr="009A63DB">
        <w:rPr>
          <w:rFonts w:ascii="Times New Roman" w:hAnsi="Times New Roman" w:cs="Times New Roman"/>
        </w:rPr>
        <w:t>contactId</w:t>
      </w:r>
      <w:proofErr w:type="spellEnd"/>
      <w:r w:rsidRPr="009A63DB">
        <w:rPr>
          <w:rFonts w:ascii="Times New Roman" w:hAnsi="Times New Roman" w:cs="Times New Roman"/>
        </w:rPr>
        <w:t xml:space="preserve"> being non-null and under </w:t>
      </w:r>
      <w:proofErr w:type="gramStart"/>
      <w:r w:rsidRPr="009A63DB">
        <w:rPr>
          <w:rFonts w:ascii="Times New Roman" w:hAnsi="Times New Roman" w:cs="Times New Roman"/>
        </w:rPr>
        <w:t>10</w:t>
      </w:r>
      <w:proofErr w:type="gramEnd"/>
      <w:r w:rsidRPr="009A63DB">
        <w:rPr>
          <w:rFonts w:ascii="Times New Roman" w:hAnsi="Times New Roman" w:cs="Times New Roman"/>
        </w:rPr>
        <w:t xml:space="preserve"> characters. I validated these in the test </w:t>
      </w:r>
      <w:proofErr w:type="spellStart"/>
      <w:proofErr w:type="gramStart"/>
      <w:r w:rsidRPr="009A63DB">
        <w:rPr>
          <w:rFonts w:ascii="Times New Roman" w:hAnsi="Times New Roman" w:cs="Times New Roman"/>
        </w:rPr>
        <w:t>testInvalidId</w:t>
      </w:r>
      <w:proofErr w:type="spellEnd"/>
      <w:r w:rsidRPr="009A63DB">
        <w:rPr>
          <w:rFonts w:ascii="Times New Roman" w:hAnsi="Times New Roman" w:cs="Times New Roman"/>
        </w:rPr>
        <w:t>(</w:t>
      </w:r>
      <w:proofErr w:type="gramEnd"/>
      <w:r w:rsidRPr="009A63DB">
        <w:rPr>
          <w:rFonts w:ascii="Times New Roman" w:hAnsi="Times New Roman" w:cs="Times New Roman"/>
        </w:rPr>
        <w:t xml:space="preserve">) in ContactTest.java by asserting exceptions when constraints </w:t>
      </w:r>
      <w:proofErr w:type="gramStart"/>
      <w:r w:rsidRPr="009A63DB">
        <w:rPr>
          <w:rFonts w:ascii="Times New Roman" w:hAnsi="Times New Roman" w:cs="Times New Roman"/>
        </w:rPr>
        <w:t>were violated</w:t>
      </w:r>
      <w:proofErr w:type="gramEnd"/>
      <w:r w:rsidRPr="009A63DB">
        <w:rPr>
          <w:rFonts w:ascii="Times New Roman" w:hAnsi="Times New Roman" w:cs="Times New Roman"/>
        </w:rPr>
        <w:t xml:space="preserve">. Similarly, phone number validation </w:t>
      </w:r>
      <w:proofErr w:type="gramStart"/>
      <w:r w:rsidRPr="009A63DB">
        <w:rPr>
          <w:rFonts w:ascii="Times New Roman" w:hAnsi="Times New Roman" w:cs="Times New Roman"/>
        </w:rPr>
        <w:t>was enforced</w:t>
      </w:r>
      <w:proofErr w:type="gramEnd"/>
      <w:r w:rsidRPr="009A63DB">
        <w:rPr>
          <w:rFonts w:ascii="Times New Roman" w:hAnsi="Times New Roman" w:cs="Times New Roman"/>
        </w:rPr>
        <w:t xml:space="preserve"> using </w:t>
      </w:r>
      <w:proofErr w:type="spellStart"/>
      <w:proofErr w:type="gramStart"/>
      <w:r w:rsidRPr="009A63DB">
        <w:rPr>
          <w:rFonts w:ascii="Times New Roman" w:hAnsi="Times New Roman" w:cs="Times New Roman"/>
        </w:rPr>
        <w:t>assertThrows</w:t>
      </w:r>
      <w:proofErr w:type="spellEnd"/>
      <w:r w:rsidRPr="009A63DB">
        <w:rPr>
          <w:rFonts w:ascii="Times New Roman" w:hAnsi="Times New Roman" w:cs="Times New Roman"/>
        </w:rPr>
        <w:t>(</w:t>
      </w:r>
      <w:proofErr w:type="spellStart"/>
      <w:proofErr w:type="gramEnd"/>
      <w:r w:rsidRPr="009A63DB">
        <w:rPr>
          <w:rFonts w:ascii="Times New Roman" w:hAnsi="Times New Roman" w:cs="Times New Roman"/>
        </w:rPr>
        <w:t>IllegalArgumentException.class</w:t>
      </w:r>
      <w:proofErr w:type="spellEnd"/>
      <w:r w:rsidRPr="009A63DB">
        <w:rPr>
          <w:rFonts w:ascii="Times New Roman" w:hAnsi="Times New Roman" w:cs="Times New Roman"/>
        </w:rPr>
        <w:t xml:space="preserve">, ...) to ensure exactly </w:t>
      </w:r>
      <w:proofErr w:type="gramStart"/>
      <w:r w:rsidRPr="009A63DB">
        <w:rPr>
          <w:rFonts w:ascii="Times New Roman" w:hAnsi="Times New Roman" w:cs="Times New Roman"/>
        </w:rPr>
        <w:t>10</w:t>
      </w:r>
      <w:proofErr w:type="gramEnd"/>
      <w:r w:rsidRPr="009A63DB">
        <w:rPr>
          <w:rFonts w:ascii="Times New Roman" w:hAnsi="Times New Roman" w:cs="Times New Roman"/>
        </w:rPr>
        <w:t xml:space="preserve"> digits </w:t>
      </w:r>
      <w:proofErr w:type="gramStart"/>
      <w:r w:rsidRPr="009A63DB">
        <w:rPr>
          <w:rFonts w:ascii="Times New Roman" w:hAnsi="Times New Roman" w:cs="Times New Roman"/>
        </w:rPr>
        <w:t>were required</w:t>
      </w:r>
      <w:proofErr w:type="gramEnd"/>
      <w:r w:rsidRPr="009A63DB">
        <w:rPr>
          <w:rFonts w:ascii="Times New Roman" w:hAnsi="Times New Roman" w:cs="Times New Roman"/>
        </w:rPr>
        <w:t xml:space="preserve"> (Tutorials Point, 2024).</w:t>
      </w:r>
    </w:p>
    <w:p w14:paraId="0535AD88" w14:textId="77777777" w:rsidR="009A63DB" w:rsidRPr="009A63DB" w:rsidRDefault="009A63DB" w:rsidP="009A63DB">
      <w:pPr>
        <w:spacing w:line="480" w:lineRule="auto"/>
        <w:rPr>
          <w:rFonts w:ascii="Times New Roman" w:hAnsi="Times New Roman" w:cs="Times New Roman"/>
        </w:rPr>
      </w:pPr>
      <w:proofErr w:type="gramStart"/>
      <w:r w:rsidRPr="009A63DB">
        <w:rPr>
          <w:rFonts w:ascii="Times New Roman" w:hAnsi="Times New Roman" w:cs="Times New Roman"/>
        </w:rPr>
        <w:t>Test</w:t>
      </w:r>
      <w:proofErr w:type="gramEnd"/>
      <w:r w:rsidRPr="009A63DB">
        <w:rPr>
          <w:rFonts w:ascii="Times New Roman" w:hAnsi="Times New Roman" w:cs="Times New Roman"/>
        </w:rPr>
        <w:t xml:space="preserve"> Effectiveness and Coverage</w:t>
      </w:r>
      <w:r w:rsidRPr="009A63DB">
        <w:rPr>
          <w:rFonts w:ascii="Times New Roman" w:hAnsi="Times New Roman" w:cs="Times New Roman"/>
        </w:rPr>
        <w:br/>
        <w:t xml:space="preserve">To evaluate the effectiveness of the JUnit tests, I used Eclipse's built-in test coverage tool. All 12 Java files were </w:t>
      </w:r>
      <w:proofErr w:type="gramStart"/>
      <w:r w:rsidRPr="009A63DB">
        <w:rPr>
          <w:rFonts w:ascii="Times New Roman" w:hAnsi="Times New Roman" w:cs="Times New Roman"/>
        </w:rPr>
        <w:t>tested</w:t>
      </w:r>
      <w:proofErr w:type="gramEnd"/>
      <w:r w:rsidRPr="009A63DB">
        <w:rPr>
          <w:rFonts w:ascii="Times New Roman" w:hAnsi="Times New Roman" w:cs="Times New Roman"/>
        </w:rPr>
        <w:t>, and the screenshot ContactServiceCoverage.png shows full test execution with 100% success and no errors. This level of test coverage gives me confidence that the services are robust enough for release (Oracle, 2024).</w:t>
      </w:r>
    </w:p>
    <w:p w14:paraId="774EF67F" w14:textId="77777777" w:rsidR="009A63DB" w:rsidRPr="009A63DB" w:rsidRDefault="009A63DB" w:rsidP="009A63DB">
      <w:pPr>
        <w:spacing w:line="480" w:lineRule="auto"/>
        <w:rPr>
          <w:rFonts w:ascii="Times New Roman" w:hAnsi="Times New Roman" w:cs="Times New Roman"/>
        </w:rPr>
      </w:pPr>
      <w:r w:rsidRPr="009A63DB">
        <w:rPr>
          <w:rFonts w:ascii="Times New Roman" w:hAnsi="Times New Roman" w:cs="Times New Roman"/>
        </w:rPr>
        <w:lastRenderedPageBreak/>
        <w:t>Technically Sound and Efficient Code</w:t>
      </w:r>
      <w:r w:rsidRPr="009A63DB">
        <w:rPr>
          <w:rFonts w:ascii="Times New Roman" w:hAnsi="Times New Roman" w:cs="Times New Roman"/>
        </w:rPr>
        <w:br/>
        <w:t xml:space="preserve">I ensured technical soundness by writing concise, isolated test methods with clear assertions. For example, ContactServiceTest.java includes a test called </w:t>
      </w:r>
      <w:proofErr w:type="spellStart"/>
      <w:proofErr w:type="gramStart"/>
      <w:r w:rsidRPr="009A63DB">
        <w:rPr>
          <w:rFonts w:ascii="Times New Roman" w:hAnsi="Times New Roman" w:cs="Times New Roman"/>
        </w:rPr>
        <w:t>testUpdateFields</w:t>
      </w:r>
      <w:proofErr w:type="spellEnd"/>
      <w:r w:rsidRPr="009A63DB">
        <w:rPr>
          <w:rFonts w:ascii="Times New Roman" w:hAnsi="Times New Roman" w:cs="Times New Roman"/>
        </w:rPr>
        <w:t>(</w:t>
      </w:r>
      <w:proofErr w:type="gramEnd"/>
      <w:r w:rsidRPr="009A63DB">
        <w:rPr>
          <w:rFonts w:ascii="Times New Roman" w:hAnsi="Times New Roman" w:cs="Times New Roman"/>
        </w:rPr>
        <w:t xml:space="preserve">) which checks all updatable fields by creating </w:t>
      </w:r>
      <w:proofErr w:type="gramStart"/>
      <w:r w:rsidRPr="009A63DB">
        <w:rPr>
          <w:rFonts w:ascii="Times New Roman" w:hAnsi="Times New Roman" w:cs="Times New Roman"/>
        </w:rPr>
        <w:t>a contact</w:t>
      </w:r>
      <w:proofErr w:type="gramEnd"/>
      <w:r w:rsidRPr="009A63DB">
        <w:rPr>
          <w:rFonts w:ascii="Times New Roman" w:hAnsi="Times New Roman" w:cs="Times New Roman"/>
        </w:rPr>
        <w:t xml:space="preserve">, performing updates, and then asserting their values with </w:t>
      </w:r>
      <w:proofErr w:type="spellStart"/>
      <w:proofErr w:type="gramStart"/>
      <w:r w:rsidRPr="009A63DB">
        <w:rPr>
          <w:rFonts w:ascii="Times New Roman" w:hAnsi="Times New Roman" w:cs="Times New Roman"/>
        </w:rPr>
        <w:t>assertEquals</w:t>
      </w:r>
      <w:proofErr w:type="spellEnd"/>
      <w:r w:rsidRPr="009A63DB">
        <w:rPr>
          <w:rFonts w:ascii="Times New Roman" w:hAnsi="Times New Roman" w:cs="Times New Roman"/>
        </w:rPr>
        <w:t>(</w:t>
      </w:r>
      <w:proofErr w:type="gramEnd"/>
      <w:r w:rsidRPr="009A63DB">
        <w:rPr>
          <w:rFonts w:ascii="Times New Roman" w:hAnsi="Times New Roman" w:cs="Times New Roman"/>
        </w:rPr>
        <w:t xml:space="preserve">). This structure ensures that each business rule is </w:t>
      </w:r>
      <w:proofErr w:type="gramStart"/>
      <w:r w:rsidRPr="009A63DB">
        <w:rPr>
          <w:rFonts w:ascii="Times New Roman" w:hAnsi="Times New Roman" w:cs="Times New Roman"/>
        </w:rPr>
        <w:t>tested</w:t>
      </w:r>
      <w:proofErr w:type="gramEnd"/>
      <w:r w:rsidRPr="009A63DB">
        <w:rPr>
          <w:rFonts w:ascii="Times New Roman" w:hAnsi="Times New Roman" w:cs="Times New Roman"/>
        </w:rPr>
        <w:t xml:space="preserve"> directly and independently.</w:t>
      </w:r>
    </w:p>
    <w:p w14:paraId="37ACBED2" w14:textId="3695B142" w:rsidR="009A63DB" w:rsidRPr="009A63DB" w:rsidRDefault="009A63DB" w:rsidP="009A63DB">
      <w:pPr>
        <w:spacing w:line="480" w:lineRule="auto"/>
        <w:rPr>
          <w:rFonts w:ascii="Times New Roman" w:hAnsi="Times New Roman" w:cs="Times New Roman"/>
        </w:rPr>
      </w:pPr>
      <w:r w:rsidRPr="009A63DB">
        <w:rPr>
          <w:rFonts w:ascii="Times New Roman" w:hAnsi="Times New Roman" w:cs="Times New Roman"/>
        </w:rPr>
        <w:t xml:space="preserve">Efficiency </w:t>
      </w:r>
      <w:proofErr w:type="gramStart"/>
      <w:r w:rsidRPr="009A63DB">
        <w:rPr>
          <w:rFonts w:ascii="Times New Roman" w:hAnsi="Times New Roman" w:cs="Times New Roman"/>
        </w:rPr>
        <w:t>was achieved</w:t>
      </w:r>
      <w:proofErr w:type="gramEnd"/>
      <w:r w:rsidRPr="009A63DB">
        <w:rPr>
          <w:rFonts w:ascii="Times New Roman" w:hAnsi="Times New Roman" w:cs="Times New Roman"/>
        </w:rPr>
        <w:t xml:space="preserve"> through reuse of setup logic and the use of @BeforeEach to initialize services before tests. For example, the method </w:t>
      </w:r>
      <w:proofErr w:type="spellStart"/>
      <w:proofErr w:type="gramStart"/>
      <w:r w:rsidRPr="009A63DB">
        <w:rPr>
          <w:rFonts w:ascii="Times New Roman" w:hAnsi="Times New Roman" w:cs="Times New Roman"/>
        </w:rPr>
        <w:t>initializeServiceBeforeEachTest</w:t>
      </w:r>
      <w:proofErr w:type="spellEnd"/>
      <w:r w:rsidRPr="009A63DB">
        <w:rPr>
          <w:rFonts w:ascii="Times New Roman" w:hAnsi="Times New Roman" w:cs="Times New Roman"/>
        </w:rPr>
        <w:t>(</w:t>
      </w:r>
      <w:proofErr w:type="gramEnd"/>
      <w:r w:rsidRPr="009A63DB">
        <w:rPr>
          <w:rFonts w:ascii="Times New Roman" w:hAnsi="Times New Roman" w:cs="Times New Roman"/>
        </w:rPr>
        <w:t>) in TaskServiceTest.java prevents duplication and ensures consistent preconditions for each test case.</w:t>
      </w:r>
    </w:p>
    <w:p w14:paraId="79215833" w14:textId="77777777" w:rsidR="009A63DB" w:rsidRPr="009A63DB" w:rsidRDefault="009A63DB" w:rsidP="009A63DB">
      <w:pPr>
        <w:spacing w:line="480" w:lineRule="auto"/>
        <w:rPr>
          <w:rFonts w:ascii="Times New Roman" w:hAnsi="Times New Roman" w:cs="Times New Roman"/>
          <w:b/>
          <w:bCs/>
        </w:rPr>
      </w:pPr>
      <w:r w:rsidRPr="009A63DB">
        <w:rPr>
          <w:rFonts w:ascii="Times New Roman" w:hAnsi="Times New Roman" w:cs="Times New Roman"/>
          <w:b/>
          <w:bCs/>
        </w:rPr>
        <w:t>Reflection</w:t>
      </w:r>
    </w:p>
    <w:p w14:paraId="0F419B89" w14:textId="77777777" w:rsidR="009A63DB" w:rsidRPr="009A63DB" w:rsidRDefault="009A63DB" w:rsidP="009A63DB">
      <w:pPr>
        <w:spacing w:line="480" w:lineRule="auto"/>
        <w:rPr>
          <w:rFonts w:ascii="Times New Roman" w:hAnsi="Times New Roman" w:cs="Times New Roman"/>
        </w:rPr>
      </w:pPr>
      <w:r w:rsidRPr="009A63DB">
        <w:rPr>
          <w:rFonts w:ascii="Times New Roman" w:hAnsi="Times New Roman" w:cs="Times New Roman"/>
        </w:rPr>
        <w:t>Techniques Employed</w:t>
      </w:r>
      <w:r w:rsidRPr="009A63DB">
        <w:rPr>
          <w:rFonts w:ascii="Times New Roman" w:hAnsi="Times New Roman" w:cs="Times New Roman"/>
        </w:rPr>
        <w:br/>
        <w:t xml:space="preserve">I primarily employed unit testing, which involves testing individual components in isolation. Its strengths include early bug detection, fast execution, and clear fault localization (Tutorials Point, 2024). I also used exception-based testing to ensure that invalid inputs </w:t>
      </w:r>
      <w:proofErr w:type="gramStart"/>
      <w:r w:rsidRPr="009A63DB">
        <w:rPr>
          <w:rFonts w:ascii="Times New Roman" w:hAnsi="Times New Roman" w:cs="Times New Roman"/>
        </w:rPr>
        <w:t>are properly rejected</w:t>
      </w:r>
      <w:proofErr w:type="gramEnd"/>
      <w:r w:rsidRPr="009A63DB">
        <w:rPr>
          <w:rFonts w:ascii="Times New Roman" w:hAnsi="Times New Roman" w:cs="Times New Roman"/>
        </w:rPr>
        <w:t>, which is essential for input validation logic.</w:t>
      </w:r>
    </w:p>
    <w:p w14:paraId="62F885BF" w14:textId="77777777" w:rsidR="009A63DB" w:rsidRPr="009A63DB" w:rsidRDefault="009A63DB" w:rsidP="009A63DB">
      <w:pPr>
        <w:spacing w:line="480" w:lineRule="auto"/>
        <w:rPr>
          <w:rFonts w:ascii="Times New Roman" w:hAnsi="Times New Roman" w:cs="Times New Roman"/>
        </w:rPr>
      </w:pPr>
      <w:r w:rsidRPr="009A63DB">
        <w:rPr>
          <w:rFonts w:ascii="Times New Roman" w:hAnsi="Times New Roman" w:cs="Times New Roman"/>
        </w:rPr>
        <w:t>Other Techniques Not Used</w:t>
      </w:r>
      <w:r w:rsidRPr="009A63DB">
        <w:rPr>
          <w:rFonts w:ascii="Times New Roman" w:hAnsi="Times New Roman" w:cs="Times New Roman"/>
        </w:rPr>
        <w:br/>
        <w:t xml:space="preserve">I did not use integration testing or system testing in this project. Integration testing focuses on verifying how components work together, which </w:t>
      </w:r>
      <w:proofErr w:type="gramStart"/>
      <w:r w:rsidRPr="009A63DB">
        <w:rPr>
          <w:rFonts w:ascii="Times New Roman" w:hAnsi="Times New Roman" w:cs="Times New Roman"/>
        </w:rPr>
        <w:t>wasn’t</w:t>
      </w:r>
      <w:proofErr w:type="gramEnd"/>
      <w:r w:rsidRPr="009A63DB">
        <w:rPr>
          <w:rFonts w:ascii="Times New Roman" w:hAnsi="Times New Roman" w:cs="Times New Roman"/>
        </w:rPr>
        <w:t xml:space="preserve"> necessary due to the modular structure. System testing verifies end-to-end functionality, typically with UI or external systems, which was not applicable for this backend service-only application (Tutorials Point, 2024).</w:t>
      </w:r>
    </w:p>
    <w:p w14:paraId="732FEC51" w14:textId="77777777" w:rsidR="009A63DB" w:rsidRPr="009A63DB" w:rsidRDefault="009A63DB" w:rsidP="009A63DB">
      <w:pPr>
        <w:spacing w:line="480" w:lineRule="auto"/>
        <w:rPr>
          <w:rFonts w:ascii="Times New Roman" w:hAnsi="Times New Roman" w:cs="Times New Roman"/>
        </w:rPr>
      </w:pPr>
      <w:r w:rsidRPr="009A63DB">
        <w:rPr>
          <w:rFonts w:ascii="Times New Roman" w:hAnsi="Times New Roman" w:cs="Times New Roman"/>
        </w:rPr>
        <w:t>Uses and Implications</w:t>
      </w:r>
      <w:r w:rsidRPr="009A63DB">
        <w:rPr>
          <w:rFonts w:ascii="Times New Roman" w:hAnsi="Times New Roman" w:cs="Times New Roman"/>
        </w:rPr>
        <w:br/>
        <w:t xml:space="preserve">Unit testing is ideal for validating isolated logic such as data validation, CRUD operations, and </w:t>
      </w:r>
      <w:r w:rsidRPr="009A63DB">
        <w:rPr>
          <w:rFonts w:ascii="Times New Roman" w:hAnsi="Times New Roman" w:cs="Times New Roman"/>
        </w:rPr>
        <w:lastRenderedPageBreak/>
        <w:t>enforcing constraints. In contrast, system testing would be more suitable in a full-stack application to ensure workflows like submitting forms or processing appointments work across layers (Tutorials Point, 2024).</w:t>
      </w:r>
    </w:p>
    <w:p w14:paraId="1089C9E7" w14:textId="77777777" w:rsidR="009A63DB" w:rsidRPr="009A63DB" w:rsidRDefault="009A63DB" w:rsidP="009A63DB">
      <w:pPr>
        <w:spacing w:line="480" w:lineRule="auto"/>
        <w:rPr>
          <w:rFonts w:ascii="Times New Roman" w:hAnsi="Times New Roman" w:cs="Times New Roman"/>
        </w:rPr>
      </w:pPr>
      <w:r w:rsidRPr="009A63DB">
        <w:rPr>
          <w:rFonts w:ascii="Times New Roman" w:hAnsi="Times New Roman" w:cs="Times New Roman"/>
        </w:rPr>
        <w:t>Mindset and Caution</w:t>
      </w:r>
      <w:r w:rsidRPr="009A63DB">
        <w:rPr>
          <w:rFonts w:ascii="Times New Roman" w:hAnsi="Times New Roman" w:cs="Times New Roman"/>
        </w:rPr>
        <w:br/>
        <w:t xml:space="preserve">Throughout the project, I approached each test with caution, expecting that the code might fail. For example, I wrote </w:t>
      </w:r>
      <w:proofErr w:type="spellStart"/>
      <w:proofErr w:type="gramStart"/>
      <w:r w:rsidRPr="009A63DB">
        <w:rPr>
          <w:rFonts w:ascii="Times New Roman" w:hAnsi="Times New Roman" w:cs="Times New Roman"/>
        </w:rPr>
        <w:t>testDeleteNonExistentAppointment</w:t>
      </w:r>
      <w:proofErr w:type="spellEnd"/>
      <w:r w:rsidRPr="009A63DB">
        <w:rPr>
          <w:rFonts w:ascii="Times New Roman" w:hAnsi="Times New Roman" w:cs="Times New Roman"/>
        </w:rPr>
        <w:t>(</w:t>
      </w:r>
      <w:proofErr w:type="gramEnd"/>
      <w:r w:rsidRPr="009A63DB">
        <w:rPr>
          <w:rFonts w:ascii="Times New Roman" w:hAnsi="Times New Roman" w:cs="Times New Roman"/>
        </w:rPr>
        <w:t xml:space="preserve">) in AppointmentServiceTest.java to explicitly </w:t>
      </w:r>
      <w:proofErr w:type="gramStart"/>
      <w:r w:rsidRPr="009A63DB">
        <w:rPr>
          <w:rFonts w:ascii="Times New Roman" w:hAnsi="Times New Roman" w:cs="Times New Roman"/>
        </w:rPr>
        <w:t>test</w:t>
      </w:r>
      <w:proofErr w:type="gramEnd"/>
      <w:r w:rsidRPr="009A63DB">
        <w:rPr>
          <w:rFonts w:ascii="Times New Roman" w:hAnsi="Times New Roman" w:cs="Times New Roman"/>
        </w:rPr>
        <w:t xml:space="preserve"> an edge case where deletion </w:t>
      </w:r>
      <w:proofErr w:type="gramStart"/>
      <w:r w:rsidRPr="009A63DB">
        <w:rPr>
          <w:rFonts w:ascii="Times New Roman" w:hAnsi="Times New Roman" w:cs="Times New Roman"/>
        </w:rPr>
        <w:t>is attempted</w:t>
      </w:r>
      <w:proofErr w:type="gramEnd"/>
      <w:r w:rsidRPr="009A63DB">
        <w:rPr>
          <w:rFonts w:ascii="Times New Roman" w:hAnsi="Times New Roman" w:cs="Times New Roman"/>
        </w:rPr>
        <w:t xml:space="preserve"> on an unknown ID. This mindset of "expecting bugs" helped ensure I </w:t>
      </w:r>
      <w:proofErr w:type="gramStart"/>
      <w:r w:rsidRPr="009A63DB">
        <w:rPr>
          <w:rFonts w:ascii="Times New Roman" w:hAnsi="Times New Roman" w:cs="Times New Roman"/>
        </w:rPr>
        <w:t>didn't</w:t>
      </w:r>
      <w:proofErr w:type="gramEnd"/>
      <w:r w:rsidRPr="009A63DB">
        <w:rPr>
          <w:rFonts w:ascii="Times New Roman" w:hAnsi="Times New Roman" w:cs="Times New Roman"/>
        </w:rPr>
        <w:t xml:space="preserve"> overlook negative paths.</w:t>
      </w:r>
    </w:p>
    <w:p w14:paraId="11135ABE" w14:textId="77777777" w:rsidR="009A63DB" w:rsidRPr="009A63DB" w:rsidRDefault="009A63DB" w:rsidP="009A63DB">
      <w:pPr>
        <w:spacing w:line="480" w:lineRule="auto"/>
        <w:rPr>
          <w:rFonts w:ascii="Times New Roman" w:hAnsi="Times New Roman" w:cs="Times New Roman"/>
        </w:rPr>
      </w:pPr>
      <w:r w:rsidRPr="009A63DB">
        <w:rPr>
          <w:rFonts w:ascii="Times New Roman" w:hAnsi="Times New Roman" w:cs="Times New Roman"/>
        </w:rPr>
        <w:t>Limiting Bias</w:t>
      </w:r>
      <w:r w:rsidRPr="009A63DB">
        <w:rPr>
          <w:rFonts w:ascii="Times New Roman" w:hAnsi="Times New Roman" w:cs="Times New Roman"/>
        </w:rPr>
        <w:br/>
        <w:t xml:space="preserve">To limit bias in my code review and testing, I treated my code as if it </w:t>
      </w:r>
      <w:proofErr w:type="gramStart"/>
      <w:r w:rsidRPr="009A63DB">
        <w:rPr>
          <w:rFonts w:ascii="Times New Roman" w:hAnsi="Times New Roman" w:cs="Times New Roman"/>
        </w:rPr>
        <w:t>was</w:t>
      </w:r>
      <w:proofErr w:type="gramEnd"/>
      <w:r w:rsidRPr="009A63DB">
        <w:rPr>
          <w:rFonts w:ascii="Times New Roman" w:hAnsi="Times New Roman" w:cs="Times New Roman"/>
        </w:rPr>
        <w:t xml:space="preserve"> written by someone else. I intentionally wrote tests to break the application and forced it to </w:t>
      </w:r>
      <w:proofErr w:type="gramStart"/>
      <w:r w:rsidRPr="009A63DB">
        <w:rPr>
          <w:rFonts w:ascii="Times New Roman" w:hAnsi="Times New Roman" w:cs="Times New Roman"/>
        </w:rPr>
        <w:t>handle</w:t>
      </w:r>
      <w:proofErr w:type="gramEnd"/>
      <w:r w:rsidRPr="009A63DB">
        <w:rPr>
          <w:rFonts w:ascii="Times New Roman" w:hAnsi="Times New Roman" w:cs="Times New Roman"/>
        </w:rPr>
        <w:t xml:space="preserve"> unexpected inputs. Had I assumed the code was flawless, I might have skipped writing </w:t>
      </w:r>
      <w:proofErr w:type="spellStart"/>
      <w:proofErr w:type="gramStart"/>
      <w:r w:rsidRPr="009A63DB">
        <w:rPr>
          <w:rFonts w:ascii="Times New Roman" w:hAnsi="Times New Roman" w:cs="Times New Roman"/>
        </w:rPr>
        <w:t>assertThrows</w:t>
      </w:r>
      <w:proofErr w:type="spellEnd"/>
      <w:r w:rsidRPr="009A63DB">
        <w:rPr>
          <w:rFonts w:ascii="Times New Roman" w:hAnsi="Times New Roman" w:cs="Times New Roman"/>
        </w:rPr>
        <w:t>(</w:t>
      </w:r>
      <w:proofErr w:type="gramEnd"/>
      <w:r w:rsidRPr="009A63DB">
        <w:rPr>
          <w:rFonts w:ascii="Times New Roman" w:hAnsi="Times New Roman" w:cs="Times New Roman"/>
        </w:rPr>
        <w:t>) tests that uncovered gaps in validation.</w:t>
      </w:r>
    </w:p>
    <w:p w14:paraId="6F1AF0D5" w14:textId="061D292B" w:rsidR="009A63DB" w:rsidRPr="009A63DB" w:rsidRDefault="009A63DB" w:rsidP="009A63DB">
      <w:pPr>
        <w:spacing w:line="480" w:lineRule="auto"/>
        <w:rPr>
          <w:rFonts w:ascii="Times New Roman" w:hAnsi="Times New Roman" w:cs="Times New Roman"/>
        </w:rPr>
      </w:pPr>
      <w:r w:rsidRPr="009A63DB">
        <w:rPr>
          <w:rFonts w:ascii="Times New Roman" w:hAnsi="Times New Roman" w:cs="Times New Roman"/>
        </w:rPr>
        <w:t>Discipline and Technical Debt</w:t>
      </w:r>
      <w:r w:rsidRPr="009A63DB">
        <w:rPr>
          <w:rFonts w:ascii="Times New Roman" w:hAnsi="Times New Roman" w:cs="Times New Roman"/>
        </w:rPr>
        <w:br/>
        <w:t>Maintaining discipline in both writing and testing code is vital. Cutting corners may seem efficient in the short term but leads to technical debt. For example, if I had skipped field-length checks in the Task object, a later integration may have failed when exceeding limits. To avoid this, I plan to enforce automated testing in future projects through continuous integration and always write meaningful unit tests as part of my development routine.</w:t>
      </w:r>
    </w:p>
    <w:p w14:paraId="7795FF55" w14:textId="77777777" w:rsidR="009A63DB" w:rsidRPr="009A63DB" w:rsidRDefault="009A63DB" w:rsidP="009A63DB">
      <w:pPr>
        <w:spacing w:line="480" w:lineRule="auto"/>
        <w:rPr>
          <w:rFonts w:ascii="Times New Roman" w:hAnsi="Times New Roman" w:cs="Times New Roman"/>
          <w:b/>
          <w:bCs/>
        </w:rPr>
      </w:pPr>
      <w:r w:rsidRPr="009A63DB">
        <w:rPr>
          <w:rFonts w:ascii="Times New Roman" w:hAnsi="Times New Roman" w:cs="Times New Roman"/>
          <w:b/>
          <w:bCs/>
        </w:rPr>
        <w:t>References</w:t>
      </w:r>
    </w:p>
    <w:p w14:paraId="507145B5" w14:textId="77777777" w:rsidR="009A63DB" w:rsidRPr="009A63DB" w:rsidRDefault="009A63DB" w:rsidP="009A63DB">
      <w:pPr>
        <w:spacing w:line="480" w:lineRule="auto"/>
        <w:rPr>
          <w:rFonts w:ascii="Times New Roman" w:hAnsi="Times New Roman" w:cs="Times New Roman"/>
        </w:rPr>
      </w:pPr>
      <w:r w:rsidRPr="009A63DB">
        <w:rPr>
          <w:rFonts w:ascii="Times New Roman" w:hAnsi="Times New Roman" w:cs="Times New Roman"/>
        </w:rPr>
        <w:t xml:space="preserve">Oracle. (2024). </w:t>
      </w:r>
      <w:r w:rsidRPr="009A63DB">
        <w:rPr>
          <w:rFonts w:ascii="Times New Roman" w:hAnsi="Times New Roman" w:cs="Times New Roman"/>
          <w:i/>
          <w:iCs/>
        </w:rPr>
        <w:t>JUnit 5 User Guide</w:t>
      </w:r>
      <w:r w:rsidRPr="009A63DB">
        <w:rPr>
          <w:rFonts w:ascii="Times New Roman" w:hAnsi="Times New Roman" w:cs="Times New Roman"/>
        </w:rPr>
        <w:t>. https://junit.org/junit5/docs/current/user-guide/</w:t>
      </w:r>
    </w:p>
    <w:p w14:paraId="248C04E6" w14:textId="77777777" w:rsidR="009A63DB" w:rsidRPr="009A63DB" w:rsidRDefault="009A63DB" w:rsidP="009A63DB">
      <w:pPr>
        <w:spacing w:line="480" w:lineRule="auto"/>
        <w:rPr>
          <w:rFonts w:ascii="Times New Roman" w:hAnsi="Times New Roman" w:cs="Times New Roman"/>
        </w:rPr>
      </w:pPr>
      <w:r w:rsidRPr="009A63DB">
        <w:rPr>
          <w:rFonts w:ascii="Times New Roman" w:hAnsi="Times New Roman" w:cs="Times New Roman"/>
        </w:rPr>
        <w:lastRenderedPageBreak/>
        <w:t xml:space="preserve">Tutorials Point. (2024). </w:t>
      </w:r>
      <w:r w:rsidRPr="009A63DB">
        <w:rPr>
          <w:rFonts w:ascii="Times New Roman" w:hAnsi="Times New Roman" w:cs="Times New Roman"/>
          <w:i/>
          <w:iCs/>
        </w:rPr>
        <w:t>Software Testing - Unit Testing</w:t>
      </w:r>
      <w:r w:rsidRPr="009A63DB">
        <w:rPr>
          <w:rFonts w:ascii="Times New Roman" w:hAnsi="Times New Roman" w:cs="Times New Roman"/>
        </w:rPr>
        <w:t>. https://www.tutorialspoint.com/software_testing/software_testing_quick_guide.htm</w:t>
      </w:r>
    </w:p>
    <w:p w14:paraId="007CE057" w14:textId="4B6C67F5" w:rsidR="00873674" w:rsidRPr="0085199F" w:rsidRDefault="00873674" w:rsidP="0085199F">
      <w:pPr>
        <w:spacing w:line="480" w:lineRule="auto"/>
        <w:rPr>
          <w:rFonts w:ascii="Times New Roman" w:hAnsi="Times New Roman" w:cs="Times New Roman"/>
        </w:rPr>
      </w:pPr>
    </w:p>
    <w:sectPr w:rsidR="00873674" w:rsidRPr="008519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699"/>
    <w:rsid w:val="00042CE5"/>
    <w:rsid w:val="000B2661"/>
    <w:rsid w:val="00425699"/>
    <w:rsid w:val="00571F9A"/>
    <w:rsid w:val="0085199F"/>
    <w:rsid w:val="00873674"/>
    <w:rsid w:val="009A63DB"/>
    <w:rsid w:val="00CB74E1"/>
    <w:rsid w:val="00DD6A59"/>
    <w:rsid w:val="00E0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6FFA3"/>
  <w15:chartTrackingRefBased/>
  <w15:docId w15:val="{863C066C-3DF8-4CA3-A3AF-E03DD52C1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56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56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56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56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56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56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56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56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56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56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56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56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56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56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56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56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56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56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56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56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56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56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56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56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56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56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56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56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569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2569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56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45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12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9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15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5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8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4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36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2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7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6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Pages>4</Pages>
  <Words>703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Ramos</dc:creator>
  <cp:keywords/>
  <dc:description/>
  <cp:lastModifiedBy>Gonzalo Ramos</cp:lastModifiedBy>
  <cp:revision>2</cp:revision>
  <dcterms:created xsi:type="dcterms:W3CDTF">2025-04-17T01:59:00Z</dcterms:created>
  <dcterms:modified xsi:type="dcterms:W3CDTF">2025-04-17T14:49:00Z</dcterms:modified>
</cp:coreProperties>
</file>