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76" w:lineRule="auto"/>
        <w:ind w:left="0" w:righ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aydjj4vskz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Tell-Tale Vibe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="276" w:lineRule="auto"/>
        <w:ind w:left="0" w:righ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fldChar w:fldCharType="begin"/>
        <w:instrText xml:space="preserve"> HYPERLINK "https://medium.com/@dr.jmk?source=post_page---byline--8157a07ac2dd---------------------------------------"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There’s a new kind of attention that doesn’t read for meaning. It reads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origin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scans a sentence not to understand what it’s doing, or where it’s going, but to decide where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came 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this written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Was it written by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Was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touched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a machine.</w:t>
      </w:r>
    </w:p>
    <w:p w:rsidR="00000000" w:rsidDel="00000000" w:rsidP="00000000" w:rsidRDefault="00000000" w:rsidRPr="00000000" w14:paraId="00000005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That’s the new game, the new etiquette.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kind of moral anthropology conducted one paragraph at a time. The goal isn’t to follow an argument or inhabit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goal is to detect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And the vibe in question is smoothness. Slight predictability. A certain breathless correctness that settles in the prose like dust: that’s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 say it with pride now:</w:t>
      </w:r>
    </w:p>
    <w:p w:rsidR="00000000" w:rsidDel="00000000" w:rsidP="00000000" w:rsidRDefault="00000000" w:rsidRPr="00000000" w14:paraId="00000008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“I can tell.”</w:t>
      </w:r>
    </w:p>
    <w:p w:rsidR="00000000" w:rsidDel="00000000" w:rsidP="00000000" w:rsidRDefault="00000000" w:rsidRPr="00000000" w14:paraId="00000009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if that’s the point. As if writing is a purity test and they’re the designated inspectors. As if the most important thing you can say about a piece of work is that it came too easily.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they’re reacting to isn’t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(The strangest part is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loud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are about it. These self-appointed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arbiters of authorship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have 1,000+ subscribers and seemingly nothing to say, unless it’s a warning. But not about meaning, about method. As if the biggest threat to language is someone using a tool.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Not someone wasting your time.)</w:t>
      </w:r>
    </w:p>
    <w:p w:rsidR="00000000" w:rsidDel="00000000" w:rsidP="00000000" w:rsidRDefault="00000000" w:rsidRPr="00000000" w14:paraId="0000000C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want to feel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sweat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hesitation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They want the writing to bruise a little, just enough to confirm its humanity.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Somehow, this became a standard. Not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quality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Not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voice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Not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Just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absence of friction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gets stranger when you think about where most of this writing lives. Here on Medium, for example, when you’re starting out, everyone is almost anonymous. 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literally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There are names and bios and profile pictures.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the voice? That takes time to know.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read a few pieces, you start to feel for someone’s style, their favored topic areas, the rhythms they tend to prefer, the way they open a sentence or land a turn. Then one day they try something else. Something sharper, or looser, or strange. And you think: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“Oh, nice. They’re branching out.”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the new gatekeepers don’t think that. They don’t pause. They don’t wonder.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instinct is diagnosis: Deviation is a symptom. Change is flagged. The quickest explanation wins:</w:t>
      </w:r>
    </w:p>
    <w:p w:rsidR="00000000" w:rsidDel="00000000" w:rsidP="00000000" w:rsidRDefault="00000000" w:rsidRPr="00000000" w14:paraId="00000014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AI.</w:t>
      </w:r>
    </w:p>
    <w:p w:rsidR="00000000" w:rsidDel="00000000" w:rsidP="00000000" w:rsidRDefault="00000000" w:rsidRPr="00000000" w14:paraId="00000015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of this is odd, because bad writing has always been smooth. Not in a crafted way. In a slippery, unfinished way. Sentences that go nowhere but follow the rules. Thoughts without weight, repeated for rhythm. This was a problem before the machines.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we’ve decided to rename the problem. Call it AI.</w:t>
      </w:r>
    </w:p>
    <w:p w:rsidR="00000000" w:rsidDel="00000000" w:rsidP="00000000" w:rsidRDefault="00000000" w:rsidRPr="00000000" w14:paraId="00000017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once we do that, we no longer have to read. We can just detect. We can sniff the air and say,</w:t>
      </w:r>
    </w:p>
    <w:p w:rsidR="00000000" w:rsidDel="00000000" w:rsidP="00000000" w:rsidRDefault="00000000" w:rsidRPr="00000000" w14:paraId="00000018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“That’s not real,”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saying what would have made 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read things all the time that either bore me, confuse me, or leave no trace. Sometimes they’re human. Sometimes they’re not. I don’t care. I care whether 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Whether 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Whether someone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made something happen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Everything else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ritual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soft performance of discernment. A purity game dressed up as critique.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don’t want to be good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want to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changed by what I read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="276" w:lineRule="auto"/>
        <w:ind w:left="0" w:right="3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[TL;DR] -&gt; Shitty prose is shitty prose. Doesn’t matter if it’s a bot, a BFA, or one of the infinite monkeys finally making quota.</w:t>
      </w:r>
    </w:p>
    <w:p w:rsidR="00000000" w:rsidDel="00000000" w:rsidP="00000000" w:rsidRDefault="00000000" w:rsidRPr="00000000" w14:paraId="0000001F">
      <w:pPr>
        <w:spacing w:after="0" w:before="0" w:line="276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