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D0F4B" w14:textId="77777777" w:rsidR="00DC0074" w:rsidRDefault="004D5C27" w:rsidP="004D5C27">
      <w:pPr>
        <w:jc w:val="center"/>
        <w:rPr>
          <w:rFonts w:ascii="Verdana" w:hAnsi="Verdana"/>
          <w:b/>
          <w:sz w:val="32"/>
          <w:szCs w:val="32"/>
        </w:rPr>
      </w:pPr>
      <w:r w:rsidRPr="004D5C27">
        <w:rPr>
          <w:rFonts w:ascii="Verdana" w:hAnsi="Verdana"/>
          <w:b/>
          <w:sz w:val="32"/>
          <w:szCs w:val="32"/>
        </w:rPr>
        <w:t>ПЛАН УПРАВЛЕНИЯ РИСКАМИ</w:t>
      </w:r>
    </w:p>
    <w:p w14:paraId="25708F7B" w14:textId="77777777" w:rsidR="004D5C27" w:rsidRPr="004D5C27" w:rsidRDefault="004D5C27" w:rsidP="004D5C27">
      <w:pPr>
        <w:jc w:val="center"/>
        <w:rPr>
          <w:rFonts w:ascii="Verdana" w:hAnsi="Verdana"/>
          <w:b/>
          <w:sz w:val="28"/>
          <w:szCs w:val="28"/>
        </w:rPr>
      </w:pPr>
      <w:r w:rsidRPr="004D5C27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D5C27" w14:paraId="42D9ACA1" w14:textId="77777777" w:rsidTr="00CD40C3">
        <w:tc>
          <w:tcPr>
            <w:tcW w:w="3114" w:type="dxa"/>
          </w:tcPr>
          <w:p w14:paraId="6A3D365A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231" w:type="dxa"/>
          </w:tcPr>
          <w:p w14:paraId="495AFE46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4D5C27" w14:paraId="741DAD92" w14:textId="77777777" w:rsidTr="00CD40C3">
        <w:tc>
          <w:tcPr>
            <w:tcW w:w="3114" w:type="dxa"/>
          </w:tcPr>
          <w:p w14:paraId="33C0773A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231" w:type="dxa"/>
          </w:tcPr>
          <w:p w14:paraId="79AAC4A2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14:paraId="27466F84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30EDBF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4D5C27" w14:paraId="269DA09E" w14:textId="77777777" w:rsidTr="00CD40C3">
        <w:tc>
          <w:tcPr>
            <w:tcW w:w="3114" w:type="dxa"/>
          </w:tcPr>
          <w:p w14:paraId="3198BD8A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231" w:type="dxa"/>
          </w:tcPr>
          <w:p w14:paraId="4BAC2894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4D5C27" w14:paraId="3CDE3FA8" w14:textId="77777777" w:rsidTr="00CD40C3">
        <w:tc>
          <w:tcPr>
            <w:tcW w:w="3114" w:type="dxa"/>
          </w:tcPr>
          <w:p w14:paraId="082781A1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231" w:type="dxa"/>
          </w:tcPr>
          <w:p w14:paraId="6EA4A1C0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4D5C27" w14:paraId="2717CB56" w14:textId="77777777" w:rsidTr="00CD40C3">
        <w:tc>
          <w:tcPr>
            <w:tcW w:w="3114" w:type="dxa"/>
          </w:tcPr>
          <w:p w14:paraId="353CE214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231" w:type="dxa"/>
          </w:tcPr>
          <w:p w14:paraId="7BB9EF21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4D5C27" w14:paraId="7BCD7812" w14:textId="77777777" w:rsidTr="00CD40C3">
        <w:tc>
          <w:tcPr>
            <w:tcW w:w="3114" w:type="dxa"/>
          </w:tcPr>
          <w:p w14:paraId="56E06FF1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231" w:type="dxa"/>
          </w:tcPr>
          <w:p w14:paraId="7B335840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</w:tr>
      <w:tr w:rsidR="004D5C27" w14:paraId="6F27335D" w14:textId="77777777" w:rsidTr="00CD40C3">
        <w:tc>
          <w:tcPr>
            <w:tcW w:w="3114" w:type="dxa"/>
          </w:tcPr>
          <w:p w14:paraId="14844F3D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231" w:type="dxa"/>
          </w:tcPr>
          <w:p w14:paraId="32E0A503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</w:tr>
      <w:tr w:rsidR="004D5C27" w14:paraId="0C781488" w14:textId="77777777" w:rsidTr="00CD40C3">
        <w:tc>
          <w:tcPr>
            <w:tcW w:w="3114" w:type="dxa"/>
          </w:tcPr>
          <w:p w14:paraId="4DEA575E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231" w:type="dxa"/>
          </w:tcPr>
          <w:p w14:paraId="3226903C" w14:textId="77777777" w:rsidR="004D5C27" w:rsidRPr="00725FA4" w:rsidRDefault="004D5C27" w:rsidP="00CD40C3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4D5C27" w14:paraId="79D2763A" w14:textId="77777777" w:rsidTr="00CD40C3">
        <w:tc>
          <w:tcPr>
            <w:tcW w:w="3114" w:type="dxa"/>
          </w:tcPr>
          <w:p w14:paraId="75B86ADD" w14:textId="77777777" w:rsidR="004D5C27" w:rsidRPr="0092352D" w:rsidRDefault="004D5C27" w:rsidP="00CD40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231" w:type="dxa"/>
          </w:tcPr>
          <w:p w14:paraId="3EE888BC" w14:textId="77777777" w:rsidR="004D5C27" w:rsidRPr="0092352D" w:rsidRDefault="004D5C27" w:rsidP="00CD40C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352D">
              <w:rPr>
                <w:rFonts w:ascii="Arial" w:hAnsi="Arial" w:cs="Arial"/>
                <w:sz w:val="24"/>
                <w:szCs w:val="24"/>
                <w:lang w:val="en-US"/>
              </w:rPr>
              <w:t>09.02.2021</w:t>
            </w:r>
          </w:p>
        </w:tc>
      </w:tr>
    </w:tbl>
    <w:p w14:paraId="1A0E786C" w14:textId="77777777" w:rsidR="004D5C27" w:rsidRDefault="004D5C27" w:rsidP="004D5C27">
      <w:pPr>
        <w:jc w:val="center"/>
        <w:rPr>
          <w:rFonts w:ascii="Verdana" w:hAnsi="Verdana"/>
          <w:b/>
          <w:sz w:val="32"/>
          <w:szCs w:val="32"/>
        </w:rPr>
      </w:pPr>
    </w:p>
    <w:p w14:paraId="382E89B2" w14:textId="77777777" w:rsidR="004D5C27" w:rsidRDefault="004D5C27" w:rsidP="004D5C27">
      <w:pPr>
        <w:jc w:val="center"/>
        <w:rPr>
          <w:rFonts w:ascii="Verdana" w:hAnsi="Verdana"/>
          <w:b/>
          <w:sz w:val="28"/>
          <w:szCs w:val="28"/>
        </w:rPr>
      </w:pPr>
      <w:r w:rsidRPr="004D5C27">
        <w:rPr>
          <w:rFonts w:ascii="Verdana" w:hAnsi="Verdana"/>
          <w:b/>
          <w:sz w:val="28"/>
          <w:szCs w:val="28"/>
        </w:rPr>
        <w:t>Методы и подходы к управлению рисками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1953" w:rsidRPr="00581953" w14:paraId="05B7FDE9" w14:textId="77777777" w:rsidTr="00581953">
        <w:tc>
          <w:tcPr>
            <w:tcW w:w="9345" w:type="dxa"/>
          </w:tcPr>
          <w:p w14:paraId="6C654FEC" w14:textId="77777777" w:rsidR="00581953" w:rsidRPr="00581953" w:rsidRDefault="00581953" w:rsidP="0095520C">
            <w:pPr>
              <w:rPr>
                <w:rFonts w:ascii="Arial" w:hAnsi="Arial" w:cs="Arial"/>
                <w:sz w:val="24"/>
                <w:szCs w:val="24"/>
              </w:rPr>
            </w:pPr>
            <w:r w:rsidRPr="00581953">
              <w:rPr>
                <w:rFonts w:ascii="Arial" w:hAnsi="Arial" w:cs="Arial"/>
                <w:sz w:val="24"/>
                <w:szCs w:val="24"/>
              </w:rPr>
              <w:t>Идентификация рисков выполняется на основе экспертного опроса. Оценка (величина) риска определяется как произведение вероятности его возникновения на прогнозируемое воздействие (влияние) на одну или несколько целей проекта. В последнем случае прогнозируемые влияния учитываются с помощью взвешенных коэффициентов.</w:t>
            </w:r>
          </w:p>
        </w:tc>
      </w:tr>
    </w:tbl>
    <w:p w14:paraId="7E9479C8" w14:textId="77777777" w:rsidR="004D5C27" w:rsidRDefault="004D5C27" w:rsidP="004D5C27">
      <w:pPr>
        <w:jc w:val="center"/>
        <w:rPr>
          <w:rFonts w:ascii="Verdana" w:hAnsi="Verdana" w:cs="Arial"/>
          <w:b/>
          <w:sz w:val="28"/>
          <w:szCs w:val="28"/>
        </w:rPr>
      </w:pPr>
      <w:r w:rsidRPr="004D5C27">
        <w:rPr>
          <w:rFonts w:ascii="Verdana" w:hAnsi="Verdana" w:cs="Arial"/>
          <w:b/>
          <w:sz w:val="28"/>
          <w:szCs w:val="28"/>
        </w:rPr>
        <w:t>Инструменты и методики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1953" w:rsidRPr="00581953" w14:paraId="1E5FE6AE" w14:textId="77777777" w:rsidTr="00581953">
        <w:tc>
          <w:tcPr>
            <w:tcW w:w="9345" w:type="dxa"/>
          </w:tcPr>
          <w:p w14:paraId="2110D8F5" w14:textId="77777777" w:rsidR="00581953" w:rsidRPr="00581953" w:rsidRDefault="00581953" w:rsidP="00B707B6">
            <w:pPr>
              <w:rPr>
                <w:rFonts w:ascii="Arial" w:hAnsi="Arial" w:cs="Arial"/>
                <w:sz w:val="24"/>
                <w:szCs w:val="24"/>
              </w:rPr>
            </w:pPr>
            <w:r w:rsidRPr="00581953">
              <w:rPr>
                <w:rFonts w:ascii="Arial" w:hAnsi="Arial" w:cs="Arial"/>
                <w:sz w:val="24"/>
                <w:szCs w:val="24"/>
              </w:rPr>
              <w:t xml:space="preserve">При оценке влияния риска на проект используется электронная таблица </w:t>
            </w:r>
            <w:proofErr w:type="spellStart"/>
            <w:r w:rsidRPr="00581953">
              <w:rPr>
                <w:rFonts w:ascii="Arial" w:hAnsi="Arial" w:cs="Arial"/>
                <w:sz w:val="24"/>
                <w:szCs w:val="24"/>
              </w:rPr>
              <w:t>Excel</w:t>
            </w:r>
            <w:proofErr w:type="spellEnd"/>
            <w:r w:rsidRPr="00581953">
              <w:rPr>
                <w:rFonts w:ascii="Arial" w:hAnsi="Arial" w:cs="Arial"/>
                <w:sz w:val="24"/>
                <w:szCs w:val="24"/>
              </w:rPr>
              <w:t xml:space="preserve"> («Реестр рисков проекта»), оценки степени воздействия и матрица оценки рисков. За каждым из рисков закрепляется владелец риска, наблюдающий за риском и отвечающий за его статус и реагирование на риск. При изменении статуса риска производится переоценка вероятности и степени влияния на проект.</w:t>
            </w:r>
          </w:p>
        </w:tc>
      </w:tr>
    </w:tbl>
    <w:p w14:paraId="6021531D" w14:textId="77777777" w:rsidR="004D5C27" w:rsidRDefault="004D5C27" w:rsidP="004D5C27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Определение вероятности возникновения риска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5C27" w14:paraId="08CACEC9" w14:textId="77777777" w:rsidTr="004D5C27">
        <w:tc>
          <w:tcPr>
            <w:tcW w:w="4672" w:type="dxa"/>
          </w:tcPr>
          <w:p w14:paraId="797E5852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5C27">
              <w:rPr>
                <w:rFonts w:ascii="Arial" w:hAnsi="Arial" w:cs="Arial"/>
                <w:b/>
                <w:sz w:val="24"/>
                <w:szCs w:val="24"/>
              </w:rPr>
              <w:t>Порядковая шкала</w:t>
            </w:r>
          </w:p>
        </w:tc>
        <w:tc>
          <w:tcPr>
            <w:tcW w:w="4673" w:type="dxa"/>
          </w:tcPr>
          <w:p w14:paraId="7F0F4B5B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5C27">
              <w:rPr>
                <w:rFonts w:ascii="Arial" w:hAnsi="Arial" w:cs="Arial"/>
                <w:b/>
                <w:sz w:val="24"/>
                <w:szCs w:val="24"/>
              </w:rPr>
              <w:t>Количественная шкала</w:t>
            </w:r>
          </w:p>
        </w:tc>
      </w:tr>
      <w:tr w:rsidR="004D5C27" w14:paraId="38E5F415" w14:textId="77777777" w:rsidTr="004D5C27">
        <w:tc>
          <w:tcPr>
            <w:tcW w:w="4672" w:type="dxa"/>
          </w:tcPr>
          <w:p w14:paraId="676B97B6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Очень низкая</w:t>
            </w:r>
          </w:p>
        </w:tc>
        <w:tc>
          <w:tcPr>
            <w:tcW w:w="4673" w:type="dxa"/>
          </w:tcPr>
          <w:p w14:paraId="25A7FEC8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0,1</w:t>
            </w:r>
          </w:p>
        </w:tc>
      </w:tr>
      <w:tr w:rsidR="004D5C27" w14:paraId="179BAB8A" w14:textId="77777777" w:rsidTr="004D5C27">
        <w:tc>
          <w:tcPr>
            <w:tcW w:w="4672" w:type="dxa"/>
          </w:tcPr>
          <w:p w14:paraId="68D190A9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Низкая</w:t>
            </w:r>
          </w:p>
        </w:tc>
        <w:tc>
          <w:tcPr>
            <w:tcW w:w="4673" w:type="dxa"/>
          </w:tcPr>
          <w:p w14:paraId="4AA784BA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0,3</w:t>
            </w:r>
          </w:p>
        </w:tc>
      </w:tr>
      <w:tr w:rsidR="004D5C27" w14:paraId="72C8D194" w14:textId="77777777" w:rsidTr="004D5C27">
        <w:tc>
          <w:tcPr>
            <w:tcW w:w="4672" w:type="dxa"/>
          </w:tcPr>
          <w:p w14:paraId="4A108A0D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Средняя</w:t>
            </w:r>
          </w:p>
        </w:tc>
        <w:tc>
          <w:tcPr>
            <w:tcW w:w="4673" w:type="dxa"/>
          </w:tcPr>
          <w:p w14:paraId="778CE20C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</w:tr>
      <w:tr w:rsidR="004D5C27" w14:paraId="23BBCD67" w14:textId="77777777" w:rsidTr="004D5C27">
        <w:tc>
          <w:tcPr>
            <w:tcW w:w="4672" w:type="dxa"/>
          </w:tcPr>
          <w:p w14:paraId="1D1D1846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Высокая</w:t>
            </w:r>
          </w:p>
        </w:tc>
        <w:tc>
          <w:tcPr>
            <w:tcW w:w="4673" w:type="dxa"/>
          </w:tcPr>
          <w:p w14:paraId="0038F280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0,7</w:t>
            </w:r>
          </w:p>
        </w:tc>
      </w:tr>
      <w:tr w:rsidR="004D5C27" w14:paraId="58136281" w14:textId="77777777" w:rsidTr="004D5C27">
        <w:tc>
          <w:tcPr>
            <w:tcW w:w="4672" w:type="dxa"/>
          </w:tcPr>
          <w:p w14:paraId="76C3A509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Очень высокая</w:t>
            </w:r>
          </w:p>
        </w:tc>
        <w:tc>
          <w:tcPr>
            <w:tcW w:w="4673" w:type="dxa"/>
          </w:tcPr>
          <w:p w14:paraId="4A9F3079" w14:textId="77777777" w:rsidR="004D5C27" w:rsidRPr="004D5C27" w:rsidRDefault="004D5C27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5C27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</w:tr>
    </w:tbl>
    <w:p w14:paraId="7AB6D2D0" w14:textId="77777777" w:rsidR="004D5C27" w:rsidRDefault="004D5C27" w:rsidP="004D5C27">
      <w:pPr>
        <w:jc w:val="center"/>
        <w:rPr>
          <w:rFonts w:ascii="Verdana" w:hAnsi="Verdana" w:cs="Arial"/>
          <w:b/>
          <w:sz w:val="28"/>
          <w:szCs w:val="28"/>
        </w:rPr>
      </w:pPr>
    </w:p>
    <w:p w14:paraId="52C2819A" w14:textId="77777777" w:rsidR="00581953" w:rsidRDefault="00581953" w:rsidP="004D5C27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Определение влияния рисков на достижение целей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1434"/>
        <w:gridCol w:w="1665"/>
        <w:gridCol w:w="1695"/>
        <w:gridCol w:w="1483"/>
        <w:gridCol w:w="1554"/>
        <w:gridCol w:w="1514"/>
      </w:tblGrid>
      <w:tr w:rsidR="00581953" w14:paraId="2228F25D" w14:textId="77777777" w:rsidTr="00581953">
        <w:tc>
          <w:tcPr>
            <w:tcW w:w="9345" w:type="dxa"/>
            <w:gridSpan w:val="6"/>
          </w:tcPr>
          <w:p w14:paraId="0AF2DD85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Влияние</w:t>
            </w:r>
          </w:p>
        </w:tc>
      </w:tr>
      <w:tr w:rsidR="00581953" w14:paraId="421B5FAC" w14:textId="77777777" w:rsidTr="00581953">
        <w:tc>
          <w:tcPr>
            <w:tcW w:w="1557" w:type="dxa"/>
          </w:tcPr>
          <w:p w14:paraId="17E6925C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Цели по:</w:t>
            </w:r>
          </w:p>
        </w:tc>
        <w:tc>
          <w:tcPr>
            <w:tcW w:w="1557" w:type="dxa"/>
          </w:tcPr>
          <w:p w14:paraId="03898C39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Очень низкое</w:t>
            </w:r>
          </w:p>
          <w:p w14:paraId="4ED50E0B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(0,05)</w:t>
            </w:r>
          </w:p>
        </w:tc>
        <w:tc>
          <w:tcPr>
            <w:tcW w:w="1557" w:type="dxa"/>
          </w:tcPr>
          <w:p w14:paraId="5E88A3B2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Низкое</w:t>
            </w:r>
            <w:r w:rsidRPr="00581953">
              <w:rPr>
                <w:rFonts w:ascii="Arial" w:hAnsi="Arial" w:cs="Arial"/>
                <w:b/>
                <w:sz w:val="24"/>
                <w:szCs w:val="24"/>
              </w:rPr>
              <w:br/>
              <w:t>(0,1)</w:t>
            </w:r>
          </w:p>
        </w:tc>
        <w:tc>
          <w:tcPr>
            <w:tcW w:w="1558" w:type="dxa"/>
          </w:tcPr>
          <w:p w14:paraId="3AFCCC7D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Умеренное</w:t>
            </w:r>
            <w:r w:rsidRPr="00581953">
              <w:rPr>
                <w:rFonts w:ascii="Arial" w:hAnsi="Arial" w:cs="Arial"/>
                <w:b/>
                <w:sz w:val="24"/>
                <w:szCs w:val="24"/>
              </w:rPr>
              <w:br/>
              <w:t>(0,2)</w:t>
            </w:r>
          </w:p>
        </w:tc>
        <w:tc>
          <w:tcPr>
            <w:tcW w:w="1558" w:type="dxa"/>
          </w:tcPr>
          <w:p w14:paraId="0F3DB5AC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Высокое</w:t>
            </w:r>
            <w:r w:rsidRPr="00581953">
              <w:rPr>
                <w:rFonts w:ascii="Arial" w:hAnsi="Arial" w:cs="Arial"/>
                <w:b/>
                <w:sz w:val="24"/>
                <w:szCs w:val="24"/>
              </w:rPr>
              <w:br/>
              <w:t>(0,4)</w:t>
            </w:r>
          </w:p>
        </w:tc>
        <w:tc>
          <w:tcPr>
            <w:tcW w:w="1558" w:type="dxa"/>
          </w:tcPr>
          <w:p w14:paraId="4D6F4E4B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Весовой коэффициент</w:t>
            </w:r>
          </w:p>
        </w:tc>
      </w:tr>
      <w:tr w:rsidR="00581953" w14:paraId="51E400F9" w14:textId="77777777" w:rsidTr="00581953">
        <w:tc>
          <w:tcPr>
            <w:tcW w:w="1557" w:type="dxa"/>
          </w:tcPr>
          <w:p w14:paraId="2F322DD1" w14:textId="77777777" w:rsidR="00581953" w:rsidRPr="00581953" w:rsidRDefault="00581953" w:rsidP="005819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Стоимости</w:t>
            </w:r>
          </w:p>
        </w:tc>
        <w:tc>
          <w:tcPr>
            <w:tcW w:w="1557" w:type="dxa"/>
          </w:tcPr>
          <w:p w14:paraId="331466B8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Незначительное увеличение</w:t>
            </w:r>
          </w:p>
        </w:tc>
        <w:tc>
          <w:tcPr>
            <w:tcW w:w="1557" w:type="dxa"/>
          </w:tcPr>
          <w:p w14:paraId="30B578BC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до 10%</w:t>
            </w:r>
          </w:p>
        </w:tc>
        <w:tc>
          <w:tcPr>
            <w:tcW w:w="1558" w:type="dxa"/>
          </w:tcPr>
          <w:p w14:paraId="3CE5A09C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на 10-20%</w:t>
            </w:r>
          </w:p>
        </w:tc>
        <w:tc>
          <w:tcPr>
            <w:tcW w:w="1558" w:type="dxa"/>
          </w:tcPr>
          <w:p w14:paraId="504F521E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на 20-40%</w:t>
            </w:r>
          </w:p>
        </w:tc>
        <w:tc>
          <w:tcPr>
            <w:tcW w:w="1558" w:type="dxa"/>
          </w:tcPr>
          <w:p w14:paraId="0E0E33C0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более чем на 40%</w:t>
            </w:r>
          </w:p>
        </w:tc>
      </w:tr>
      <w:tr w:rsidR="00581953" w14:paraId="4352D965" w14:textId="77777777" w:rsidTr="00581953">
        <w:tc>
          <w:tcPr>
            <w:tcW w:w="1557" w:type="dxa"/>
          </w:tcPr>
          <w:p w14:paraId="33064173" w14:textId="77777777" w:rsidR="00581953" w:rsidRPr="00581953" w:rsidRDefault="00581953" w:rsidP="005819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Срокам</w:t>
            </w:r>
          </w:p>
        </w:tc>
        <w:tc>
          <w:tcPr>
            <w:tcW w:w="1557" w:type="dxa"/>
          </w:tcPr>
          <w:p w14:paraId="1209AF53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Незначительное увеличение</w:t>
            </w:r>
          </w:p>
        </w:tc>
        <w:tc>
          <w:tcPr>
            <w:tcW w:w="1557" w:type="dxa"/>
          </w:tcPr>
          <w:p w14:paraId="1897AEC3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до 5%</w:t>
            </w:r>
          </w:p>
        </w:tc>
        <w:tc>
          <w:tcPr>
            <w:tcW w:w="1558" w:type="dxa"/>
          </w:tcPr>
          <w:p w14:paraId="0E183DBE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на 5-10%</w:t>
            </w:r>
          </w:p>
        </w:tc>
        <w:tc>
          <w:tcPr>
            <w:tcW w:w="1558" w:type="dxa"/>
          </w:tcPr>
          <w:p w14:paraId="53055FC3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на 10-20%</w:t>
            </w:r>
          </w:p>
        </w:tc>
        <w:tc>
          <w:tcPr>
            <w:tcW w:w="1558" w:type="dxa"/>
          </w:tcPr>
          <w:p w14:paraId="1037AF75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Увеличение более чем на 20%</w:t>
            </w:r>
          </w:p>
        </w:tc>
      </w:tr>
      <w:tr w:rsidR="00581953" w14:paraId="3C2A5517" w14:textId="77777777" w:rsidTr="00581953">
        <w:tc>
          <w:tcPr>
            <w:tcW w:w="1557" w:type="dxa"/>
          </w:tcPr>
          <w:p w14:paraId="5C6AD2E1" w14:textId="77777777" w:rsidR="00581953" w:rsidRPr="00581953" w:rsidRDefault="00581953" w:rsidP="005819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Содержанию</w:t>
            </w:r>
          </w:p>
        </w:tc>
        <w:tc>
          <w:tcPr>
            <w:tcW w:w="1557" w:type="dxa"/>
          </w:tcPr>
          <w:p w14:paraId="0928DDC1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Изменения незаметны</w:t>
            </w:r>
          </w:p>
        </w:tc>
        <w:tc>
          <w:tcPr>
            <w:tcW w:w="1557" w:type="dxa"/>
          </w:tcPr>
          <w:p w14:paraId="7FCFEAAF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Незначительные изменения</w:t>
            </w:r>
          </w:p>
        </w:tc>
        <w:tc>
          <w:tcPr>
            <w:tcW w:w="1558" w:type="dxa"/>
          </w:tcPr>
          <w:p w14:paraId="666B36E7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Значительные изменения</w:t>
            </w:r>
          </w:p>
        </w:tc>
        <w:tc>
          <w:tcPr>
            <w:tcW w:w="1558" w:type="dxa"/>
          </w:tcPr>
          <w:p w14:paraId="3A263B86" w14:textId="77777777" w:rsidR="00581953" w:rsidRPr="00581953" w:rsidRDefault="00581953" w:rsidP="005819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Неприемлемое изменение для клиента</w:t>
            </w:r>
          </w:p>
        </w:tc>
        <w:tc>
          <w:tcPr>
            <w:tcW w:w="1558" w:type="dxa"/>
          </w:tcPr>
          <w:p w14:paraId="67C643F7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Достижение конечных результатов невозможно</w:t>
            </w:r>
          </w:p>
        </w:tc>
      </w:tr>
      <w:tr w:rsidR="00581953" w14:paraId="3B32CB03" w14:textId="77777777" w:rsidTr="00581953">
        <w:tc>
          <w:tcPr>
            <w:tcW w:w="1557" w:type="dxa"/>
          </w:tcPr>
          <w:p w14:paraId="3F0F1E95" w14:textId="77777777" w:rsidR="00581953" w:rsidRPr="00581953" w:rsidRDefault="00581953" w:rsidP="005819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953">
              <w:rPr>
                <w:rFonts w:ascii="Arial" w:hAnsi="Arial" w:cs="Arial"/>
                <w:b/>
                <w:sz w:val="24"/>
                <w:szCs w:val="24"/>
              </w:rPr>
              <w:t>Качеству</w:t>
            </w:r>
          </w:p>
        </w:tc>
        <w:tc>
          <w:tcPr>
            <w:tcW w:w="1557" w:type="dxa"/>
          </w:tcPr>
          <w:p w14:paraId="4215220E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Изменения незаметны</w:t>
            </w:r>
          </w:p>
        </w:tc>
        <w:tc>
          <w:tcPr>
            <w:tcW w:w="1557" w:type="dxa"/>
          </w:tcPr>
          <w:p w14:paraId="3FC84A74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Незначительные изменения</w:t>
            </w:r>
          </w:p>
        </w:tc>
        <w:tc>
          <w:tcPr>
            <w:tcW w:w="1558" w:type="dxa"/>
          </w:tcPr>
          <w:p w14:paraId="01DD160B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Изменения требуют согласия клиента</w:t>
            </w:r>
          </w:p>
        </w:tc>
        <w:tc>
          <w:tcPr>
            <w:tcW w:w="1558" w:type="dxa"/>
          </w:tcPr>
          <w:p w14:paraId="19A34591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Неприемлемое изменение для клиента</w:t>
            </w:r>
          </w:p>
        </w:tc>
        <w:tc>
          <w:tcPr>
            <w:tcW w:w="1558" w:type="dxa"/>
          </w:tcPr>
          <w:p w14:paraId="27B08D8B" w14:textId="77777777" w:rsidR="00581953" w:rsidRPr="00581953" w:rsidRDefault="00581953" w:rsidP="004D5C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Достижение конечных результатов невозможно</w:t>
            </w:r>
          </w:p>
        </w:tc>
      </w:tr>
    </w:tbl>
    <w:p w14:paraId="26A310CD" w14:textId="77777777" w:rsidR="00581953" w:rsidRDefault="00581953" w:rsidP="004D5C27">
      <w:pPr>
        <w:jc w:val="center"/>
        <w:rPr>
          <w:rFonts w:ascii="Verdana" w:hAnsi="Verdana" w:cs="Arial"/>
          <w:b/>
          <w:sz w:val="28"/>
          <w:szCs w:val="28"/>
        </w:rPr>
      </w:pPr>
    </w:p>
    <w:p w14:paraId="58C852BA" w14:textId="77777777" w:rsidR="00581953" w:rsidRDefault="00581953" w:rsidP="004D5C27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Матрица оценки рисков</w:t>
      </w:r>
    </w:p>
    <w:p w14:paraId="181A83A3" w14:textId="77777777" w:rsidR="00581953" w:rsidRPr="00425C1C" w:rsidRDefault="00581953" w:rsidP="00425C1C">
      <w:pPr>
        <w:ind w:firstLine="708"/>
        <w:rPr>
          <w:rFonts w:ascii="Arial" w:hAnsi="Arial" w:cs="Arial"/>
          <w:b/>
          <w:sz w:val="24"/>
          <w:szCs w:val="24"/>
        </w:rPr>
      </w:pPr>
      <w:r w:rsidRPr="00425C1C">
        <w:rPr>
          <w:rFonts w:ascii="Arial" w:hAnsi="Arial" w:cs="Arial"/>
          <w:b/>
          <w:sz w:val="24"/>
          <w:szCs w:val="24"/>
        </w:rPr>
        <w:t>Вероятность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53" w14:paraId="695962C9" w14:textId="77777777" w:rsidTr="00425C1C">
        <w:trPr>
          <w:cantSplit/>
          <w:trHeight w:val="1134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C38C46E" w14:textId="77777777" w:rsidR="00581953" w:rsidRPr="00425C1C" w:rsidRDefault="00425C1C" w:rsidP="00425C1C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Очень высокая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(0,9)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38D47CFD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0,045</w:t>
            </w:r>
          </w:p>
        </w:tc>
        <w:tc>
          <w:tcPr>
            <w:tcW w:w="1557" w:type="dxa"/>
          </w:tcPr>
          <w:p w14:paraId="4ACBC542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0,09</w:t>
            </w:r>
          </w:p>
        </w:tc>
        <w:tc>
          <w:tcPr>
            <w:tcW w:w="1558" w:type="dxa"/>
          </w:tcPr>
          <w:p w14:paraId="065B5C88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0,18</w:t>
            </w:r>
          </w:p>
        </w:tc>
        <w:tc>
          <w:tcPr>
            <w:tcW w:w="1558" w:type="dxa"/>
          </w:tcPr>
          <w:p w14:paraId="79F981EE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0,36</w:t>
            </w:r>
          </w:p>
        </w:tc>
        <w:tc>
          <w:tcPr>
            <w:tcW w:w="1558" w:type="dxa"/>
          </w:tcPr>
          <w:p w14:paraId="73FA6DF6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0,72</w:t>
            </w:r>
          </w:p>
        </w:tc>
      </w:tr>
      <w:tr w:rsidR="00581953" w14:paraId="57C861D6" w14:textId="77777777" w:rsidTr="00425C1C">
        <w:trPr>
          <w:cantSplit/>
          <w:trHeight w:val="1134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52FB2EE" w14:textId="77777777" w:rsidR="00581953" w:rsidRPr="00425C1C" w:rsidRDefault="00425C1C" w:rsidP="00425C1C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Высокая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(0,7)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31F01C3E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0,035</w:t>
            </w:r>
          </w:p>
        </w:tc>
        <w:tc>
          <w:tcPr>
            <w:tcW w:w="1557" w:type="dxa"/>
          </w:tcPr>
          <w:p w14:paraId="637850CF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0,07</w:t>
            </w:r>
          </w:p>
        </w:tc>
        <w:tc>
          <w:tcPr>
            <w:tcW w:w="1558" w:type="dxa"/>
          </w:tcPr>
          <w:p w14:paraId="19C110AF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0,14</w:t>
            </w:r>
          </w:p>
        </w:tc>
        <w:tc>
          <w:tcPr>
            <w:tcW w:w="1558" w:type="dxa"/>
          </w:tcPr>
          <w:p w14:paraId="1EA9CA3D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0,28</w:t>
            </w:r>
          </w:p>
        </w:tc>
        <w:tc>
          <w:tcPr>
            <w:tcW w:w="1558" w:type="dxa"/>
          </w:tcPr>
          <w:p w14:paraId="72C056A1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0,56</w:t>
            </w:r>
          </w:p>
        </w:tc>
      </w:tr>
      <w:tr w:rsidR="00581953" w14:paraId="5FBFAFD9" w14:textId="77777777" w:rsidTr="00425C1C">
        <w:trPr>
          <w:cantSplit/>
          <w:trHeight w:val="1134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D5E389E" w14:textId="77777777" w:rsidR="00581953" w:rsidRPr="00425C1C" w:rsidRDefault="00425C1C" w:rsidP="00425C1C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Средняя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(0,5)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62AED220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0,025</w:t>
            </w:r>
          </w:p>
        </w:tc>
        <w:tc>
          <w:tcPr>
            <w:tcW w:w="1557" w:type="dxa"/>
          </w:tcPr>
          <w:p w14:paraId="67BFEF76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</w:t>
            </w:r>
          </w:p>
        </w:tc>
        <w:tc>
          <w:tcPr>
            <w:tcW w:w="1558" w:type="dxa"/>
          </w:tcPr>
          <w:p w14:paraId="495279E7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1558" w:type="dxa"/>
          </w:tcPr>
          <w:p w14:paraId="7C1B6C4E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</w:t>
            </w:r>
          </w:p>
        </w:tc>
        <w:tc>
          <w:tcPr>
            <w:tcW w:w="1558" w:type="dxa"/>
          </w:tcPr>
          <w:p w14:paraId="4316E0ED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</w:t>
            </w:r>
          </w:p>
        </w:tc>
      </w:tr>
      <w:tr w:rsidR="00581953" w14:paraId="28C4D48D" w14:textId="77777777" w:rsidTr="00425C1C">
        <w:trPr>
          <w:cantSplit/>
          <w:trHeight w:val="1134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7CA0A2C" w14:textId="77777777" w:rsidR="00581953" w:rsidRPr="00425C1C" w:rsidRDefault="00425C1C" w:rsidP="00425C1C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Низкая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(0,3)</w:t>
            </w:r>
          </w:p>
        </w:tc>
        <w:tc>
          <w:tcPr>
            <w:tcW w:w="1557" w:type="dxa"/>
            <w:tcBorders>
              <w:left w:val="single" w:sz="4" w:space="0" w:color="auto"/>
              <w:bottom w:val="single" w:sz="4" w:space="0" w:color="auto"/>
            </w:tcBorders>
          </w:tcPr>
          <w:p w14:paraId="7CF51ADD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0,015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62148B2A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92BC644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F61E9C8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0,12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A5277A5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0,24</w:t>
            </w:r>
          </w:p>
        </w:tc>
      </w:tr>
      <w:tr w:rsidR="00581953" w14:paraId="70E82F17" w14:textId="77777777" w:rsidTr="00425C1C">
        <w:trPr>
          <w:cantSplit/>
          <w:trHeight w:val="1134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21AF65F" w14:textId="77777777" w:rsidR="00581953" w:rsidRPr="00425C1C" w:rsidRDefault="00425C1C" w:rsidP="00425C1C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Очень низкая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(0,1)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697C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A51F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5F78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3D4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EF8F" w14:textId="77777777" w:rsidR="00581953" w:rsidRPr="00425C1C" w:rsidRDefault="00425C1C" w:rsidP="005819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0,08</w:t>
            </w:r>
          </w:p>
        </w:tc>
      </w:tr>
      <w:tr w:rsidR="00581953" w14:paraId="78AE0379" w14:textId="77777777" w:rsidTr="00425C1C"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638603" w14:textId="77777777" w:rsidR="00581953" w:rsidRPr="00425C1C" w:rsidRDefault="00581953" w:rsidP="00425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18CFED" w14:textId="77777777" w:rsidR="00581953" w:rsidRPr="00425C1C" w:rsidRDefault="00425C1C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Очень низкая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(0,05)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ED585D" w14:textId="77777777" w:rsidR="00581953" w:rsidRPr="00425C1C" w:rsidRDefault="00425C1C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Низкая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(0,1)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63DA81" w14:textId="77777777" w:rsidR="00581953" w:rsidRPr="00425C1C" w:rsidRDefault="00425C1C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Средняя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(0,2)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C254DC" w14:textId="77777777" w:rsidR="00581953" w:rsidRPr="00425C1C" w:rsidRDefault="00425C1C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Высокая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(0,4)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3E7F80" w14:textId="77777777" w:rsidR="00581953" w:rsidRPr="00425C1C" w:rsidRDefault="00425C1C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5C1C">
              <w:rPr>
                <w:rFonts w:ascii="Arial" w:hAnsi="Arial" w:cs="Arial"/>
                <w:b/>
                <w:sz w:val="24"/>
                <w:szCs w:val="24"/>
              </w:rPr>
              <w:t>Очень высокая</w:t>
            </w:r>
            <w:r w:rsidRPr="00425C1C">
              <w:rPr>
                <w:rFonts w:ascii="Arial" w:hAnsi="Arial" w:cs="Arial"/>
                <w:b/>
                <w:sz w:val="24"/>
                <w:szCs w:val="24"/>
              </w:rPr>
              <w:br/>
              <w:t>(0,8)</w:t>
            </w:r>
          </w:p>
        </w:tc>
      </w:tr>
    </w:tbl>
    <w:p w14:paraId="46C83F14" w14:textId="77777777" w:rsidR="00581953" w:rsidRDefault="00425C1C" w:rsidP="00425C1C">
      <w:pPr>
        <w:jc w:val="center"/>
        <w:rPr>
          <w:rFonts w:ascii="Arial" w:hAnsi="Arial" w:cs="Arial"/>
          <w:b/>
          <w:sz w:val="24"/>
          <w:szCs w:val="24"/>
        </w:rPr>
      </w:pPr>
      <w:r w:rsidRPr="00425C1C">
        <w:rPr>
          <w:rFonts w:ascii="Arial" w:hAnsi="Arial" w:cs="Arial"/>
          <w:b/>
          <w:sz w:val="24"/>
          <w:szCs w:val="24"/>
        </w:rPr>
        <w:t>Степень влияния</w:t>
      </w:r>
    </w:p>
    <w:p w14:paraId="0B28CFBD" w14:textId="77777777" w:rsidR="00425C1C" w:rsidRPr="00BE456E" w:rsidRDefault="00425C1C" w:rsidP="00425C1C">
      <w:pPr>
        <w:jc w:val="center"/>
        <w:rPr>
          <w:rFonts w:ascii="Verdana" w:hAnsi="Verdana" w:cs="Arial"/>
          <w:b/>
          <w:sz w:val="28"/>
          <w:szCs w:val="28"/>
        </w:rPr>
      </w:pPr>
      <w:r w:rsidRPr="00BE456E">
        <w:rPr>
          <w:rFonts w:ascii="Verdana" w:hAnsi="Verdana" w:cs="Arial"/>
          <w:b/>
          <w:sz w:val="28"/>
          <w:szCs w:val="28"/>
        </w:rPr>
        <w:lastRenderedPageBreak/>
        <w:t>Категории рисков в зависимости от величины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425C1C" w14:paraId="0F491541" w14:textId="77777777" w:rsidTr="00BE456E">
        <w:tc>
          <w:tcPr>
            <w:tcW w:w="5949" w:type="dxa"/>
            <w:shd w:val="clear" w:color="auto" w:fill="D9D9D9" w:themeFill="background1" w:themeFillShade="D9"/>
          </w:tcPr>
          <w:p w14:paraId="37B64799" w14:textId="77777777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Критические риски</w:t>
            </w:r>
          </w:p>
        </w:tc>
        <w:tc>
          <w:tcPr>
            <w:tcW w:w="3396" w:type="dxa"/>
          </w:tcPr>
          <w:p w14:paraId="66E58C6D" w14:textId="77777777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≥0,18</w:t>
            </w:r>
          </w:p>
        </w:tc>
      </w:tr>
      <w:tr w:rsidR="00425C1C" w14:paraId="10E6FF5B" w14:textId="77777777" w:rsidTr="00BE456E">
        <w:tc>
          <w:tcPr>
            <w:tcW w:w="5949" w:type="dxa"/>
            <w:shd w:val="clear" w:color="auto" w:fill="D9D9D9" w:themeFill="background1" w:themeFillShade="D9"/>
          </w:tcPr>
          <w:p w14:paraId="01C1286C" w14:textId="77777777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Умеренные риски</w:t>
            </w:r>
          </w:p>
        </w:tc>
        <w:tc>
          <w:tcPr>
            <w:tcW w:w="3396" w:type="dxa"/>
          </w:tcPr>
          <w:p w14:paraId="6A38677C" w14:textId="2905851F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≥0,0</w:t>
            </w:r>
            <w:r w:rsidR="007B14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25C1C" w14:paraId="6E7F76D9" w14:textId="77777777" w:rsidTr="00BE456E">
        <w:tc>
          <w:tcPr>
            <w:tcW w:w="5949" w:type="dxa"/>
            <w:shd w:val="clear" w:color="auto" w:fill="D9D9D9" w:themeFill="background1" w:themeFillShade="D9"/>
          </w:tcPr>
          <w:p w14:paraId="08DF017B" w14:textId="77777777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Незначительные риски</w:t>
            </w:r>
          </w:p>
        </w:tc>
        <w:tc>
          <w:tcPr>
            <w:tcW w:w="3396" w:type="dxa"/>
          </w:tcPr>
          <w:p w14:paraId="6E4880BB" w14:textId="77777777" w:rsidR="00425C1C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&lt;0</w:t>
            </w:r>
            <w:r>
              <w:rPr>
                <w:rFonts w:ascii="Arial" w:hAnsi="Arial" w:cs="Arial"/>
                <w:sz w:val="24"/>
                <w:szCs w:val="24"/>
              </w:rPr>
              <w:t>,04</w:t>
            </w:r>
          </w:p>
        </w:tc>
      </w:tr>
    </w:tbl>
    <w:p w14:paraId="2AFF58D9" w14:textId="77777777" w:rsidR="00425C1C" w:rsidRDefault="00425C1C" w:rsidP="00425C1C">
      <w:pPr>
        <w:jc w:val="center"/>
        <w:rPr>
          <w:rFonts w:ascii="Verdana" w:hAnsi="Verdana" w:cs="Arial"/>
          <w:b/>
          <w:sz w:val="28"/>
          <w:szCs w:val="28"/>
        </w:rPr>
      </w:pPr>
    </w:p>
    <w:p w14:paraId="2100339B" w14:textId="77777777" w:rsidR="00BE456E" w:rsidRDefault="00BE456E" w:rsidP="00425C1C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Распределение ролей и ответственности по управлению рисками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963"/>
      </w:tblGrid>
      <w:tr w:rsidR="00BE456E" w14:paraId="61F08C6E" w14:textId="77777777" w:rsidTr="00BE456E">
        <w:tc>
          <w:tcPr>
            <w:tcW w:w="2830" w:type="dxa"/>
          </w:tcPr>
          <w:p w14:paraId="1FC892AF" w14:textId="77777777" w:rsidR="00BE456E" w:rsidRPr="00BE456E" w:rsidRDefault="00BE456E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Процесс управления рисками</w:t>
            </w:r>
          </w:p>
        </w:tc>
        <w:tc>
          <w:tcPr>
            <w:tcW w:w="2552" w:type="dxa"/>
          </w:tcPr>
          <w:p w14:paraId="6CB00117" w14:textId="77777777" w:rsidR="00BE456E" w:rsidRPr="00BE456E" w:rsidRDefault="00BE456E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Роль</w:t>
            </w:r>
          </w:p>
        </w:tc>
        <w:tc>
          <w:tcPr>
            <w:tcW w:w="3963" w:type="dxa"/>
          </w:tcPr>
          <w:p w14:paraId="3726AE11" w14:textId="77777777" w:rsidR="00BE456E" w:rsidRPr="00BE456E" w:rsidRDefault="00BE456E" w:rsidP="00425C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Ответственность</w:t>
            </w:r>
          </w:p>
        </w:tc>
      </w:tr>
      <w:tr w:rsidR="00BE456E" w14:paraId="645A4D36" w14:textId="77777777" w:rsidTr="00BE456E">
        <w:tc>
          <w:tcPr>
            <w:tcW w:w="2830" w:type="dxa"/>
          </w:tcPr>
          <w:p w14:paraId="64483206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Планирование управления рисками</w:t>
            </w:r>
          </w:p>
        </w:tc>
        <w:tc>
          <w:tcPr>
            <w:tcW w:w="2552" w:type="dxa"/>
          </w:tcPr>
          <w:p w14:paraId="40B3F6C2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Члены команды 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</w:p>
        </w:tc>
        <w:tc>
          <w:tcPr>
            <w:tcW w:w="3963" w:type="dxa"/>
          </w:tcPr>
          <w:p w14:paraId="530E3D81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Отвечает за своевременное составление плана управления рисками проекта</w:t>
            </w:r>
            <w:r>
              <w:rPr>
                <w:rFonts w:ascii="Arial" w:hAnsi="Arial" w:cs="Arial"/>
                <w:sz w:val="24"/>
                <w:szCs w:val="24"/>
              </w:rPr>
              <w:br/>
              <w:t>Участвуют в разработке плана управления рисками проекта</w:t>
            </w:r>
          </w:p>
        </w:tc>
      </w:tr>
      <w:tr w:rsidR="00BE456E" w14:paraId="77EC6CEF" w14:textId="77777777" w:rsidTr="00BE456E">
        <w:tc>
          <w:tcPr>
            <w:tcW w:w="2830" w:type="dxa"/>
          </w:tcPr>
          <w:p w14:paraId="7750F82A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Идентификация рисков</w:t>
            </w:r>
          </w:p>
        </w:tc>
        <w:tc>
          <w:tcPr>
            <w:tcW w:w="2552" w:type="dxa"/>
          </w:tcPr>
          <w:p w14:paraId="784D6482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Члены команды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</w:p>
        </w:tc>
        <w:tc>
          <w:tcPr>
            <w:tcW w:w="3963" w:type="dxa"/>
          </w:tcPr>
          <w:p w14:paraId="4C15B5CE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Организует процесс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Отвечают за выявление рисков проекта</w:t>
            </w:r>
          </w:p>
        </w:tc>
      </w:tr>
      <w:tr w:rsidR="00BE456E" w14:paraId="0AA93B36" w14:textId="77777777" w:rsidTr="00BE456E">
        <w:tc>
          <w:tcPr>
            <w:tcW w:w="2830" w:type="dxa"/>
          </w:tcPr>
          <w:p w14:paraId="441C0981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Качественный анализ</w:t>
            </w:r>
          </w:p>
        </w:tc>
        <w:tc>
          <w:tcPr>
            <w:tcW w:w="2552" w:type="dxa"/>
          </w:tcPr>
          <w:p w14:paraId="02A57D4C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Члены команды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</w:p>
        </w:tc>
        <w:tc>
          <w:tcPr>
            <w:tcW w:w="3963" w:type="dxa"/>
          </w:tcPr>
          <w:p w14:paraId="21C48183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Организует процесс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Отвечают за подготовку соответствующей документации</w:t>
            </w:r>
          </w:p>
        </w:tc>
      </w:tr>
      <w:tr w:rsidR="00BE456E" w14:paraId="6765D6D7" w14:textId="77777777" w:rsidTr="00BE456E">
        <w:tc>
          <w:tcPr>
            <w:tcW w:w="2830" w:type="dxa"/>
          </w:tcPr>
          <w:p w14:paraId="19514F13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Количественный анализ</w:t>
            </w:r>
          </w:p>
        </w:tc>
        <w:tc>
          <w:tcPr>
            <w:tcW w:w="2552" w:type="dxa"/>
          </w:tcPr>
          <w:p w14:paraId="5F53582E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 проводится</w:t>
            </w:r>
          </w:p>
        </w:tc>
        <w:tc>
          <w:tcPr>
            <w:tcW w:w="3963" w:type="dxa"/>
          </w:tcPr>
          <w:p w14:paraId="1B6AB31B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E456E" w14:paraId="7BAC7BD7" w14:textId="77777777" w:rsidTr="00BE456E">
        <w:tc>
          <w:tcPr>
            <w:tcW w:w="2830" w:type="dxa"/>
          </w:tcPr>
          <w:p w14:paraId="48EFF39C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Планирование реагирования</w:t>
            </w:r>
          </w:p>
        </w:tc>
        <w:tc>
          <w:tcPr>
            <w:tcW w:w="2552" w:type="dxa"/>
          </w:tcPr>
          <w:p w14:paraId="38618B07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Члены команды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</w:p>
        </w:tc>
        <w:tc>
          <w:tcPr>
            <w:tcW w:w="3963" w:type="dxa"/>
          </w:tcPr>
          <w:p w14:paraId="111F5FD7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Отвечает за составление планов реагирования и назначение владельцев рисков</w:t>
            </w:r>
            <w:r>
              <w:rPr>
                <w:rFonts w:ascii="Arial" w:hAnsi="Arial" w:cs="Arial"/>
                <w:sz w:val="24"/>
                <w:szCs w:val="24"/>
              </w:rPr>
              <w:br/>
              <w:t>Участвуют в определении стратегий реагирования</w:t>
            </w:r>
          </w:p>
        </w:tc>
      </w:tr>
      <w:tr w:rsidR="00BE456E" w14:paraId="0D7A5398" w14:textId="77777777" w:rsidTr="00BE456E">
        <w:tc>
          <w:tcPr>
            <w:tcW w:w="2830" w:type="dxa"/>
          </w:tcPr>
          <w:p w14:paraId="2317E4EA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Мониторинг и контроль</w:t>
            </w:r>
          </w:p>
        </w:tc>
        <w:tc>
          <w:tcPr>
            <w:tcW w:w="2552" w:type="dxa"/>
          </w:tcPr>
          <w:p w14:paraId="66B59795" w14:textId="77777777" w:rsidR="00BE456E" w:rsidRP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  <w:r w:rsidR="00546CE2">
              <w:rPr>
                <w:rFonts w:ascii="Arial" w:hAnsi="Arial" w:cs="Arial"/>
                <w:sz w:val="24"/>
                <w:szCs w:val="24"/>
              </w:rPr>
              <w:br/>
            </w:r>
            <w:r w:rsidR="00546CE2">
              <w:rPr>
                <w:rFonts w:ascii="Arial" w:hAnsi="Arial" w:cs="Arial"/>
                <w:sz w:val="24"/>
                <w:szCs w:val="24"/>
              </w:rPr>
              <w:br/>
            </w:r>
            <w:r w:rsidR="00546CE2">
              <w:rPr>
                <w:rFonts w:ascii="Arial" w:hAnsi="Arial" w:cs="Arial"/>
                <w:sz w:val="24"/>
                <w:szCs w:val="24"/>
              </w:rPr>
              <w:br/>
            </w:r>
            <w:r w:rsidR="00546CE2">
              <w:rPr>
                <w:rFonts w:ascii="Arial" w:hAnsi="Arial" w:cs="Arial"/>
                <w:sz w:val="24"/>
                <w:szCs w:val="24"/>
              </w:rPr>
              <w:br/>
              <w:t>Члены команды</w:t>
            </w:r>
            <w:r w:rsidR="00546CE2">
              <w:rPr>
                <w:rFonts w:ascii="Arial" w:hAnsi="Arial" w:cs="Arial"/>
                <w:sz w:val="24"/>
                <w:szCs w:val="24"/>
              </w:rPr>
              <w:br/>
              <w:t>проекта</w:t>
            </w:r>
          </w:p>
        </w:tc>
        <w:tc>
          <w:tcPr>
            <w:tcW w:w="3963" w:type="dxa"/>
          </w:tcPr>
          <w:p w14:paraId="5F852045" w14:textId="77777777" w:rsidR="00BE456E" w:rsidRDefault="00BE456E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Отвечает за работу с рисками в соответств</w:t>
            </w:r>
            <w:r w:rsidR="00546CE2">
              <w:rPr>
                <w:rFonts w:ascii="Arial" w:hAnsi="Arial" w:cs="Arial"/>
                <w:sz w:val="24"/>
                <w:szCs w:val="24"/>
              </w:rPr>
              <w:t>ии с планом. Отвечает за использование резерва на непредвиденные обстоятельства.</w:t>
            </w:r>
          </w:p>
          <w:p w14:paraId="1133DB8C" w14:textId="77777777" w:rsidR="00546CE2" w:rsidRPr="00BE456E" w:rsidRDefault="00546CE2" w:rsidP="00BE4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Отвечают за реализацию действий в рамках стратегий реагирования</w:t>
            </w:r>
          </w:p>
        </w:tc>
      </w:tr>
    </w:tbl>
    <w:p w14:paraId="28E59782" w14:textId="77777777" w:rsidR="00BE456E" w:rsidRDefault="00BE456E" w:rsidP="00425C1C">
      <w:pPr>
        <w:jc w:val="center"/>
        <w:rPr>
          <w:rFonts w:ascii="Verdana" w:hAnsi="Verdana" w:cs="Arial"/>
          <w:b/>
          <w:sz w:val="28"/>
          <w:szCs w:val="28"/>
        </w:rPr>
      </w:pPr>
    </w:p>
    <w:p w14:paraId="0AF20CEE" w14:textId="77777777" w:rsidR="00546CE2" w:rsidRDefault="00546CE2" w:rsidP="00425C1C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Финансирование управления рисками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6CE2" w:rsidRPr="00546CE2" w14:paraId="21A984D7" w14:textId="77777777" w:rsidTr="00546CE2">
        <w:tc>
          <w:tcPr>
            <w:tcW w:w="9345" w:type="dxa"/>
          </w:tcPr>
          <w:p w14:paraId="02E6AA81" w14:textId="77777777" w:rsidR="00546CE2" w:rsidRDefault="00546CE2" w:rsidP="00680098">
            <w:pPr>
              <w:rPr>
                <w:rFonts w:ascii="Arial" w:hAnsi="Arial" w:cs="Arial"/>
                <w:sz w:val="24"/>
                <w:szCs w:val="24"/>
              </w:rPr>
            </w:pPr>
            <w:r w:rsidRPr="00546CE2">
              <w:rPr>
                <w:rFonts w:ascii="Arial" w:hAnsi="Arial" w:cs="Arial"/>
                <w:sz w:val="24"/>
                <w:szCs w:val="24"/>
              </w:rPr>
              <w:t>Источник финансирования управления рисками:</w:t>
            </w:r>
          </w:p>
          <w:p w14:paraId="6627D880" w14:textId="77777777" w:rsidR="00546CE2" w:rsidRPr="00546CE2" w:rsidRDefault="00546CE2" w:rsidP="00680098">
            <w:pPr>
              <w:rPr>
                <w:rFonts w:ascii="Arial" w:hAnsi="Arial" w:cs="Arial"/>
                <w:sz w:val="24"/>
                <w:szCs w:val="24"/>
              </w:rPr>
            </w:pPr>
            <w:r w:rsidRPr="00546CE2">
              <w:rPr>
                <w:rFonts w:ascii="Arial" w:hAnsi="Arial" w:cs="Arial"/>
                <w:sz w:val="24"/>
                <w:szCs w:val="24"/>
              </w:rPr>
              <w:t>15% от сметной стоимости работ проекта – находится в распоряжении руководителя проекта</w:t>
            </w:r>
          </w:p>
        </w:tc>
      </w:tr>
    </w:tbl>
    <w:p w14:paraId="7F59EA84" w14:textId="77777777" w:rsidR="00546CE2" w:rsidRDefault="00546CE2" w:rsidP="00546CE2">
      <w:pPr>
        <w:rPr>
          <w:rFonts w:ascii="Arial" w:hAnsi="Arial" w:cs="Arial"/>
          <w:sz w:val="24"/>
          <w:szCs w:val="24"/>
        </w:rPr>
      </w:pPr>
    </w:p>
    <w:p w14:paraId="3786D5EC" w14:textId="77777777" w:rsidR="00546CE2" w:rsidRDefault="00546CE2" w:rsidP="00546CE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Частота и продолжительность действий по управлению рисками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6CE2" w14:paraId="2EEFBF1E" w14:textId="77777777" w:rsidTr="00546CE2">
        <w:tc>
          <w:tcPr>
            <w:tcW w:w="9345" w:type="dxa"/>
          </w:tcPr>
          <w:p w14:paraId="4AC97DE6" w14:textId="77777777" w:rsidR="00546CE2" w:rsidRPr="000702C8" w:rsidRDefault="00546CE2" w:rsidP="00546CE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Частота совещаний по отчётности, наблюдению и де</w:t>
            </w:r>
            <w:r w:rsidR="000702C8">
              <w:rPr>
                <w:rFonts w:ascii="Arial" w:hAnsi="Arial" w:cs="Arial"/>
                <w:sz w:val="24"/>
                <w:szCs w:val="24"/>
              </w:rPr>
              <w:t>йствиям по управлению рисками – не реже раза в неделю продолжительностью 0,5 – 1 ч.</w:t>
            </w:r>
          </w:p>
        </w:tc>
      </w:tr>
    </w:tbl>
    <w:p w14:paraId="3E839E37" w14:textId="77777777" w:rsidR="00546CE2" w:rsidRDefault="00546CE2" w:rsidP="00546CE2">
      <w:pPr>
        <w:jc w:val="center"/>
        <w:rPr>
          <w:rFonts w:ascii="Verdana" w:hAnsi="Verdana" w:cs="Arial"/>
          <w:b/>
          <w:sz w:val="28"/>
          <w:szCs w:val="28"/>
        </w:rPr>
      </w:pPr>
    </w:p>
    <w:p w14:paraId="5A598649" w14:textId="77777777" w:rsidR="000702C8" w:rsidRDefault="000702C8" w:rsidP="00546CE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Подход к аудиту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02C8" w14:paraId="067E10B9" w14:textId="77777777" w:rsidTr="000702C8">
        <w:tc>
          <w:tcPr>
            <w:tcW w:w="9345" w:type="dxa"/>
          </w:tcPr>
          <w:p w14:paraId="37818459" w14:textId="77777777" w:rsidR="000702C8" w:rsidRDefault="000702C8" w:rsidP="000702C8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Аудит проводится независимым экспертом</w:t>
            </w:r>
            <w:r w:rsidRPr="000702C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нанятым</w:t>
            </w:r>
            <w:r w:rsidR="00626A3D">
              <w:rPr>
                <w:rFonts w:ascii="Arial" w:hAnsi="Arial" w:cs="Arial"/>
                <w:sz w:val="24"/>
                <w:szCs w:val="24"/>
              </w:rPr>
              <w:t xml:space="preserve"> заказчиком</w:t>
            </w:r>
          </w:p>
          <w:p w14:paraId="7EBF1E66" w14:textId="77777777" w:rsidR="00626A3D" w:rsidRDefault="00626A3D" w:rsidP="000702C8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Периодичность – раз в месяц.</w:t>
            </w:r>
          </w:p>
          <w:p w14:paraId="04FE279E" w14:textId="77777777" w:rsidR="00626A3D" w:rsidRDefault="00626A3D" w:rsidP="000702C8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Результаты аудита оформляются отдельным протоколом (форма прилагается)</w:t>
            </w:r>
          </w:p>
          <w:p w14:paraId="254295EB" w14:textId="77777777" w:rsidR="00626A3D" w:rsidRPr="000702C8" w:rsidRDefault="00626A3D" w:rsidP="000702C8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Результаты аудита должны быть рассмотрены управляющим комитетом проекта в срок не позднее трёх дней с момента проведения аудита</w:t>
            </w:r>
          </w:p>
        </w:tc>
      </w:tr>
    </w:tbl>
    <w:p w14:paraId="2D542D19" w14:textId="77777777" w:rsidR="000702C8" w:rsidRDefault="000702C8" w:rsidP="00546CE2">
      <w:pPr>
        <w:jc w:val="center"/>
        <w:rPr>
          <w:rFonts w:ascii="Verdana" w:hAnsi="Verdana" w:cs="Arial"/>
          <w:b/>
          <w:sz w:val="28"/>
          <w:szCs w:val="28"/>
        </w:rPr>
      </w:pPr>
    </w:p>
    <w:p w14:paraId="1152F226" w14:textId="77777777" w:rsidR="00626A3D" w:rsidRDefault="00626A3D" w:rsidP="00546CE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Мероприятия по реагированию на риски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6A3D" w14:paraId="1276F8D9" w14:textId="77777777" w:rsidTr="00626A3D">
        <w:tc>
          <w:tcPr>
            <w:tcW w:w="9345" w:type="dxa"/>
          </w:tcPr>
          <w:p w14:paraId="36205C05" w14:textId="77777777" w:rsidR="00626A3D" w:rsidRPr="00626A3D" w:rsidRDefault="00626A3D" w:rsidP="00546C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Мероприятия проводятся в соответствии с разработанными стратегиями</w:t>
            </w:r>
            <w:r w:rsidRPr="0062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описанными в документе «Реестр рисков проекта»</w:t>
            </w:r>
          </w:p>
        </w:tc>
      </w:tr>
    </w:tbl>
    <w:p w14:paraId="793545D1" w14:textId="77777777" w:rsidR="00626A3D" w:rsidRDefault="00626A3D" w:rsidP="00546CE2">
      <w:pPr>
        <w:jc w:val="center"/>
        <w:rPr>
          <w:rFonts w:ascii="Verdana" w:hAnsi="Verdana" w:cs="Arial"/>
          <w:b/>
          <w:sz w:val="28"/>
          <w:szCs w:val="28"/>
        </w:rPr>
      </w:pPr>
    </w:p>
    <w:p w14:paraId="0BC44A7B" w14:textId="77777777" w:rsidR="00626A3D" w:rsidRDefault="00626A3D" w:rsidP="00546CE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Составлено/утверждено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1701"/>
        <w:gridCol w:w="2552"/>
      </w:tblGrid>
      <w:tr w:rsidR="00626A3D" w:rsidRPr="003F61FA" w14:paraId="3E3E88F2" w14:textId="77777777" w:rsidTr="00626A3D">
        <w:tc>
          <w:tcPr>
            <w:tcW w:w="2835" w:type="dxa"/>
          </w:tcPr>
          <w:p w14:paraId="046A055D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</w:tcPr>
          <w:p w14:paraId="725C687F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 w:rsidRPr="003F61F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 w:rsidRPr="003F61FA"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1701" w:type="dxa"/>
          </w:tcPr>
          <w:p w14:paraId="5E21B450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2552" w:type="dxa"/>
          </w:tcPr>
          <w:p w14:paraId="4E0F5BB8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626A3D" w:rsidRPr="003F61FA" w14:paraId="70BA64EB" w14:textId="77777777" w:rsidTr="00424EBD">
        <w:trPr>
          <w:trHeight w:val="592"/>
        </w:trPr>
        <w:tc>
          <w:tcPr>
            <w:tcW w:w="2835" w:type="dxa"/>
          </w:tcPr>
          <w:p w14:paraId="0018835C" w14:textId="77777777" w:rsidR="00626A3D" w:rsidRPr="003F61FA" w:rsidRDefault="00626A3D" w:rsidP="00626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268" w:type="dxa"/>
          </w:tcPr>
          <w:p w14:paraId="477412EC" w14:textId="77777777" w:rsidR="00626A3D" w:rsidRPr="003F61FA" w:rsidRDefault="00626A3D" w:rsidP="00626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  <w:tc>
          <w:tcPr>
            <w:tcW w:w="1701" w:type="dxa"/>
          </w:tcPr>
          <w:p w14:paraId="4B06D1E9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FAFA784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A3D" w:rsidRPr="003F61FA" w14:paraId="57D448D0" w14:textId="77777777" w:rsidTr="00424EBD">
        <w:trPr>
          <w:trHeight w:val="711"/>
        </w:trPr>
        <w:tc>
          <w:tcPr>
            <w:tcW w:w="2835" w:type="dxa"/>
          </w:tcPr>
          <w:p w14:paraId="39BE6FC7" w14:textId="77777777" w:rsidR="00626A3D" w:rsidRPr="003F61FA" w:rsidRDefault="00626A3D" w:rsidP="00626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268" w:type="dxa"/>
          </w:tcPr>
          <w:p w14:paraId="59D2E80E" w14:textId="77777777" w:rsidR="00626A3D" w:rsidRPr="003F61FA" w:rsidRDefault="00626A3D" w:rsidP="00626A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  <w:tc>
          <w:tcPr>
            <w:tcW w:w="1701" w:type="dxa"/>
          </w:tcPr>
          <w:p w14:paraId="0B1D34DC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A81923E" w14:textId="77777777" w:rsidR="00626A3D" w:rsidRPr="003F61FA" w:rsidRDefault="00626A3D" w:rsidP="00740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FA29CF" w14:textId="77777777" w:rsidR="00626A3D" w:rsidRPr="000702C8" w:rsidRDefault="00626A3D" w:rsidP="00546CE2">
      <w:pPr>
        <w:jc w:val="center"/>
        <w:rPr>
          <w:rFonts w:ascii="Verdana" w:hAnsi="Verdana" w:cs="Arial"/>
          <w:b/>
          <w:sz w:val="28"/>
          <w:szCs w:val="28"/>
        </w:rPr>
      </w:pPr>
    </w:p>
    <w:sectPr w:rsidR="00626A3D" w:rsidRPr="000702C8" w:rsidSect="00425C1C">
      <w:pgSz w:w="11907" w:h="3167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40C62"/>
    <w:multiLevelType w:val="hybridMultilevel"/>
    <w:tmpl w:val="725C9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D5E"/>
    <w:rsid w:val="000702C8"/>
    <w:rsid w:val="002A3D5E"/>
    <w:rsid w:val="002E4B62"/>
    <w:rsid w:val="00424EBD"/>
    <w:rsid w:val="00425C1C"/>
    <w:rsid w:val="004D5C27"/>
    <w:rsid w:val="00546CE2"/>
    <w:rsid w:val="00581953"/>
    <w:rsid w:val="00626A3D"/>
    <w:rsid w:val="007B140C"/>
    <w:rsid w:val="00BE456E"/>
    <w:rsid w:val="00D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62FE"/>
  <w15:chartTrackingRefBased/>
  <w15:docId w15:val="{DC20F1E1-1853-4C4A-96AB-C131781D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Жора Жосков</cp:lastModifiedBy>
  <cp:revision>2</cp:revision>
  <dcterms:created xsi:type="dcterms:W3CDTF">2021-03-16T12:16:00Z</dcterms:created>
  <dcterms:modified xsi:type="dcterms:W3CDTF">2021-03-16T12:16:00Z</dcterms:modified>
</cp:coreProperties>
</file>