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26" w:rsidRPr="00B90826" w:rsidRDefault="00B90826" w:rsidP="00B90826">
      <w:pPr>
        <w:jc w:val="center"/>
        <w:rPr>
          <w:rFonts w:ascii="Verdana" w:hAnsi="Verdana" w:cs="Arial"/>
          <w:b/>
          <w:sz w:val="32"/>
          <w:szCs w:val="32"/>
        </w:rPr>
      </w:pPr>
      <w:r w:rsidRPr="00B90826">
        <w:rPr>
          <w:rFonts w:ascii="Verdana" w:hAnsi="Verdana" w:cs="Arial"/>
          <w:b/>
          <w:sz w:val="32"/>
          <w:szCs w:val="32"/>
        </w:rPr>
        <w:t>План управления расписанием проекта</w:t>
      </w:r>
    </w:p>
    <w:p w:rsidR="00B90826" w:rsidRPr="00294A40" w:rsidRDefault="00B90826" w:rsidP="00B90826">
      <w:pPr>
        <w:ind w:firstLine="708"/>
        <w:rPr>
          <w:rFonts w:ascii="Arial" w:hAnsi="Arial" w:cs="Arial"/>
          <w:sz w:val="24"/>
          <w:lang w:val="en-US"/>
        </w:rPr>
      </w:pPr>
      <w:r w:rsidRPr="00294A40">
        <w:rPr>
          <w:rFonts w:ascii="Arial" w:hAnsi="Arial" w:cs="Arial"/>
          <w:sz w:val="24"/>
        </w:rPr>
        <w:t xml:space="preserve">План управления расписанием является компонентом плана управления проектом и устанавливает критерии и мероприятия для разработки, мониторинга и контроля расписания. План управления расписанием может быть формальным или неформальным, весьма подробным или общим, исходя из потребности проекта. Например, план управления расписанием может содержать следующее: </w:t>
      </w:r>
    </w:p>
    <w:p w:rsidR="00B90826" w:rsidRPr="00294A40" w:rsidRDefault="00B90826" w:rsidP="00B90826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294A40">
        <w:rPr>
          <w:rFonts w:ascii="Arial" w:hAnsi="Arial" w:cs="Arial"/>
          <w:sz w:val="24"/>
        </w:rPr>
        <w:t xml:space="preserve">модель разработки расписания проекта. Методологию планирования и средство планирования для использования в разработке модели расписания проекта; </w:t>
      </w:r>
    </w:p>
    <w:p w:rsidR="00B90826" w:rsidRPr="00294A40" w:rsidRDefault="00B90826" w:rsidP="00B90826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294A40">
        <w:rPr>
          <w:rFonts w:ascii="Arial" w:hAnsi="Arial" w:cs="Arial"/>
          <w:sz w:val="24"/>
        </w:rPr>
        <w:t>уровень точности оценки длительности операций (например, один день);</w:t>
      </w:r>
    </w:p>
    <w:p w:rsidR="00B90826" w:rsidRPr="00294A40" w:rsidRDefault="00B90826" w:rsidP="00B90826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294A40">
        <w:rPr>
          <w:rFonts w:ascii="Arial" w:hAnsi="Arial" w:cs="Arial"/>
          <w:sz w:val="24"/>
        </w:rPr>
        <w:t>единицы измерения (например, рабочие часы, дни или недели);</w:t>
      </w:r>
    </w:p>
    <w:p w:rsidR="00B90826" w:rsidRPr="00294A40" w:rsidRDefault="00B90826" w:rsidP="00B90826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294A40">
        <w:rPr>
          <w:rFonts w:ascii="Arial" w:hAnsi="Arial" w:cs="Arial"/>
          <w:sz w:val="24"/>
        </w:rPr>
        <w:t>контрольные пороги. Пороговые значения обычно выражаются в процентах отклонения от базового плана;</w:t>
      </w:r>
    </w:p>
    <w:p w:rsidR="00B90826" w:rsidRPr="00294A40" w:rsidRDefault="00B90826" w:rsidP="00B90826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294A40">
        <w:rPr>
          <w:rFonts w:ascii="Arial" w:hAnsi="Arial" w:cs="Arial"/>
          <w:sz w:val="24"/>
        </w:rPr>
        <w:t xml:space="preserve">правила измерения эффективности. Устанавливаются правила управления освоенным объемом (EVM) для оценки результатов работы; </w:t>
      </w:r>
    </w:p>
    <w:p w:rsidR="00B90826" w:rsidRPr="00294A40" w:rsidRDefault="00B90826" w:rsidP="00B90826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294A40">
        <w:rPr>
          <w:rFonts w:ascii="Arial" w:hAnsi="Arial" w:cs="Arial"/>
          <w:sz w:val="24"/>
        </w:rPr>
        <w:t>форматы отчетности. Определяются форматы и частота для различных отчетов по исполнению расписания.</w:t>
      </w:r>
    </w:p>
    <w:p w:rsidR="00D45411" w:rsidRPr="00294A40" w:rsidRDefault="00B90826" w:rsidP="00B90826">
      <w:pPr>
        <w:ind w:firstLine="708"/>
        <w:rPr>
          <w:rFonts w:ascii="Arial" w:hAnsi="Arial" w:cs="Arial"/>
          <w:sz w:val="24"/>
        </w:rPr>
      </w:pPr>
      <w:r w:rsidRPr="00294A40">
        <w:rPr>
          <w:rFonts w:ascii="Arial" w:hAnsi="Arial" w:cs="Arial"/>
          <w:sz w:val="24"/>
        </w:rPr>
        <w:t>Ниже в качестве примера приведен заполненный шаблон плана управления расписанием проекта.</w:t>
      </w:r>
    </w:p>
    <w:p w:rsidR="00B90826" w:rsidRPr="00294A40" w:rsidRDefault="00B90826" w:rsidP="00B90826">
      <w:pPr>
        <w:jc w:val="center"/>
        <w:rPr>
          <w:rFonts w:ascii="Verdana" w:hAnsi="Verdana" w:cs="Arial"/>
          <w:b/>
          <w:sz w:val="32"/>
          <w:szCs w:val="32"/>
        </w:rPr>
      </w:pPr>
      <w:r w:rsidRPr="00B90826">
        <w:rPr>
          <w:rFonts w:ascii="Verdana" w:hAnsi="Verdana" w:cs="Arial"/>
          <w:b/>
          <w:sz w:val="32"/>
          <w:szCs w:val="32"/>
        </w:rPr>
        <w:t>План управления расписанием</w:t>
      </w:r>
    </w:p>
    <w:p w:rsidR="00B90826" w:rsidRPr="00B90826" w:rsidRDefault="00B90826" w:rsidP="00B90826">
      <w:pPr>
        <w:jc w:val="center"/>
        <w:rPr>
          <w:sz w:val="28"/>
        </w:rPr>
      </w:pPr>
      <w:r w:rsidRPr="00B90826">
        <w:rPr>
          <w:rFonts w:ascii="Verdana" w:hAnsi="Verdana"/>
          <w:b/>
          <w:bCs/>
          <w:color w:val="231F20"/>
          <w:sz w:val="28"/>
        </w:rPr>
        <w:t>Титульная информация о проекте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23"/>
        <w:gridCol w:w="6562"/>
      </w:tblGrid>
      <w:tr w:rsidR="00B90826" w:rsidTr="00B90826"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Наименование проекта </w:t>
            </w:r>
          </w:p>
        </w:tc>
        <w:tc>
          <w:tcPr>
            <w:tcW w:w="676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>Многофункциональная перчатка GPS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>Планируемое время начала и окончания проекта (месяц/</w:t>
            </w:r>
            <w:r w:rsidRPr="00B90826">
              <w:rPr>
                <w:rFonts w:ascii="Arial" w:hAnsi="Arial" w:cs="Arial"/>
                <w:sz w:val="24"/>
                <w:szCs w:val="24"/>
              </w:rPr>
              <w:t> </w:t>
            </w: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>год)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rPr>
                <w:rFonts w:ascii="Arial" w:hAnsi="Arial" w:cs="Arial"/>
                <w:sz w:val="24"/>
                <w:szCs w:val="24"/>
              </w:rPr>
            </w:pPr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>Начало проекта 13.09.2020</w:t>
            </w:r>
          </w:p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sz w:val="24"/>
                <w:szCs w:val="24"/>
              </w:rPr>
            </w:pPr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 xml:space="preserve">Окончание проекта 11.02.2023 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Оценка бюджета проекта (руб.) 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90826">
              <w:rPr>
                <w:rFonts w:ascii="Arial" w:eastAsia="Calibri" w:hAnsi="Arial" w:cs="Arial"/>
                <w:sz w:val="24"/>
                <w:szCs w:val="24"/>
              </w:rPr>
              <w:t>11502400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Место/сфера реализации 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sz w:val="24"/>
                <w:szCs w:val="24"/>
              </w:rPr>
            </w:pPr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>г. Пермь, ЗАО «Технологии нашего будущего»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90826">
              <w:rPr>
                <w:rFonts w:ascii="Arial" w:eastAsia="Calibri" w:hAnsi="Arial" w:cs="Arial"/>
                <w:sz w:val="24"/>
                <w:szCs w:val="24"/>
              </w:rPr>
              <w:t>Юридическое лицо Анатолий Васильевич Зайцев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Куратор 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>Головчанский</w:t>
            </w:r>
            <w:proofErr w:type="spellEnd"/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 xml:space="preserve"> А.А. 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Руководитель проекта 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>Мухачев</w:t>
            </w:r>
            <w:proofErr w:type="spellEnd"/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t xml:space="preserve"> А.С. 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Ключевые заинтересованные стороны проекта 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pStyle w:val="a4"/>
              <w:rPr>
                <w:rFonts w:ascii="Arial" w:hAnsi="Arial" w:cs="Arial"/>
                <w:bCs/>
              </w:rPr>
            </w:pPr>
            <w:r w:rsidRPr="00B90826">
              <w:rPr>
                <w:rFonts w:ascii="Arial" w:hAnsi="Arial" w:cs="Arial"/>
                <w:color w:val="231F20"/>
              </w:rPr>
              <w:t>ЗАО «Технологии нашего будущего», Юр. Лицо: Анатолий Васильевич Зайцев;</w:t>
            </w:r>
            <w:r w:rsidRPr="00B90826">
              <w:rPr>
                <w:rFonts w:ascii="Arial" w:hAnsi="Arial" w:cs="Arial"/>
                <w:color w:val="231F20"/>
              </w:rPr>
              <w:br/>
            </w:r>
            <w:r w:rsidRPr="00B90826">
              <w:rPr>
                <w:rFonts w:ascii="Arial" w:hAnsi="Arial" w:cs="Arial"/>
                <w:bCs/>
              </w:rPr>
              <w:t>Государственная программа «Информационное общество» (Государство РФ)</w:t>
            </w:r>
          </w:p>
        </w:tc>
      </w:tr>
      <w:tr w:rsidR="00B90826" w:rsidTr="00B90826">
        <w:tc>
          <w:tcPr>
            <w:tcW w:w="2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 xml:space="preserve">Дата создания </w:t>
            </w:r>
            <w:r w:rsidRPr="00B90826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lastRenderedPageBreak/>
              <w:t xml:space="preserve">документа </w:t>
            </w:r>
          </w:p>
        </w:tc>
        <w:tc>
          <w:tcPr>
            <w:tcW w:w="676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B90826" w:rsidRPr="00B90826" w:rsidRDefault="00B90826">
            <w:pPr>
              <w:spacing w:before="100" w:beforeAutospacing="1" w:after="100" w:afterAutospacing="1" w:line="273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B90826">
              <w:rPr>
                <w:rFonts w:ascii="Arial" w:hAnsi="Arial" w:cs="Arial"/>
                <w:color w:val="231F20"/>
                <w:sz w:val="24"/>
                <w:szCs w:val="24"/>
              </w:rPr>
              <w:lastRenderedPageBreak/>
              <w:t>01.12.2020</w:t>
            </w:r>
          </w:p>
        </w:tc>
      </w:tr>
    </w:tbl>
    <w:p w:rsidR="00B90826" w:rsidRDefault="00B90826" w:rsidP="00B90826">
      <w:pPr>
        <w:rPr>
          <w:rFonts w:ascii="Calibri" w:hAnsi="Calibri"/>
        </w:rPr>
      </w:pPr>
      <w:r>
        <w:lastRenderedPageBreak/>
        <w:t xml:space="preserve"> </w:t>
      </w:r>
    </w:p>
    <w:p w:rsidR="00B90826" w:rsidRPr="00B90826" w:rsidRDefault="00B90826" w:rsidP="00B90826">
      <w:pPr>
        <w:jc w:val="center"/>
        <w:rPr>
          <w:rFonts w:ascii="Verdana" w:hAnsi="Verdana" w:cs="Arial"/>
          <w:b/>
          <w:sz w:val="24"/>
        </w:rPr>
      </w:pPr>
      <w:r w:rsidRPr="00B90826">
        <w:rPr>
          <w:rFonts w:ascii="Verdana" w:hAnsi="Verdana" w:cs="Arial"/>
          <w:b/>
          <w:sz w:val="24"/>
        </w:rPr>
        <w:t>Роли и ответственности по выполнению расписания</w:t>
      </w:r>
    </w:p>
    <w:tbl>
      <w:tblPr>
        <w:tblStyle w:val="a5"/>
        <w:tblW w:w="0" w:type="auto"/>
        <w:tblLook w:val="04A0"/>
      </w:tblPr>
      <w:tblGrid>
        <w:gridCol w:w="534"/>
        <w:gridCol w:w="2693"/>
        <w:gridCol w:w="6344"/>
      </w:tblGrid>
      <w:tr w:rsidR="00B90826" w:rsidTr="00B90826">
        <w:tc>
          <w:tcPr>
            <w:tcW w:w="534" w:type="dxa"/>
          </w:tcPr>
          <w:p w:rsidR="00B90826" w:rsidRPr="00B90826" w:rsidRDefault="00B90826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:rsidR="00B90826" w:rsidRPr="00B90826" w:rsidRDefault="00B90826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90826">
              <w:rPr>
                <w:rFonts w:ascii="Arial" w:hAnsi="Arial" w:cs="Arial"/>
                <w:b/>
                <w:sz w:val="24"/>
                <w:szCs w:val="24"/>
              </w:rPr>
              <w:t>Описание роли</w:t>
            </w:r>
          </w:p>
        </w:tc>
        <w:tc>
          <w:tcPr>
            <w:tcW w:w="6344" w:type="dxa"/>
          </w:tcPr>
          <w:p w:rsidR="00B90826" w:rsidRPr="00B90826" w:rsidRDefault="00B90826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Описание ответственности</w:t>
            </w:r>
          </w:p>
        </w:tc>
      </w:tr>
      <w:tr w:rsidR="00B90826" w:rsidRPr="00B90826" w:rsidTr="00B90826">
        <w:tc>
          <w:tcPr>
            <w:tcW w:w="534" w:type="dxa"/>
          </w:tcPr>
          <w:p w:rsidR="00B90826" w:rsidRPr="00B90826" w:rsidRDefault="00B90826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B90826" w:rsidRPr="00294A40" w:rsidRDefault="00B90826" w:rsidP="00B90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6344" w:type="dxa"/>
          </w:tcPr>
          <w:p w:rsidR="00B90826" w:rsidRPr="00294A40" w:rsidRDefault="00B90826" w:rsidP="00B90826">
            <w:pPr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1. Несет полную ответственность перед куратором за своевременность и достоверность предоставляемой информации.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 xml:space="preserve">2. В фазе подготовки мероприятия еженедельно отчитывается перед куратором (служебная записка или сообщение на совещании). 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>3. Принимает решения в рамках своих полномочий по корректировке хода работ и расписания</w:t>
            </w:r>
          </w:p>
        </w:tc>
      </w:tr>
      <w:tr w:rsidR="00B90826" w:rsidRPr="00B90826" w:rsidTr="00B90826">
        <w:tc>
          <w:tcPr>
            <w:tcW w:w="534" w:type="dxa"/>
          </w:tcPr>
          <w:p w:rsidR="00B90826" w:rsidRPr="00B90826" w:rsidRDefault="00B90826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B90826" w:rsidRPr="00294A40" w:rsidRDefault="00B90826" w:rsidP="00B90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6344" w:type="dxa"/>
          </w:tcPr>
          <w:p w:rsidR="00B90826" w:rsidRPr="00294A40" w:rsidRDefault="00B90826" w:rsidP="00B90826">
            <w:pPr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Руководитель, обладающий необходимыми полномочиями.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 xml:space="preserve">1. Выделяет ресурсы на </w:t>
            </w:r>
            <w:r w:rsidRPr="00294A40">
              <w:rPr>
                <w:rFonts w:ascii="Arial" w:hAnsi="Arial" w:cs="Arial"/>
                <w:bCs/>
                <w:sz w:val="24"/>
                <w:szCs w:val="24"/>
              </w:rPr>
              <w:t>проект</w:t>
            </w:r>
            <w:r w:rsidRPr="00294A40">
              <w:rPr>
                <w:rFonts w:ascii="Arial" w:hAnsi="Arial" w:cs="Arial"/>
                <w:bCs/>
                <w:sz w:val="24"/>
                <w:szCs w:val="24"/>
              </w:rPr>
              <w:br/>
              <w:t>2.</w:t>
            </w:r>
            <w:r w:rsidRPr="00294A40">
              <w:rPr>
                <w:rFonts w:ascii="Arial" w:hAnsi="Arial" w:cs="Arial"/>
                <w:sz w:val="24"/>
                <w:szCs w:val="24"/>
              </w:rPr>
              <w:t xml:space="preserve"> Решает конфликты, возникающие в рамках </w:t>
            </w:r>
            <w:r w:rsidRPr="00294A40">
              <w:rPr>
                <w:rFonts w:ascii="Arial" w:hAnsi="Arial" w:cs="Arial"/>
                <w:bCs/>
                <w:sz w:val="24"/>
                <w:szCs w:val="24"/>
              </w:rPr>
              <w:t>проекта</w:t>
            </w:r>
            <w:r w:rsidRPr="00294A4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0826" w:rsidRPr="00B90826" w:rsidTr="00B90826">
        <w:tc>
          <w:tcPr>
            <w:tcW w:w="534" w:type="dxa"/>
          </w:tcPr>
          <w:p w:rsidR="00B90826" w:rsidRDefault="00B90826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B90826" w:rsidRPr="00294A40" w:rsidRDefault="00B90826" w:rsidP="00B90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Шеф-программист</w:t>
            </w:r>
          </w:p>
        </w:tc>
        <w:tc>
          <w:tcPr>
            <w:tcW w:w="6344" w:type="dxa"/>
          </w:tcPr>
          <w:p w:rsidR="00B90826" w:rsidRPr="00294A40" w:rsidRDefault="00B90826" w:rsidP="00B90826">
            <w:pPr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Руководитель по программной части.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>1. Назначает задания идущим ниже по иерархии членам программной части проекта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>2. Корректирует работу</w:t>
            </w:r>
            <w:r w:rsidR="003A5FF2" w:rsidRPr="00294A40">
              <w:rPr>
                <w:rFonts w:ascii="Arial" w:hAnsi="Arial" w:cs="Arial"/>
                <w:sz w:val="24"/>
                <w:szCs w:val="24"/>
              </w:rPr>
              <w:t xml:space="preserve"> членов проекта</w:t>
            </w:r>
            <w:r w:rsidRPr="00294A40">
              <w:rPr>
                <w:rFonts w:ascii="Arial" w:hAnsi="Arial" w:cs="Arial"/>
                <w:sz w:val="24"/>
                <w:szCs w:val="24"/>
              </w:rPr>
              <w:t xml:space="preserve"> программного отдела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>3. Следит за результатами</w:t>
            </w:r>
            <w:r w:rsidR="003A5FF2" w:rsidRPr="00294A40">
              <w:rPr>
                <w:rFonts w:ascii="Arial" w:hAnsi="Arial" w:cs="Arial"/>
                <w:sz w:val="24"/>
                <w:szCs w:val="24"/>
              </w:rPr>
              <w:t xml:space="preserve"> работы</w:t>
            </w:r>
            <w:r w:rsidRPr="00294A40">
              <w:rPr>
                <w:rFonts w:ascii="Arial" w:hAnsi="Arial" w:cs="Arial"/>
                <w:sz w:val="24"/>
                <w:szCs w:val="24"/>
              </w:rPr>
              <w:t xml:space="preserve"> программного отдела</w:t>
            </w:r>
          </w:p>
        </w:tc>
      </w:tr>
      <w:tr w:rsidR="003A5FF2" w:rsidRPr="00B90826" w:rsidTr="00B90826">
        <w:tc>
          <w:tcPr>
            <w:tcW w:w="534" w:type="dxa"/>
          </w:tcPr>
          <w:p w:rsidR="003A5FF2" w:rsidRDefault="003A5FF2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3A5FF2" w:rsidRPr="00294A40" w:rsidRDefault="003A5FF2" w:rsidP="00B90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Планировщик</w:t>
            </w:r>
          </w:p>
        </w:tc>
        <w:tc>
          <w:tcPr>
            <w:tcW w:w="6344" w:type="dxa"/>
          </w:tcPr>
          <w:p w:rsidR="003A5FF2" w:rsidRPr="00294A40" w:rsidRDefault="003A5FF2" w:rsidP="00DC488A">
            <w:pPr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vanish/>
                <w:sz w:val="24"/>
                <w:szCs w:val="24"/>
              </w:rPr>
              <w:t>Р</w:t>
            </w:r>
            <w:r w:rsidRPr="00294A40">
              <w:rPr>
                <w:rFonts w:ascii="Arial" w:hAnsi="Arial" w:cs="Arial"/>
                <w:sz w:val="24"/>
                <w:szCs w:val="24"/>
              </w:rPr>
              <w:t>Руководитель по инженерной части.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>1. Занимается планировкой технических процессов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</w:r>
            <w:r w:rsidR="00DC488A" w:rsidRPr="00294A40">
              <w:rPr>
                <w:rFonts w:ascii="Arial" w:hAnsi="Arial" w:cs="Arial"/>
                <w:sz w:val="24"/>
                <w:szCs w:val="24"/>
              </w:rPr>
              <w:t>2</w:t>
            </w:r>
            <w:r w:rsidRPr="00294A40">
              <w:rPr>
                <w:rFonts w:ascii="Arial" w:hAnsi="Arial" w:cs="Arial"/>
                <w:sz w:val="24"/>
                <w:szCs w:val="24"/>
              </w:rPr>
              <w:t>. Принимает решения по распределению ресурсов</w:t>
            </w:r>
          </w:p>
        </w:tc>
      </w:tr>
      <w:tr w:rsidR="003A5FF2" w:rsidRPr="00B90826" w:rsidTr="00B90826">
        <w:tc>
          <w:tcPr>
            <w:tcW w:w="534" w:type="dxa"/>
          </w:tcPr>
          <w:p w:rsidR="003A5FF2" w:rsidRDefault="003A5FF2" w:rsidP="00B908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3A5FF2" w:rsidRPr="00294A40" w:rsidRDefault="003A5FF2" w:rsidP="00B908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Начальник отдела по сборке</w:t>
            </w:r>
          </w:p>
        </w:tc>
        <w:tc>
          <w:tcPr>
            <w:tcW w:w="6344" w:type="dxa"/>
          </w:tcPr>
          <w:p w:rsidR="003A5FF2" w:rsidRPr="00294A40" w:rsidRDefault="003A5FF2" w:rsidP="00B90826">
            <w:pPr>
              <w:rPr>
                <w:rFonts w:ascii="Arial" w:hAnsi="Arial" w:cs="Arial"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 xml:space="preserve">Руководитель </w:t>
            </w:r>
            <w:r w:rsidR="00DC488A" w:rsidRPr="00294A40">
              <w:rPr>
                <w:rFonts w:ascii="Arial" w:hAnsi="Arial" w:cs="Arial"/>
                <w:sz w:val="24"/>
                <w:szCs w:val="24"/>
              </w:rPr>
              <w:t>отдела по сборке.</w:t>
            </w:r>
            <w:r w:rsidR="00DC488A" w:rsidRPr="00294A40">
              <w:rPr>
                <w:rFonts w:ascii="Arial" w:hAnsi="Arial" w:cs="Arial"/>
                <w:sz w:val="24"/>
                <w:szCs w:val="24"/>
              </w:rPr>
              <w:br/>
              <w:t>1. Занимается реализацией инженерного плана</w:t>
            </w:r>
          </w:p>
          <w:p w:rsidR="00DC488A" w:rsidRPr="00294A40" w:rsidRDefault="00DC488A" w:rsidP="00B90826">
            <w:pPr>
              <w:rPr>
                <w:rFonts w:ascii="Arial" w:hAnsi="Arial" w:cs="Arial"/>
                <w:vanish/>
                <w:sz w:val="24"/>
                <w:szCs w:val="24"/>
              </w:rPr>
            </w:pPr>
            <w:r w:rsidRPr="00294A40">
              <w:rPr>
                <w:rFonts w:ascii="Arial" w:hAnsi="Arial" w:cs="Arial"/>
                <w:sz w:val="24"/>
                <w:szCs w:val="24"/>
              </w:rPr>
              <w:t>2. Назначает задания членам проекта инженерного отдела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>3. Реализует ресурсы</w:t>
            </w:r>
            <w:r w:rsidRPr="00294A40">
              <w:rPr>
                <w:rFonts w:ascii="Arial" w:hAnsi="Arial" w:cs="Arial"/>
                <w:sz w:val="24"/>
                <w:szCs w:val="24"/>
              </w:rPr>
              <w:br/>
              <w:t>4. Корректирует работы по сборке</w:t>
            </w:r>
          </w:p>
        </w:tc>
      </w:tr>
    </w:tbl>
    <w:p w:rsidR="00DC488A" w:rsidRDefault="00DC488A" w:rsidP="00B90826">
      <w:pPr>
        <w:jc w:val="center"/>
        <w:rPr>
          <w:rFonts w:ascii="Arial" w:hAnsi="Arial" w:cs="Arial"/>
        </w:rPr>
      </w:pPr>
    </w:p>
    <w:p w:rsidR="00DC488A" w:rsidRPr="002C7349" w:rsidRDefault="00DC488A" w:rsidP="00B90826">
      <w:pPr>
        <w:jc w:val="center"/>
        <w:rPr>
          <w:rFonts w:ascii="Verdana" w:hAnsi="Verdana" w:cs="Arial"/>
          <w:b/>
          <w:sz w:val="28"/>
        </w:rPr>
      </w:pPr>
      <w:r w:rsidRPr="002C7349">
        <w:rPr>
          <w:rFonts w:ascii="Verdana" w:hAnsi="Verdana" w:cs="Arial"/>
          <w:b/>
          <w:sz w:val="28"/>
        </w:rPr>
        <w:t>Подходы к разработке расписания</w:t>
      </w:r>
    </w:p>
    <w:tbl>
      <w:tblPr>
        <w:tblW w:w="97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79"/>
      </w:tblGrid>
      <w:tr w:rsidR="00DC488A" w:rsidTr="00DC488A">
        <w:trPr>
          <w:trHeight w:val="2279"/>
        </w:trPr>
        <w:tc>
          <w:tcPr>
            <w:tcW w:w="9779" w:type="dxa"/>
          </w:tcPr>
          <w:p w:rsidR="00DC488A" w:rsidRPr="00DC488A" w:rsidRDefault="00DC488A" w:rsidP="00DC488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DC488A">
              <w:rPr>
                <w:rFonts w:ascii="Arial" w:hAnsi="Arial" w:cs="Arial"/>
                <w:sz w:val="24"/>
                <w:szCs w:val="24"/>
              </w:rPr>
              <w:t xml:space="preserve">1. При разработке расписания проекта применяется следующая последовательность процессов: определение операций на основе ИСР, определение последовательности операций, оценка ресурсов, определение продолжительности операций, составление расписания в приложении </w:t>
            </w:r>
            <w:proofErr w:type="spellStart"/>
            <w:r w:rsidRPr="00DC488A">
              <w:rPr>
                <w:rFonts w:ascii="Arial" w:hAnsi="Arial" w:cs="Arial"/>
                <w:sz w:val="24"/>
                <w:szCs w:val="24"/>
              </w:rPr>
              <w:t>Microsoft</w:t>
            </w:r>
            <w:proofErr w:type="spellEnd"/>
            <w:r w:rsidRPr="00DC488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C488A">
              <w:rPr>
                <w:rFonts w:ascii="Arial" w:hAnsi="Arial" w:cs="Arial"/>
                <w:sz w:val="24"/>
                <w:szCs w:val="24"/>
              </w:rPr>
              <w:t>Project</w:t>
            </w:r>
            <w:proofErr w:type="spellEnd"/>
            <w:r w:rsidRPr="00DC488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C488A" w:rsidRPr="00DC488A" w:rsidRDefault="00DC488A" w:rsidP="00DC488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DC488A">
              <w:rPr>
                <w:rFonts w:ascii="Arial" w:hAnsi="Arial" w:cs="Arial"/>
                <w:sz w:val="24"/>
                <w:szCs w:val="24"/>
              </w:rPr>
              <w:t>2. Оценки длительностей операций в фазе подготовки мероприятия производятся в днях, в фазе проведения мероприятия – в часах, в фазе закрытия проекта – в днях.</w:t>
            </w:r>
          </w:p>
          <w:p w:rsidR="00DC488A" w:rsidRDefault="00DC488A" w:rsidP="00DC488A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  <w:r w:rsidRPr="00DC488A">
              <w:rPr>
                <w:rFonts w:ascii="Arial" w:hAnsi="Arial" w:cs="Arial"/>
                <w:sz w:val="24"/>
                <w:szCs w:val="24"/>
              </w:rPr>
              <w:t>3. Процессы, используемые при разработке и управлении расписанием:</w:t>
            </w:r>
          </w:p>
          <w:p w:rsidR="002C7349" w:rsidRPr="00294A40" w:rsidRDefault="002C7349" w:rsidP="002C734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294A40">
              <w:rPr>
                <w:rFonts w:ascii="Arial" w:hAnsi="Arial" w:cs="Arial"/>
                <w:sz w:val="24"/>
              </w:rPr>
              <w:lastRenderedPageBreak/>
              <w:t>планирование управления расписанием – процесс создания политики, процедур и документации для планирования, выполнения расписания и контроля расписания проекта;</w:t>
            </w:r>
          </w:p>
          <w:p w:rsidR="002C7349" w:rsidRPr="00294A40" w:rsidRDefault="002C7349" w:rsidP="002C734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294A40">
              <w:rPr>
                <w:rFonts w:ascii="Arial" w:hAnsi="Arial" w:cs="Arial"/>
                <w:sz w:val="24"/>
              </w:rPr>
              <w:t>определение операций – процесс идентификации конкретных действия, которые необходимо выполнить для получения результатов проекта;</w:t>
            </w:r>
          </w:p>
          <w:p w:rsidR="002C7349" w:rsidRPr="00294A40" w:rsidRDefault="002C7349" w:rsidP="002C734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294A40">
              <w:rPr>
                <w:rFonts w:ascii="Arial" w:hAnsi="Arial" w:cs="Arial"/>
                <w:sz w:val="24"/>
              </w:rPr>
              <w:t>определение последовательности операций – процесс выявления и документирования отношений между операциями проекта;</w:t>
            </w:r>
          </w:p>
          <w:p w:rsidR="002C7349" w:rsidRPr="00294A40" w:rsidRDefault="002C7349" w:rsidP="002C734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294A40">
              <w:rPr>
                <w:rFonts w:ascii="Arial" w:hAnsi="Arial" w:cs="Arial"/>
                <w:sz w:val="24"/>
              </w:rPr>
              <w:t>оценка ресурсов – процесс оценки типа и количества материала, людей, оборудования или материалов, необходимых для выполнения каждой операции;</w:t>
            </w:r>
          </w:p>
          <w:p w:rsidR="002C7349" w:rsidRPr="00294A40" w:rsidRDefault="002C7349" w:rsidP="002C734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Cs w:val="20"/>
              </w:rPr>
            </w:pPr>
            <w:r w:rsidRPr="00294A40">
              <w:rPr>
                <w:rFonts w:ascii="Arial" w:hAnsi="Arial" w:cs="Arial"/>
                <w:sz w:val="24"/>
              </w:rPr>
              <w:t>определение продолжительности операций – процесс оценки количества рабочих периодов, необходимых для завершения отдельных операций с учетом оценки ресурсов;</w:t>
            </w:r>
          </w:p>
          <w:p w:rsidR="002C7349" w:rsidRPr="002C7349" w:rsidRDefault="002C7349" w:rsidP="002C7349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94A40">
              <w:rPr>
                <w:rFonts w:ascii="Arial" w:hAnsi="Arial" w:cs="Arial"/>
                <w:sz w:val="24"/>
              </w:rPr>
              <w:t>составление расписания – процесс анализа последовательности операций, длительности, потребности в ресурсах и ограничений расписания для создания модели расписания проекта.</w:t>
            </w:r>
          </w:p>
        </w:tc>
      </w:tr>
    </w:tbl>
    <w:p w:rsidR="00B90826" w:rsidRDefault="00B90826" w:rsidP="002C7349">
      <w:pPr>
        <w:jc w:val="center"/>
        <w:rPr>
          <w:rFonts w:ascii="Verdana" w:hAnsi="Verdana"/>
          <w:b/>
        </w:rPr>
      </w:pPr>
    </w:p>
    <w:p w:rsidR="002C7349" w:rsidRPr="002C7349" w:rsidRDefault="002C7349" w:rsidP="002C7349">
      <w:pPr>
        <w:jc w:val="center"/>
        <w:rPr>
          <w:rFonts w:ascii="Verdana" w:hAnsi="Verdana" w:cs="Arial"/>
          <w:b/>
          <w:sz w:val="28"/>
          <w:szCs w:val="26"/>
        </w:rPr>
      </w:pPr>
      <w:r w:rsidRPr="002C7349">
        <w:rPr>
          <w:rFonts w:ascii="Verdana" w:hAnsi="Verdana" w:cs="Arial"/>
          <w:b/>
          <w:sz w:val="28"/>
          <w:szCs w:val="26"/>
        </w:rPr>
        <w:t>Управление расписанием</w:t>
      </w:r>
    </w:p>
    <w:tbl>
      <w:tblPr>
        <w:tblW w:w="9855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55"/>
      </w:tblGrid>
      <w:tr w:rsidR="002C7349" w:rsidTr="00681273">
        <w:trPr>
          <w:trHeight w:val="1302"/>
        </w:trPr>
        <w:tc>
          <w:tcPr>
            <w:tcW w:w="9855" w:type="dxa"/>
          </w:tcPr>
          <w:p w:rsidR="002C7349" w:rsidRPr="00294A40" w:rsidRDefault="00681273" w:rsidP="002C7349">
            <w:pPr>
              <w:ind w:left="148"/>
              <w:rPr>
                <w:rFonts w:ascii="Arial" w:hAnsi="Arial" w:cs="Arial"/>
                <w:sz w:val="24"/>
              </w:rPr>
            </w:pPr>
            <w:r w:rsidRPr="00294A40">
              <w:rPr>
                <w:rFonts w:ascii="Arial" w:hAnsi="Arial" w:cs="Arial"/>
                <w:sz w:val="24"/>
              </w:rPr>
              <w:t>1</w:t>
            </w:r>
            <w:r w:rsidR="002C7349" w:rsidRPr="00294A40">
              <w:rPr>
                <w:rFonts w:ascii="Arial" w:hAnsi="Arial" w:cs="Arial"/>
                <w:sz w:val="24"/>
              </w:rPr>
              <w:t xml:space="preserve">. Отклонения, превышающие указанные пороги, анализируются </w:t>
            </w:r>
            <w:r w:rsidRPr="00294A40">
              <w:rPr>
                <w:rFonts w:ascii="Arial" w:hAnsi="Arial" w:cs="Arial"/>
                <w:sz w:val="24"/>
              </w:rPr>
              <w:t>руководителем</w:t>
            </w:r>
            <w:r w:rsidR="002C7349" w:rsidRPr="00294A40">
              <w:rPr>
                <w:rFonts w:ascii="Arial" w:hAnsi="Arial" w:cs="Arial"/>
                <w:sz w:val="24"/>
              </w:rPr>
              <w:t xml:space="preserve"> команды. </w:t>
            </w:r>
          </w:p>
          <w:p w:rsidR="002C7349" w:rsidRDefault="00681273" w:rsidP="002C7349">
            <w:pPr>
              <w:ind w:left="148"/>
              <w:rPr>
                <w:rFonts w:ascii="Arial" w:hAnsi="Arial" w:cs="Arial"/>
              </w:rPr>
            </w:pPr>
            <w:r w:rsidRPr="00294A40">
              <w:rPr>
                <w:rFonts w:ascii="Arial" w:hAnsi="Arial" w:cs="Arial"/>
                <w:sz w:val="24"/>
              </w:rPr>
              <w:t>2</w:t>
            </w:r>
            <w:r w:rsidR="002C7349" w:rsidRPr="00294A40">
              <w:rPr>
                <w:rFonts w:ascii="Arial" w:hAnsi="Arial" w:cs="Arial"/>
                <w:sz w:val="24"/>
              </w:rPr>
              <w:t>. Принятые решения по корректировке хода работ и расписания доводятся до сведения всех ключевых участников проекта.</w:t>
            </w:r>
          </w:p>
        </w:tc>
      </w:tr>
    </w:tbl>
    <w:p w:rsidR="002C7349" w:rsidRDefault="002C7349" w:rsidP="002C7349">
      <w:pPr>
        <w:jc w:val="center"/>
        <w:rPr>
          <w:rFonts w:ascii="Verdana" w:hAnsi="Verdana"/>
          <w:b/>
        </w:rPr>
      </w:pPr>
    </w:p>
    <w:p w:rsidR="002C7349" w:rsidRPr="002C7349" w:rsidRDefault="002C7349" w:rsidP="002C7349">
      <w:pPr>
        <w:jc w:val="center"/>
        <w:rPr>
          <w:rFonts w:ascii="Verdana" w:eastAsia="Calibri" w:hAnsi="Verdana"/>
          <w:b/>
          <w:sz w:val="28"/>
        </w:rPr>
      </w:pPr>
      <w:r w:rsidRPr="002C7349">
        <w:rPr>
          <w:rFonts w:ascii="Verdana" w:eastAsia="Calibri" w:hAnsi="Verdana"/>
          <w:b/>
          <w:sz w:val="28"/>
        </w:rPr>
        <w:t>Составлено/утверждено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0"/>
        <w:gridCol w:w="2745"/>
        <w:gridCol w:w="1935"/>
        <w:gridCol w:w="2295"/>
      </w:tblGrid>
      <w:tr w:rsidR="002C7349" w:rsidTr="002C7349"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C7349">
              <w:rPr>
                <w:rFonts w:ascii="Arial" w:eastAsia="Calibri" w:hAnsi="Arial" w:cs="Arial"/>
                <w:b/>
                <w:sz w:val="24"/>
              </w:rPr>
              <w:t>Должность</w:t>
            </w:r>
          </w:p>
        </w:tc>
        <w:tc>
          <w:tcPr>
            <w:tcW w:w="274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C7349">
              <w:rPr>
                <w:rFonts w:ascii="Arial" w:eastAsia="Calibri" w:hAnsi="Arial" w:cs="Arial"/>
                <w:b/>
                <w:sz w:val="24"/>
              </w:rPr>
              <w:t>Фамилия, инициалы</w:t>
            </w:r>
          </w:p>
        </w:tc>
        <w:tc>
          <w:tcPr>
            <w:tcW w:w="193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C7349">
              <w:rPr>
                <w:rFonts w:ascii="Arial" w:eastAsia="Calibri" w:hAnsi="Arial" w:cs="Arial"/>
                <w:b/>
                <w:sz w:val="24"/>
              </w:rPr>
              <w:t>Подпись</w:t>
            </w:r>
          </w:p>
        </w:tc>
        <w:tc>
          <w:tcPr>
            <w:tcW w:w="22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2C7349">
              <w:rPr>
                <w:rFonts w:ascii="Arial" w:eastAsia="Calibri" w:hAnsi="Arial" w:cs="Arial"/>
                <w:b/>
                <w:sz w:val="24"/>
              </w:rPr>
              <w:t>Дата</w:t>
            </w:r>
          </w:p>
        </w:tc>
      </w:tr>
      <w:tr w:rsidR="002C7349" w:rsidTr="002C7349">
        <w:tc>
          <w:tcPr>
            <w:tcW w:w="23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2C7349">
              <w:rPr>
                <w:rFonts w:ascii="Arial" w:eastAsia="Calibri" w:hAnsi="Arial" w:cs="Arial"/>
                <w:sz w:val="24"/>
              </w:rPr>
              <w:t>Руководитель проекта</w:t>
            </w:r>
          </w:p>
        </w:tc>
        <w:tc>
          <w:tcPr>
            <w:tcW w:w="27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2C7349">
              <w:rPr>
                <w:rFonts w:ascii="Arial" w:eastAsia="Calibri" w:hAnsi="Arial" w:cs="Arial"/>
                <w:sz w:val="24"/>
              </w:rPr>
              <w:t>Мухачев</w:t>
            </w:r>
            <w:proofErr w:type="spellEnd"/>
            <w:r w:rsidRPr="002C7349">
              <w:rPr>
                <w:rFonts w:ascii="Arial" w:eastAsia="Calibri" w:hAnsi="Arial" w:cs="Arial"/>
                <w:sz w:val="24"/>
              </w:rPr>
              <w:t xml:space="preserve"> А.С.</w:t>
            </w:r>
          </w:p>
        </w:tc>
        <w:tc>
          <w:tcPr>
            <w:tcW w:w="193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C7349" w:rsidTr="002C7349">
        <w:trPr>
          <w:trHeight w:val="468"/>
        </w:trPr>
        <w:tc>
          <w:tcPr>
            <w:tcW w:w="234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2C7349">
              <w:rPr>
                <w:rFonts w:ascii="Arial" w:eastAsia="Calibri" w:hAnsi="Arial" w:cs="Arial"/>
                <w:sz w:val="24"/>
              </w:rPr>
              <w:t>Куратор</w:t>
            </w:r>
          </w:p>
        </w:tc>
        <w:tc>
          <w:tcPr>
            <w:tcW w:w="274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2C7349">
              <w:rPr>
                <w:rFonts w:ascii="Arial" w:eastAsia="Calibri" w:hAnsi="Arial" w:cs="Arial"/>
                <w:sz w:val="24"/>
              </w:rPr>
              <w:t>Головчанский</w:t>
            </w:r>
            <w:proofErr w:type="spellEnd"/>
            <w:r w:rsidRPr="002C7349">
              <w:rPr>
                <w:rFonts w:ascii="Arial" w:eastAsia="Calibri" w:hAnsi="Arial" w:cs="Arial"/>
                <w:sz w:val="24"/>
              </w:rPr>
              <w:t xml:space="preserve"> А.А.</w:t>
            </w:r>
          </w:p>
        </w:tc>
        <w:tc>
          <w:tcPr>
            <w:tcW w:w="193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:rsidR="002C7349" w:rsidRPr="002C7349" w:rsidRDefault="002C7349">
            <w:pPr>
              <w:spacing w:before="100" w:beforeAutospacing="1" w:after="100" w:afterAutospacing="1" w:line="273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2C7349" w:rsidRPr="002C7349" w:rsidRDefault="002C7349" w:rsidP="002C7349">
      <w:pPr>
        <w:jc w:val="center"/>
        <w:rPr>
          <w:rFonts w:ascii="Verdana" w:hAnsi="Verdana"/>
          <w:b/>
          <w:lang w:val="en-US"/>
        </w:rPr>
      </w:pPr>
    </w:p>
    <w:sectPr w:rsidR="002C7349" w:rsidRPr="002C7349" w:rsidSect="00D45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FB264E"/>
    <w:multiLevelType w:val="hybridMultilevel"/>
    <w:tmpl w:val="8D404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7896A5A"/>
    <w:multiLevelType w:val="hybridMultilevel"/>
    <w:tmpl w:val="8F762A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D8D333C"/>
    <w:multiLevelType w:val="hybridMultilevel"/>
    <w:tmpl w:val="C874B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FF3850"/>
    <w:multiLevelType w:val="hybridMultilevel"/>
    <w:tmpl w:val="64BA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7584D"/>
    <w:rsid w:val="000B4A83"/>
    <w:rsid w:val="00294A40"/>
    <w:rsid w:val="002C7349"/>
    <w:rsid w:val="003A5FF2"/>
    <w:rsid w:val="00677825"/>
    <w:rsid w:val="00681273"/>
    <w:rsid w:val="00B90826"/>
    <w:rsid w:val="00D45411"/>
    <w:rsid w:val="00DC488A"/>
    <w:rsid w:val="00F66C7A"/>
    <w:rsid w:val="00F75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82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0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90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2021-01-16T14:38:00Z</dcterms:created>
  <dcterms:modified xsi:type="dcterms:W3CDTF">2021-01-16T14:38:00Z</dcterms:modified>
</cp:coreProperties>
</file>