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6A6" w:rsidRPr="007B16A6" w:rsidRDefault="007B16A6" w:rsidP="005D158E">
      <w:pPr>
        <w:widowControl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  <w:r w:rsidRPr="007B16A6">
        <w:rPr>
          <w:rFonts w:ascii="宋体" w:eastAsia="宋体" w:hAnsi="宋体" w:cs="宋体"/>
          <w:b/>
          <w:kern w:val="0"/>
          <w:sz w:val="32"/>
          <w:szCs w:val="24"/>
        </w:rPr>
        <w:t>CMMI3组织级文档列表清单</w:t>
      </w:r>
    </w:p>
    <w:p w:rsidR="007B16A6" w:rsidRPr="007B16A6" w:rsidRDefault="007B16A6" w:rsidP="007B16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122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50"/>
        <w:gridCol w:w="1278"/>
        <w:gridCol w:w="2099"/>
        <w:gridCol w:w="615"/>
        <w:gridCol w:w="1483"/>
        <w:gridCol w:w="4500"/>
      </w:tblGrid>
      <w:tr w:rsidR="007B16A6" w:rsidRPr="007B16A6" w:rsidTr="00712E4C">
        <w:trPr>
          <w:tblCellSpacing w:w="0" w:type="dxa"/>
          <w:jc w:val="center"/>
        </w:trPr>
        <w:tc>
          <w:tcPr>
            <w:tcW w:w="112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CMMI3组织级文档列表清单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文档所属</w:t>
            </w:r>
          </w:p>
        </w:tc>
        <w:tc>
          <w:tcPr>
            <w:tcW w:w="1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过程域名称</w:t>
            </w:r>
          </w:p>
        </w:tc>
        <w:tc>
          <w:tcPr>
            <w:tcW w:w="2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过程域中文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文档编号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文档名称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过程管理类</w:t>
            </w:r>
          </w:p>
        </w:tc>
        <w:tc>
          <w:tcPr>
            <w:tcW w:w="12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OT</w:t>
            </w:r>
          </w:p>
        </w:tc>
        <w:tc>
          <w:tcPr>
            <w:tcW w:w="20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组织培训</w:t>
            </w: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规范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HD-OT-101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组织培训工作规范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HD-OT-102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关于明确免除培训标准的通知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指南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HD-OT-201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OT培训工作指南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模版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HD-OT-301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培训需求表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HD-OT-302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年度培训计划表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HD-OT-303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组织级培训计划表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HD-OT-304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免于培训记录表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HD-OT-305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讲师记录表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HD-OT-306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教材记录表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HD-OT-307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培训签到表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HD-OT-308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训人员测验结果汇总表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HD-OT-309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培训意见反馈表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HD-OT-310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培训工作总结表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HD-OT-311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岗位-技能-课程矩阵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案例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OPF</w:t>
            </w:r>
          </w:p>
        </w:tc>
        <w:tc>
          <w:tcPr>
            <w:tcW w:w="20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组织过程焦点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规范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HD-OPF-101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组织过程焦点工作规范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指南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模版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HD-OPF-301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过程改进推进实施总体计划及资源计划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HD-OPF-302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组织过程评估计划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HD-OPF-303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组织过程改进行动计划即实施状况记录表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HD-OPF-304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组织过程资产部署计划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HD-OPF-305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组织过程资产变更记录表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HD-OPF-306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组织过程改进建议书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HD-OPF-307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组织过程改进建议汇总及实施状态记录表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案例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OPD</w:t>
            </w:r>
          </w:p>
        </w:tc>
        <w:tc>
          <w:tcPr>
            <w:tcW w:w="20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组织过程定义</w:t>
            </w: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规范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HD-OPD-101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组织过程定义工作规范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HD-OPD-102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软件开发与管理工作方针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HD-OPD-103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组织级文挡编写规范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HD-OPD-104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组织过程资产库建立和维护规程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HD-OPD-105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软件过程改进组章程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HD-OPD-106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项目类型定义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指南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HD-OPD-201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项目生命周期选择表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HD-OPD-202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组织标准过程裁减指南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HD-OPD-203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组织工作环境标准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模版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HD-OPD-301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组织级工作环境参考标准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HD-OPD-302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项目经验教训列表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HD-OPD-303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组织级度量库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HD-OPD-304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组织级范本列表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HD-OPD-305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组织级公共度量集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案例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项目管理类</w:t>
            </w:r>
          </w:p>
        </w:tc>
        <w:tc>
          <w:tcPr>
            <w:tcW w:w="12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PP</w:t>
            </w:r>
          </w:p>
        </w:tc>
        <w:tc>
          <w:tcPr>
            <w:tcW w:w="20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项目策划</w:t>
            </w: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规范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HD-PP-101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项目估计规范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HD-PP-102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项目开发环境支持活动规范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指南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HD-PP-201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WBS分解作业指南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HD-PP-202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开发案例编写指南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HD-PP-203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项目估计指南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HD-PP-204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软件开发计划编写指南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模版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HD-PP-301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项目审批表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HD-PP-302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技术可行性报告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HD-PP-303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项目估计记录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HD-PP-304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PERT估计记录表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HD-PP-305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类比法估计记录表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HD-PP-306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专家法估计记录表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HD-PP-307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可评测性报告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HD-PP-308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市场需求报告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HD-PP-309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项目进度计划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HD-PP-310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项目开发计划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案例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PMC</w:t>
            </w:r>
          </w:p>
        </w:tc>
        <w:tc>
          <w:tcPr>
            <w:tcW w:w="20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项目监督与控制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规范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HD-PMC-101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阶段评审工作规范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指南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HD-PMC-201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阶段评审工作指南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HD-PMC-202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项目监督与控制工作指南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模版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HD-PMC-301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项目相关人员参与跟踪表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HD-PMC-302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项目问题跟踪表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HD-PMC-303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项目周报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HD-PMC-304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阶段评审报告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HD-PMC-305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周例会纪要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HD-PMC-306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项目数据管理计划与跟踪记录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HD-PMC-307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项目工作量统计及资源模型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HD-PMC-308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里程碑评审报告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HD-PMC-309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项目工作日志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HD-PMC-310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项目软硬件资源监控记录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HD-PMC-311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项目培训计划跟踪表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HD-PMC-312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月状态报告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HD-PMC-313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阶段状态报告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案例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IPM</w:t>
            </w:r>
          </w:p>
        </w:tc>
        <w:tc>
          <w:tcPr>
            <w:tcW w:w="20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集成项目管理</w:t>
            </w: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规范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HD-IPM-101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项目立项管理规范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HD-IPM-102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项目计划与控制规范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HD-IPM-103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集成项目管理规范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HD-IPM-104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生命周期模型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指南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HD-IPM-201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项目立项工作指南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HD-IPM-202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裁减指南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模版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HD-IPM-301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项目已定义过程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HD-IPM-302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项目关键依赖关系协调表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HD-IPM-303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过程资产库提交清单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HD-IPM-304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项目成员及相关人员联系表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HD-IPM-305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项目软硬件资源一览表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HD-IPM-306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关键依赖关系表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HD-IPM-307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组间协调计划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案例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RSKM</w:t>
            </w:r>
          </w:p>
        </w:tc>
        <w:tc>
          <w:tcPr>
            <w:tcW w:w="20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风险管理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规范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HD-RSKM-101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风险管理工作规范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指南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HD-RSKM-201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风险管理策略说明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模版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HD-RSKM-301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风险来源和分类一览表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HD-RSKM-302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风险管理和监控一览表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HD-RSKM-303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风险管理计划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案例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工程类</w:t>
            </w:r>
          </w:p>
        </w:tc>
        <w:tc>
          <w:tcPr>
            <w:tcW w:w="12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RM</w:t>
            </w:r>
          </w:p>
        </w:tc>
        <w:tc>
          <w:tcPr>
            <w:tcW w:w="20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需求管理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规范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HD-RM-101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需求管理工作规范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指南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HD-RM-201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需求管理工作指南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模版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HD-RM-301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需求变更申请单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HD-RM-302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需求变更汇总与追踪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HD-RM-303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需求不一致状态跟踪表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HD-RM-304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需求库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HD-RM-305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产品需求库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HD-RM-306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需求跟踪矩阵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HD-RM-307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需求管理计划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HD-RM-308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需求缺陷汇总与追踪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RD</w:t>
            </w:r>
          </w:p>
        </w:tc>
        <w:tc>
          <w:tcPr>
            <w:tcW w:w="20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需求开发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规范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HD-RD-101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软件需求开发规范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指南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模版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HD-RD-301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需求提供者清单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HD-RD-302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需求接受准则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HD-RD-303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客户访谈计划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HD-RD-304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客户需求访谈记录(面向过程)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HD-RD-305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涉众调研请求（RUP）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HD-RD-306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软件需求规约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HD-RD-307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软件实现规约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HD-RD-308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需求规格说明书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HD-RD-309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前景文档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HD-RD-310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补充规约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HD-RD-311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词汇表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案例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HD-RD-401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需求开发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TS</w:t>
            </w:r>
          </w:p>
        </w:tc>
        <w:tc>
          <w:tcPr>
            <w:tcW w:w="20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技术解决方案</w:t>
            </w: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规范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HD-TS-101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软件设计与实现规范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HD-TS-102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界面设计规范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HD-TS-103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Java编码规范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HD-TS-104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JSP编码规范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HD-TS-105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C#编码规范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HD-TS-106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现场实施规范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HD-TS-107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验收交付规范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HD-TS-108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客户服务规范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HD-TS-109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系统维护规范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指南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模版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系统构架设计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概要设计说明书(SA)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详细设计说明书(SA)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数据库设计说明书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HD-TS-305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项目开发总结报告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HD-TS-306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系统培训验收报告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HD-TS-307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试运行阶段客户反映问题一览表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HD-TS-308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听课人员签到表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HD-TS-309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系统培训讲义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HD-TS-310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系统财务决算前确认表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HD-TS-311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系统竣工报告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HD-TS-312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系统验收计划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HD-TS-313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系统验收申请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HD-TS-314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系统总结报告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HD-TS-315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用户使用手册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HD-TS-316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客户服务报告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HD-TS-317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客户服务计划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HD-TS-318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系统维护报告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HD-TS-319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系统维护计划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HD-TS-320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产品安装手册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案例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PI</w:t>
            </w:r>
          </w:p>
        </w:tc>
        <w:tc>
          <w:tcPr>
            <w:tcW w:w="20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产品集成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规范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HD-PI-101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产品集成作业规范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指南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模版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HD-PI-301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集成策略及接口管理表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HD-PI-302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产品集成环境检查单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HD-PI-303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产品正式上线申请单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HD-PI-304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产品交付清单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HD-PI-305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产品试运行计划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HD-PI-306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集成测试计划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案例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VAL</w:t>
            </w:r>
          </w:p>
        </w:tc>
        <w:tc>
          <w:tcPr>
            <w:tcW w:w="20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确认</w:t>
            </w: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规范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HD-VAL-101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软件测试活动规范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HD-VAL-102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软件缺陷分类标准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HD-VAL-103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软件测试停止标准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HD-VAL-104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验收测试活动规范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指南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HD-VAL-201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软件单元测试工作指南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HD-VAL-202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软件集成测试工作指南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HD-VAL-203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软件系统测试工作指南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HD-VAL-204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缺陷管理指南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模版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HD-VAL-301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验收测试计划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HD-VAL-302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验收测试报告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HD-VAL-303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验收测试问题追踪表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HD-VAL-304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集成测试用例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HD-VAL-305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测试日志和缺陷追踪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HD-VAL-306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测试分析报告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HD-VAL-307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系统测试用例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HD-VAL-308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测试计划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HD-VAL-309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静态页面测试缺陷及追踪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HD-VAL-310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缺陷分析报告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案例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VER</w:t>
            </w:r>
          </w:p>
        </w:tc>
        <w:tc>
          <w:tcPr>
            <w:tcW w:w="20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验证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规范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HD-VER-101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同行评审作业规范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指南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HD-VER-201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同行评审指南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模版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HD-VER-301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同行评审计划表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HD-VER-302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同行评审时间表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HD-VER-303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同行评审报告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HD-VER-304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同行评审缺陷表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HD-VER-305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同行评审问题跟踪表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HD-VER-306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同行评审检查单（项目开发计划）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HD-VER-307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同行评审检查单（测试计划）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HD-VER-308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同行评审检查单（需求规格说明书）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HD-VER-309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同行评审检查单（概要设计说明书）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HD-VER-310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同行评审检查单（详细设计说明书）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HD-VER-311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同行评审检查单（程序模块）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HD-VER-312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同行评审检查单（需求跟踪矩阵）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案例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支持类</w:t>
            </w:r>
          </w:p>
        </w:tc>
        <w:tc>
          <w:tcPr>
            <w:tcW w:w="12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CM</w:t>
            </w:r>
          </w:p>
        </w:tc>
        <w:tc>
          <w:tcPr>
            <w:tcW w:w="20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配置管理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规范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HD-CM-101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软件配置管理规范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指南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HD-CM-201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组织管理配置库使用指南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HD-CM-202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配置管理计划指南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HD-CM-203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软件开发文档命名约定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模版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HD-CM-301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配置管理计划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HD-CM-302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基线建立申请单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HD-CM-303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CM阶段报告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HD-CM-304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配置管理项目清单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HD-CM-305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变更申请单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HD-CM-306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变更申请汇总表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HD-CM-307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配置状态报告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HD-CM-308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基线审计报告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HD-CM-309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基线状态报告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HD-CM-310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备份恢复记录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案例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PPQA</w:t>
            </w:r>
          </w:p>
        </w:tc>
        <w:tc>
          <w:tcPr>
            <w:tcW w:w="20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过程和产品质量保证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规范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HD-PPQA-101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过程和产品质量保证工作规范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指南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模版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HD-PPQA-301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质量保证计划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HD-PPQA-302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PPQA检查单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HD-PPQA-303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不符合问题跟踪表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HD-PPQA-304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PPQA月报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HD-PPQA-305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PPQA周报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HD-PPQA-306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PPQA工作日志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HD-PPQA-307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PPQA检查单(部署视图)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HD-PPQA-308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PPQA检查单(复审代码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HD-PPQA-309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PPQA检查单(进程视图)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HD-PPQA-310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PPQA检查单(软件架构文档)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HD-PPQA-311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PPQA检查单(设计类)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HD-PPQA-312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PPQA检查单(设计模型)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HD-PPQA-313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PPQA检查单(用例实现)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案例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DAR</w:t>
            </w:r>
          </w:p>
        </w:tc>
        <w:tc>
          <w:tcPr>
            <w:tcW w:w="20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决策分析与决定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规范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HD-DAR-101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决策分析与决定工作规范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指南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模版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HD-DAR-301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决策分析事项及评价方法列表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HD-DAR-302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候选方案列表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HD-DAR-303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候选方案评价表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案例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MA</w:t>
            </w:r>
          </w:p>
        </w:tc>
        <w:tc>
          <w:tcPr>
            <w:tcW w:w="20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度量与分析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规范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HD-MA-101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度量与分析工作规范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指南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HD-MA-201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软件度量分析方法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模版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HD-MA-301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度量与分析计划表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HD-MA-302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组织级度量元说明与分析表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HD-MA-303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总体专案度量与分析报告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HD-MA-304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项目级度量元说明与分析表</w:t>
            </w: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16A6">
              <w:rPr>
                <w:rFonts w:ascii="宋体" w:eastAsia="宋体" w:hAnsi="宋体" w:cs="宋体"/>
                <w:kern w:val="0"/>
                <w:sz w:val="24"/>
                <w:szCs w:val="24"/>
              </w:rPr>
              <w:t>案例</w:t>
            </w: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B16A6" w:rsidRPr="007B16A6" w:rsidTr="00712E4C">
        <w:trPr>
          <w:tblCellSpacing w:w="0" w:type="dxa"/>
          <w:jc w:val="center"/>
        </w:trPr>
        <w:tc>
          <w:tcPr>
            <w:tcW w:w="125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16A6" w:rsidRPr="007B16A6" w:rsidRDefault="007B16A6" w:rsidP="007B16A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07336" w:rsidRDefault="00F07336"/>
    <w:sectPr w:rsidR="00F07336" w:rsidSect="007B16A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16A6"/>
    <w:rsid w:val="005D158E"/>
    <w:rsid w:val="00712E4C"/>
    <w:rsid w:val="007B16A6"/>
    <w:rsid w:val="00F07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33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">
    <w:name w:val="date"/>
    <w:basedOn w:val="DefaultParagraphFont"/>
    <w:rsid w:val="007B16A6"/>
  </w:style>
  <w:style w:type="character" w:customStyle="1" w:styleId="category">
    <w:name w:val="category"/>
    <w:basedOn w:val="DefaultParagraphFont"/>
    <w:rsid w:val="007B16A6"/>
  </w:style>
  <w:style w:type="character" w:styleId="Hyperlink">
    <w:name w:val="Hyperlink"/>
    <w:basedOn w:val="DefaultParagraphFont"/>
    <w:uiPriority w:val="99"/>
    <w:semiHidden/>
    <w:unhideWhenUsed/>
    <w:rsid w:val="007B16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6A6"/>
    <w:rPr>
      <w:color w:val="800080"/>
      <w:u w:val="single"/>
    </w:rPr>
  </w:style>
  <w:style w:type="character" w:customStyle="1" w:styleId="comment">
    <w:name w:val="comment"/>
    <w:basedOn w:val="DefaultParagraphFont"/>
    <w:rsid w:val="007B16A6"/>
  </w:style>
  <w:style w:type="character" w:customStyle="1" w:styleId="edit">
    <w:name w:val="edit"/>
    <w:basedOn w:val="DefaultParagraphFont"/>
    <w:rsid w:val="007B16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893</Words>
  <Characters>5094</Characters>
  <Application>Microsoft Office Word</Application>
  <DocSecurity>0</DocSecurity>
  <Lines>42</Lines>
  <Paragraphs>11</Paragraphs>
  <ScaleCrop>false</ScaleCrop>
  <Company>Oracle Corporation</Company>
  <LinksUpToDate>false</LinksUpToDate>
  <CharactersWithSpaces>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YANG</dc:creator>
  <cp:keywords/>
  <dc:description/>
  <cp:lastModifiedBy>QIANG YANG</cp:lastModifiedBy>
  <cp:revision>4</cp:revision>
  <dcterms:created xsi:type="dcterms:W3CDTF">2012-04-20T00:18:00Z</dcterms:created>
  <dcterms:modified xsi:type="dcterms:W3CDTF">2012-04-20T00:24:00Z</dcterms:modified>
</cp:coreProperties>
</file>