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667" w:rsidRPr="00091667" w:rsidRDefault="00091667" w:rsidP="00091667">
      <w:pPr>
        <w:shd w:val="clear" w:color="auto" w:fill="000099"/>
        <w:spacing w:after="0" w:line="240" w:lineRule="auto"/>
        <w:rPr>
          <w:rFonts w:ascii="Verdana" w:eastAsia="Times New Roman" w:hAnsi="Verdana" w:cs="Times New Roman"/>
          <w:b/>
          <w:bCs/>
          <w:color w:val="FFFFFF"/>
          <w:sz w:val="18"/>
          <w:szCs w:val="18"/>
        </w:rPr>
      </w:pPr>
      <w:r w:rsidRPr="00091667">
        <w:rPr>
          <w:rFonts w:ascii="Verdana" w:eastAsia="Times New Roman" w:hAnsi="Verdana" w:cs="Times New Roman"/>
          <w:b/>
          <w:bCs/>
          <w:color w:val="FFFFFF"/>
          <w:sz w:val="18"/>
          <w:szCs w:val="18"/>
        </w:rPr>
        <w:t>Section: A</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in;height:18.3pt" o:ole="">
            <v:imagedata r:id="rId4" o:title=""/>
          </v:shape>
          <w:control r:id="rId5" w:name="DefaultOcxName" w:shapeid="_x0000_i1266"/>
        </w:object>
      </w:r>
      <w:r w:rsidRPr="00091667">
        <w:rPr>
          <w:rFonts w:ascii="Verdana" w:eastAsia="Times New Roman" w:hAnsi="Verdana" w:cs="Times New Roman"/>
          <w:sz w:val="18"/>
          <w:szCs w:val="18"/>
        </w:rPr>
        <w:object w:dxaOrig="1440" w:dyaOrig="1440">
          <v:shape id="_x0000_i1265" type="#_x0000_t75" style="width:1in;height:18.3pt" o:ole="">
            <v:imagedata r:id="rId6" o:title=""/>
          </v:shape>
          <w:control r:id="rId7" w:name="DefaultOcxName1" w:shapeid="_x0000_i12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558"/>
        <w:gridCol w:w="1075"/>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Question 1 (16 marks)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Mandy works as an operations manager in a wholesale store of fruits.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A. One day, Mandy needs to plan how to deliver apples (packed in boxes) from the wholesale store to five supermarkets. Table 1a below shows the time (in minutes) taken to travel between the wholesale store (W) and each of the supermarkets (A, B, C, D and E). Assume that one vehicle is enough to do the delivery for all supermarkets.</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r>
            <w:r w:rsidRPr="00091667">
              <w:rPr>
                <w:rFonts w:ascii="Verdana" w:eastAsia="Times New Roman" w:hAnsi="Verdana" w:cs="Times New Roman"/>
                <w:noProof/>
                <w:sz w:val="18"/>
                <w:szCs w:val="18"/>
              </w:rPr>
              <w:drawing>
                <wp:inline distT="0" distB="0" distL="0" distR="0">
                  <wp:extent cx="4354195" cy="1659890"/>
                  <wp:effectExtent l="0" t="0" r="8255" b="0"/>
                  <wp:docPr id="10" name="Picture 10" descr="C:\Users\17046589\AppData\Roaming\Republic Poly\eQuest\_assessmentimages\_assessmentimg_755065317_64077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755065317_6407704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195" cy="1659890"/>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Mandy wants to employ the Clarke and Wright savings method to plan the delivery of the apples to the supermarkets.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1.A.a) Table 1b below shows the ‘Savings Table’ of the Clarke and Wright savings method. Calculate the missing savings indicated as </w:t>
            </w:r>
            <w:r w:rsidRPr="00091667">
              <w:rPr>
                <w:rFonts w:ascii="Verdana" w:eastAsia="Times New Roman" w:hAnsi="Verdana" w:cs="Times New Roman"/>
                <w:b/>
                <w:bCs/>
                <w:sz w:val="18"/>
                <w:szCs w:val="18"/>
                <w:u w:val="single"/>
              </w:rPr>
              <w:t>(X)</w:t>
            </w:r>
            <w:r w:rsidRPr="00091667">
              <w:rPr>
                <w:rFonts w:ascii="Verdana" w:eastAsia="Times New Roman" w:hAnsi="Verdana" w:cs="Times New Roman"/>
                <w:sz w:val="18"/>
                <w:szCs w:val="18"/>
              </w:rPr>
              <w:t>. Show your workings clearly. (2 marks)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drawing>
                <wp:inline distT="0" distB="0" distL="0" distR="0">
                  <wp:extent cx="3769995" cy="1504950"/>
                  <wp:effectExtent l="0" t="0" r="1905" b="0"/>
                  <wp:docPr id="9" name="Picture 9" descr="C:\Users\17046589\AppData\Roaming\Republic Poly\eQuest\_assessmentimages\_assessmentimg_755065317_-781929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755065317_-7819297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9995" cy="1504950"/>
                          </a:xfrm>
                          <a:prstGeom prst="rect">
                            <a:avLst/>
                          </a:prstGeom>
                          <a:noFill/>
                          <a:ln>
                            <a:noFill/>
                          </a:ln>
                        </pic:spPr>
                      </pic:pic>
                    </a:graphicData>
                  </a:graphic>
                </wp:inline>
              </w:drawing>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64" type="#_x0000_t75" style="width:475.75pt;height:119.1pt" o:ole="">
                  <v:imagedata r:id="rId10" o:title=""/>
                </v:shape>
                <w:control r:id="rId11" w:name="DefaultOcxName2" w:shapeid="_x0000_i1264"/>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12</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63" type="#_x0000_t75" style="width:1in;height:18.3pt" o:ole="">
            <v:imagedata r:id="rId12" o:title=""/>
          </v:shape>
          <w:control r:id="rId13" w:name="DefaultOcxName3" w:shapeid="_x0000_i1263"/>
        </w:object>
      </w:r>
      <w:r w:rsidRPr="00091667">
        <w:rPr>
          <w:rFonts w:ascii="Verdana" w:eastAsia="Times New Roman" w:hAnsi="Verdana" w:cs="Times New Roman"/>
          <w:sz w:val="18"/>
          <w:szCs w:val="18"/>
        </w:rPr>
        <w:object w:dxaOrig="1440" w:dyaOrig="1440">
          <v:shape id="_x0000_i1262" type="#_x0000_t75" style="width:1in;height:18.3pt" o:ole="">
            <v:imagedata r:id="rId14" o:title=""/>
          </v:shape>
          <w:control r:id="rId15" w:name="DefaultOcxName4" w:shapeid="_x0000_i12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Q2:</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1.A.b) Mandy constructed the route by forming larger sub-tours through linking ‘appropriate’ nodes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and j when they fulfil the following rules: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Rule A:</w:t>
            </w:r>
            <w:r w:rsidRPr="00091667">
              <w:rPr>
                <w:rFonts w:ascii="Verdana" w:eastAsia="Times New Roman" w:hAnsi="Verdana" w:cs="Times New Roman"/>
                <w:sz w:val="18"/>
                <w:szCs w:val="18"/>
              </w:rPr>
              <w:t xml:space="preserve"> Neither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nor j has already been assigned to a route. Initiate a new route including both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and j.</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Rule B:</w:t>
            </w:r>
            <w:r w:rsidRPr="00091667">
              <w:rPr>
                <w:rFonts w:ascii="Verdana" w:eastAsia="Times New Roman" w:hAnsi="Verdana" w:cs="Times New Roman"/>
                <w:sz w:val="18"/>
                <w:szCs w:val="18"/>
              </w:rPr>
              <w:t xml:space="preserve"> Exactly one of the two points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or j) has already been included in an existing route and that point is adjacent to the depot. Add link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j) to that same route.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Rule C:</w:t>
            </w:r>
            <w:r w:rsidRPr="00091667">
              <w:rPr>
                <w:rFonts w:ascii="Verdana" w:eastAsia="Times New Roman" w:hAnsi="Verdana" w:cs="Times New Roman"/>
                <w:sz w:val="18"/>
                <w:szCs w:val="18"/>
              </w:rPr>
              <w:t xml:space="preserve"> Both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and j have already been included in two different existing routes and </w:t>
            </w:r>
            <w:proofErr w:type="gramStart"/>
            <w:r w:rsidRPr="00091667">
              <w:rPr>
                <w:rFonts w:ascii="Verdana" w:eastAsia="Times New Roman" w:hAnsi="Verdana" w:cs="Times New Roman"/>
                <w:sz w:val="18"/>
                <w:szCs w:val="18"/>
              </w:rPr>
              <w:t>both of them</w:t>
            </w:r>
            <w:proofErr w:type="gramEnd"/>
            <w:r w:rsidRPr="00091667">
              <w:rPr>
                <w:rFonts w:ascii="Verdana" w:eastAsia="Times New Roman" w:hAnsi="Verdana" w:cs="Times New Roman"/>
                <w:sz w:val="18"/>
                <w:szCs w:val="18"/>
              </w:rPr>
              <w:t xml:space="preserve"> are adjacent to the depot. Merge the two routes.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Refer to Table 1c below to answer the following questions. (5 marks)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drawing>
                <wp:inline distT="0" distB="0" distL="0" distR="0">
                  <wp:extent cx="4002405" cy="1878330"/>
                  <wp:effectExtent l="0" t="0" r="0" b="7620"/>
                  <wp:docPr id="8" name="Picture 8" descr="C:\Users\17046589\AppData\Roaming\Republic Poly\eQuest\_assessmentimages\_assessmentimg_871224397_-173017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871224397_-17301722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2405" cy="1878330"/>
                          </a:xfrm>
                          <a:prstGeom prst="rect">
                            <a:avLst/>
                          </a:prstGeom>
                          <a:noFill/>
                          <a:ln>
                            <a:noFill/>
                          </a:ln>
                        </pic:spPr>
                      </pic:pic>
                    </a:graphicData>
                  </a:graphic>
                </wp:inline>
              </w:drawing>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1.A.b)</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State the rule Mandy used when constructing the tour indicated as </w:t>
            </w:r>
            <w:r w:rsidRPr="00091667">
              <w:rPr>
                <w:rFonts w:ascii="Verdana" w:eastAsia="Times New Roman" w:hAnsi="Verdana" w:cs="Times New Roman"/>
                <w:b/>
                <w:bCs/>
                <w:sz w:val="18"/>
                <w:szCs w:val="18"/>
                <w:u w:val="single"/>
              </w:rPr>
              <w:t>(</w:t>
            </w:r>
            <w:proofErr w:type="spellStart"/>
            <w:r w:rsidRPr="00091667">
              <w:rPr>
                <w:rFonts w:ascii="Verdana" w:eastAsia="Times New Roman" w:hAnsi="Verdana" w:cs="Times New Roman"/>
                <w:b/>
                <w:bCs/>
                <w:sz w:val="18"/>
                <w:szCs w:val="18"/>
                <w:u w:val="single"/>
              </w:rPr>
              <w:t>i</w:t>
            </w:r>
            <w:proofErr w:type="spellEnd"/>
            <w:r w:rsidRPr="00091667">
              <w:rPr>
                <w:rFonts w:ascii="Verdana" w:eastAsia="Times New Roman" w:hAnsi="Verdana" w:cs="Times New Roman"/>
                <w:b/>
                <w:bCs/>
                <w:sz w:val="18"/>
                <w:szCs w:val="18"/>
                <w:u w:val="single"/>
              </w:rPr>
              <w:t>)</w:t>
            </w:r>
            <w:r w:rsidRPr="00091667">
              <w:rPr>
                <w:rFonts w:ascii="Verdana" w:eastAsia="Times New Roman" w:hAnsi="Verdana" w:cs="Times New Roman"/>
                <w:sz w:val="18"/>
                <w:szCs w:val="18"/>
              </w:rPr>
              <w:t xml:space="preserve"> in Table 1c.</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61" type="#_x0000_t75" style="width:1in;height:18.3pt" o:ole="">
                  <v:imagedata r:id="rId17" o:title=""/>
                </v:shape>
                <w:control r:id="rId18" w:name="DefaultOcxName5" w:shapeid="_x0000_i1261"/>
              </w:object>
            </w:r>
            <w:r w:rsidRPr="00091667">
              <w:rPr>
                <w:rFonts w:ascii="Verdana" w:eastAsia="Times New Roman" w:hAnsi="Verdana" w:cs="Times New Roman"/>
                <w:sz w:val="20"/>
                <w:szCs w:val="20"/>
              </w:rPr>
              <w:t> </w:t>
            </w:r>
            <w:r w:rsidRPr="00091667">
              <w:rPr>
                <w:rFonts w:ascii="Verdana" w:eastAsia="Times New Roman" w:hAnsi="Verdana" w:cs="Times New Roman"/>
                <w:sz w:val="18"/>
                <w:szCs w:val="18"/>
              </w:rPr>
              <w:t xml:space="preserv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1.A.b)ii) State the rule Mandy used when constructing the tour indicated as </w:t>
            </w:r>
            <w:r w:rsidRPr="00091667">
              <w:rPr>
                <w:rFonts w:ascii="Verdana" w:eastAsia="Times New Roman" w:hAnsi="Verdana" w:cs="Times New Roman"/>
                <w:b/>
                <w:bCs/>
                <w:sz w:val="18"/>
                <w:szCs w:val="18"/>
                <w:u w:val="single"/>
              </w:rPr>
              <w:t>(ii)</w:t>
            </w:r>
            <w:r w:rsidRPr="00091667">
              <w:rPr>
                <w:rFonts w:ascii="Verdana" w:eastAsia="Times New Roman" w:hAnsi="Verdana" w:cs="Times New Roman"/>
                <w:sz w:val="18"/>
                <w:szCs w:val="18"/>
              </w:rPr>
              <w:t xml:space="preserve"> in Table 1c.</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60" type="#_x0000_t75" style="width:1in;height:18.3pt" o:ole="">
                  <v:imagedata r:id="rId19" o:title=""/>
                </v:shape>
                <w:control r:id="rId20" w:name="DefaultOcxName6" w:shapeid="_x0000_i1260"/>
              </w:object>
            </w:r>
            <w:r w:rsidRPr="00091667">
              <w:rPr>
                <w:rFonts w:ascii="Verdana" w:eastAsia="Times New Roman" w:hAnsi="Verdana" w:cs="Times New Roman"/>
                <w:sz w:val="20"/>
                <w:szCs w:val="20"/>
              </w:rPr>
              <w:t> </w:t>
            </w:r>
            <w:r w:rsidRPr="00091667">
              <w:rPr>
                <w:rFonts w:ascii="Verdana" w:eastAsia="Times New Roman" w:hAnsi="Verdana" w:cs="Times New Roman"/>
                <w:sz w:val="18"/>
                <w:szCs w:val="18"/>
              </w:rPr>
              <w:t xml:space="preserv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1.A.b)iii) Explain why Mandy cannot link E with D indicated as </w:t>
            </w:r>
            <w:r w:rsidRPr="00091667">
              <w:rPr>
                <w:rFonts w:ascii="Verdana" w:eastAsia="Times New Roman" w:hAnsi="Verdana" w:cs="Times New Roman"/>
                <w:b/>
                <w:bCs/>
                <w:sz w:val="18"/>
                <w:szCs w:val="18"/>
                <w:u w:val="single"/>
              </w:rPr>
              <w:t>(iii)</w:t>
            </w:r>
            <w:r w:rsidRPr="00091667">
              <w:rPr>
                <w:rFonts w:ascii="Verdana" w:eastAsia="Times New Roman" w:hAnsi="Verdana" w:cs="Times New Roman"/>
                <w:sz w:val="18"/>
                <w:szCs w:val="18"/>
              </w:rPr>
              <w:t xml:space="preserve"> in Table 1c.</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59" type="#_x0000_t75" style="width:1in;height:18.3pt" o:ole="">
                  <v:imagedata r:id="rId21" o:title=""/>
                </v:shape>
                <w:control r:id="rId22" w:name="DefaultOcxName7" w:shapeid="_x0000_i1259"/>
              </w:object>
            </w:r>
            <w:r w:rsidRPr="00091667">
              <w:rPr>
                <w:rFonts w:ascii="Verdana" w:eastAsia="Times New Roman" w:hAnsi="Verdana" w:cs="Times New Roman"/>
                <w:sz w:val="20"/>
                <w:szCs w:val="20"/>
              </w:rPr>
              <w:t> </w:t>
            </w:r>
            <w:r w:rsidRPr="00091667">
              <w:rPr>
                <w:rFonts w:ascii="Verdana" w:eastAsia="Times New Roman" w:hAnsi="Verdana" w:cs="Times New Roman"/>
                <w:sz w:val="18"/>
                <w:szCs w:val="18"/>
              </w:rPr>
              <w:t xml:space="preserv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1.A.b)iv) Explain why Mandy cannot link A with B indicated as </w:t>
            </w:r>
            <w:r w:rsidRPr="00091667">
              <w:rPr>
                <w:rFonts w:ascii="Verdana" w:eastAsia="Times New Roman" w:hAnsi="Verdana" w:cs="Times New Roman"/>
                <w:b/>
                <w:bCs/>
                <w:sz w:val="18"/>
                <w:szCs w:val="18"/>
                <w:u w:val="single"/>
              </w:rPr>
              <w:t>(iv)</w:t>
            </w:r>
            <w:r w:rsidRPr="00091667">
              <w:rPr>
                <w:rFonts w:ascii="Verdana" w:eastAsia="Times New Roman" w:hAnsi="Verdana" w:cs="Times New Roman"/>
                <w:sz w:val="18"/>
                <w:szCs w:val="18"/>
              </w:rPr>
              <w:t xml:space="preserve"> in Table 1c.</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58" type="#_x0000_t75" style="width:1in;height:18.3pt" o:ole="">
                  <v:imagedata r:id="rId23" o:title=""/>
                </v:shape>
                <w:control r:id="rId24" w:name="DefaultOcxName8" w:shapeid="_x0000_i1258"/>
              </w:object>
            </w:r>
            <w:r w:rsidRPr="00091667">
              <w:rPr>
                <w:rFonts w:ascii="Verdana" w:eastAsia="Times New Roman" w:hAnsi="Verdana" w:cs="Times New Roman"/>
                <w:sz w:val="20"/>
                <w:szCs w:val="20"/>
              </w:rPr>
              <w:t> </w:t>
            </w:r>
            <w:r w:rsidRPr="00091667">
              <w:rPr>
                <w:rFonts w:ascii="Verdana" w:eastAsia="Times New Roman" w:hAnsi="Verdana" w:cs="Times New Roman"/>
                <w:sz w:val="18"/>
                <w:szCs w:val="18"/>
              </w:rPr>
              <w:t xml:space="preserv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1.A.b)v) Form the tour indicated as </w:t>
            </w:r>
            <w:r w:rsidRPr="00091667">
              <w:rPr>
                <w:rFonts w:ascii="Verdana" w:eastAsia="Times New Roman" w:hAnsi="Verdana" w:cs="Times New Roman"/>
                <w:b/>
                <w:bCs/>
                <w:sz w:val="18"/>
                <w:szCs w:val="18"/>
                <w:u w:val="single"/>
              </w:rPr>
              <w:t>(v)</w:t>
            </w:r>
            <w:r w:rsidRPr="00091667">
              <w:rPr>
                <w:rFonts w:ascii="Verdana" w:eastAsia="Times New Roman" w:hAnsi="Verdana" w:cs="Times New Roman"/>
                <w:sz w:val="18"/>
                <w:szCs w:val="18"/>
              </w:rPr>
              <w:t xml:space="preserve"> in Table 1c.</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57" type="#_x0000_t75" style="width:1in;height:18.3pt" o:ole="">
                  <v:imagedata r:id="rId25" o:title=""/>
                </v:shape>
                <w:control r:id="rId26" w:name="DefaultOcxName9" w:shapeid="_x0000_i1257"/>
              </w:objec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256" type="#_x0000_t75" style="width:1in;height:18.3pt" o:ole="">
                  <v:imagedata r:id="rId27" o:title=""/>
                </v:shape>
                <w:control r:id="rId28" w:name="DefaultOcxName10" w:shapeid="_x0000_i1256"/>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(5)</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55" type="#_x0000_t75" style="width:1in;height:18.3pt" o:ole="">
            <v:imagedata r:id="rId29" o:title=""/>
          </v:shape>
          <w:control r:id="rId30" w:name="DefaultOcxName11" w:shapeid="_x0000_i1255"/>
        </w:object>
      </w:r>
      <w:r w:rsidRPr="00091667">
        <w:rPr>
          <w:rFonts w:ascii="Verdana" w:eastAsia="Times New Roman" w:hAnsi="Verdana" w:cs="Times New Roman"/>
          <w:sz w:val="18"/>
          <w:szCs w:val="18"/>
        </w:rPr>
        <w:object w:dxaOrig="1440" w:dyaOrig="1440">
          <v:shape id="_x0000_i1254" type="#_x0000_t75" style="width:1in;height:18.3pt" o:ole="">
            <v:imagedata r:id="rId31" o:title=""/>
          </v:shape>
          <w:control r:id="rId32" w:name="DefaultOcxName12" w:shapeid="_x0000_i125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Q3:</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1.A.c) Is the delivery problem Mandy faced a routing or a scheduling problem? State the difference between a routing and a scheduling problem. (3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(3)</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53" type="#_x0000_t75" style="width:475.75pt;height:119.1pt" o:ole="">
                  <v:imagedata r:id="rId33" o:title=""/>
                </v:shape>
                <w:control r:id="rId34" w:name="DefaultOcxName13" w:shapeid="_x0000_i1253"/>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26</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52" type="#_x0000_t75" style="width:1in;height:18.3pt" o:ole="">
            <v:imagedata r:id="rId35" o:title=""/>
          </v:shape>
          <w:control r:id="rId36" w:name="DefaultOcxName14" w:shapeid="_x0000_i1252"/>
        </w:object>
      </w:r>
      <w:r w:rsidRPr="00091667">
        <w:rPr>
          <w:rFonts w:ascii="Verdana" w:eastAsia="Times New Roman" w:hAnsi="Verdana" w:cs="Times New Roman"/>
          <w:sz w:val="18"/>
          <w:szCs w:val="18"/>
        </w:rPr>
        <w:object w:dxaOrig="1440" w:dyaOrig="1440">
          <v:shape id="_x0000_i1251" type="#_x0000_t75" style="width:1in;height:18.3pt" o:ole="">
            <v:imagedata r:id="rId37" o:title=""/>
          </v:shape>
          <w:control r:id="rId38" w:name="DefaultOcxName15" w:shapeid="_x0000_i12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394"/>
        <w:gridCol w:w="1238"/>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Q4:</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B. One day, Mandy was tasked to conduct forecast for the sales of avocado based on the past sales data. Figure 1a below illustrates the sales data in the past 20 months.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drawing>
                <wp:inline distT="0" distB="0" distL="0" distR="0">
                  <wp:extent cx="2989580" cy="2124075"/>
                  <wp:effectExtent l="0" t="0" r="1270" b="9525"/>
                  <wp:docPr id="7" name="Picture 7" descr="C:\Users\17046589\AppData\Roaming\Republic Poly\eQuest\_assessmentimages\_assessmentimg_-1386670528_6320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1386670528_6320335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9580" cy="2124075"/>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1.B.a) Which decomposition method should Mandy apply if she wants to forecast the sales of avocado for the next few months? Explain.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50" type="#_x0000_t75" style="width:475.75pt;height:119.1pt" o:ole="">
                  <v:imagedata r:id="rId40" o:title=""/>
                </v:shape>
                <w:control r:id="rId41" w:name="DefaultOcxName16" w:shapeid="_x0000_i1250"/>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21</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49" type="#_x0000_t75" style="width:1in;height:18.3pt" o:ole="">
            <v:imagedata r:id="rId42" o:title=""/>
          </v:shape>
          <w:control r:id="rId43" w:name="DefaultOcxName17" w:shapeid="_x0000_i1249"/>
        </w:object>
      </w:r>
      <w:r w:rsidRPr="00091667">
        <w:rPr>
          <w:rFonts w:ascii="Verdana" w:eastAsia="Times New Roman" w:hAnsi="Verdana" w:cs="Times New Roman"/>
          <w:sz w:val="18"/>
          <w:szCs w:val="18"/>
        </w:rPr>
        <w:object w:dxaOrig="1440" w:dyaOrig="1440">
          <v:shape id="_x0000_i1248" type="#_x0000_t75" style="width:1in;height:18.3pt" o:ole="">
            <v:imagedata r:id="rId44" o:title=""/>
          </v:shape>
          <w:control r:id="rId45" w:name="DefaultOcxName18" w:shapeid="_x0000_i12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Q5:</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1.B.b) Identify the time series factor(s) present in the </w:t>
            </w:r>
            <w:proofErr w:type="spellStart"/>
            <w:r w:rsidRPr="00091667">
              <w:rPr>
                <w:rFonts w:ascii="Verdana" w:eastAsia="Times New Roman" w:hAnsi="Verdana" w:cs="Times New Roman"/>
                <w:sz w:val="18"/>
                <w:szCs w:val="18"/>
              </w:rPr>
              <w:t>Deseasonalized</w:t>
            </w:r>
            <w:proofErr w:type="spellEnd"/>
            <w:r w:rsidRPr="00091667">
              <w:rPr>
                <w:rFonts w:ascii="Verdana" w:eastAsia="Times New Roman" w:hAnsi="Verdana" w:cs="Times New Roman"/>
                <w:sz w:val="18"/>
                <w:szCs w:val="18"/>
              </w:rPr>
              <w:t xml:space="preserve"> Forecast when applying the multiplicative decomposition method. (1 mark)</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lastRenderedPageBreak/>
              <w:t xml:space="preserve">Your answer: </w:t>
            </w:r>
            <w:r w:rsidRPr="00091667">
              <w:rPr>
                <w:rFonts w:ascii="Verdana" w:eastAsia="Times New Roman" w:hAnsi="Verdana" w:cs="Times New Roman"/>
                <w:sz w:val="20"/>
                <w:szCs w:val="20"/>
              </w:rPr>
              <w:object w:dxaOrig="1440" w:dyaOrig="1440">
                <v:shape id="_x0000_i1247" type="#_x0000_t75" style="width:1in;height:18.3pt" o:ole="">
                  <v:imagedata r:id="rId46" o:title=""/>
                </v:shape>
                <w:control r:id="rId47" w:name="DefaultOcxName19" w:shapeid="_x0000_i1247"/>
              </w:objec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246" type="#_x0000_t75" style="width:1in;height:18.3pt" o:ole="">
                  <v:imagedata r:id="rId48" o:title=""/>
                </v:shape>
                <w:control r:id="rId49" w:name="DefaultOcxName20" w:shapeid="_x0000_i1246"/>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Mark (1)</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45" type="#_x0000_t75" style="width:1in;height:18.3pt" o:ole="">
            <v:imagedata r:id="rId50" o:title=""/>
          </v:shape>
          <w:control r:id="rId51" w:name="DefaultOcxName21" w:shapeid="_x0000_i1245"/>
        </w:object>
      </w:r>
      <w:r w:rsidRPr="00091667">
        <w:rPr>
          <w:rFonts w:ascii="Verdana" w:eastAsia="Times New Roman" w:hAnsi="Verdana" w:cs="Times New Roman"/>
          <w:sz w:val="18"/>
          <w:szCs w:val="18"/>
        </w:rPr>
        <w:object w:dxaOrig="1440" w:dyaOrig="1440">
          <v:shape id="_x0000_i1244" type="#_x0000_t75" style="width:1in;height:18.3pt" o:ole="">
            <v:imagedata r:id="rId52" o:title=""/>
          </v:shape>
          <w:control r:id="rId53" w:name="DefaultOcxName22" w:shapeid="_x0000_i12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Q6:</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1.C. The wholesale store also serves walk-in customers. One day, Mandy observed that customers formed a very long queue before they could be served by one of the three counters and some customers started showing impatience due to the long queue. She was wondering if multiple queues (one for each counter) is a better choice. Clarify her doubts by listing </w:t>
            </w:r>
            <w:r w:rsidRPr="00091667">
              <w:rPr>
                <w:rFonts w:ascii="Verdana" w:eastAsia="Times New Roman" w:hAnsi="Verdana" w:cs="Times New Roman"/>
                <w:b/>
                <w:bCs/>
                <w:sz w:val="18"/>
                <w:szCs w:val="18"/>
                <w:u w:val="single"/>
              </w:rPr>
              <w:t>three</w:t>
            </w:r>
            <w:r w:rsidRPr="00091667">
              <w:rPr>
                <w:rFonts w:ascii="Verdana" w:eastAsia="Times New Roman" w:hAnsi="Verdana" w:cs="Times New Roman"/>
                <w:sz w:val="18"/>
                <w:szCs w:val="18"/>
              </w:rPr>
              <w:t xml:space="preserve"> advantages of single queue configuration. (3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(3)</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43" type="#_x0000_t75" style="width:475.75pt;height:119.1pt" o:ole="">
                  <v:imagedata r:id="rId54" o:title=""/>
                </v:shape>
                <w:control r:id="rId55" w:name="DefaultOcxName23" w:shapeid="_x0000_i1243"/>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45</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shd w:val="clear" w:color="auto" w:fill="000099"/>
        <w:spacing w:after="0" w:line="240" w:lineRule="auto"/>
        <w:rPr>
          <w:rFonts w:ascii="Verdana" w:eastAsia="Times New Roman" w:hAnsi="Verdana" w:cs="Times New Roman"/>
          <w:b/>
          <w:bCs/>
          <w:color w:val="FFFFFF"/>
          <w:sz w:val="18"/>
          <w:szCs w:val="18"/>
        </w:rPr>
      </w:pPr>
      <w:r w:rsidRPr="00091667">
        <w:rPr>
          <w:rFonts w:ascii="Verdana" w:eastAsia="Times New Roman" w:hAnsi="Verdana" w:cs="Times New Roman"/>
          <w:b/>
          <w:bCs/>
          <w:color w:val="FFFFFF"/>
          <w:sz w:val="18"/>
          <w:szCs w:val="18"/>
        </w:rPr>
        <w:t>Section: B</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42" type="#_x0000_t75" style="width:1in;height:18.3pt" o:ole="">
            <v:imagedata r:id="rId56" o:title=""/>
          </v:shape>
          <w:control r:id="rId57" w:name="DefaultOcxName24" w:shapeid="_x0000_i1242"/>
        </w:object>
      </w:r>
      <w:r w:rsidRPr="00091667">
        <w:rPr>
          <w:rFonts w:ascii="Verdana" w:eastAsia="Times New Roman" w:hAnsi="Verdana" w:cs="Times New Roman"/>
          <w:sz w:val="18"/>
          <w:szCs w:val="18"/>
        </w:rPr>
        <w:object w:dxaOrig="1440" w:dyaOrig="1440">
          <v:shape id="_x0000_i1241" type="#_x0000_t75" style="width:1in;height:18.3pt" o:ole="">
            <v:imagedata r:id="rId58" o:title=""/>
          </v:shape>
          <w:control r:id="rId59" w:name="DefaultOcxName25" w:shapeid="_x0000_i124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524"/>
        <w:gridCol w:w="1109"/>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Q7:</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Question 2 (14 marks)</w:t>
            </w:r>
            <w:r w:rsidRPr="00091667">
              <w:rPr>
                <w:rFonts w:ascii="Verdana" w:eastAsia="Times New Roman" w:hAnsi="Verdana" w:cs="Times New Roman"/>
                <w:sz w:val="18"/>
                <w:szCs w:val="18"/>
              </w:rPr>
              <w:t xml:space="preserve">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Show your workings clearly and round off your answers to two decimal places if necessary.</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Jerry has invested in a 4-room flat. Table 2a below shows the average market value of a similar 4-room flat at the end of each year for the past 5 years.</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r>
            <w:r w:rsidRPr="00091667">
              <w:rPr>
                <w:rFonts w:ascii="Verdana" w:eastAsia="Times New Roman" w:hAnsi="Verdana" w:cs="Times New Roman"/>
                <w:noProof/>
                <w:sz w:val="18"/>
                <w:szCs w:val="18"/>
              </w:rPr>
              <w:drawing>
                <wp:inline distT="0" distB="0" distL="0" distR="0">
                  <wp:extent cx="3143885" cy="1315085"/>
                  <wp:effectExtent l="0" t="0" r="0" b="0"/>
                  <wp:docPr id="6" name="Picture 6" descr="C:\Users\17046589\AppData\Roaming\Republic Poly\eQuest\_assessmentimages\_assessmentimg_-27857991_-175831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27857991_-175831312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3885" cy="1315085"/>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A. Jerry conducted a regression analysis and obtained the regression report from MS Excel as shown in Figure 2a below.</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lastRenderedPageBreak/>
              <w:drawing>
                <wp:inline distT="0" distB="0" distL="0" distR="0">
                  <wp:extent cx="4361180" cy="2708275"/>
                  <wp:effectExtent l="0" t="0" r="1270" b="0"/>
                  <wp:docPr id="5" name="Picture 5" descr="C:\Users\17046589\AppData\Roaming\Republic Poly\eQuest\_assessmentimages\_assessmentimg_-27857991_201933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27857991_201933370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61180" cy="2708275"/>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2.A.a) Based on the Regression Report, is the linear trend in the data set given in Table 2a significant? Explain based on a level of significance of 0.05.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40" type="#_x0000_t75" style="width:475.75pt;height:119.1pt" o:ole="">
                  <v:imagedata r:id="rId62" o:title=""/>
                </v:shape>
                <w:control r:id="rId63" w:name="DefaultOcxName26" w:shapeid="_x0000_i1240"/>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67</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9" type="#_x0000_t75" style="width:1in;height:18.3pt" o:ole="">
            <v:imagedata r:id="rId64" o:title=""/>
          </v:shape>
          <w:control r:id="rId65" w:name="DefaultOcxName27" w:shapeid="_x0000_i1239"/>
        </w:object>
      </w:r>
      <w:r w:rsidRPr="00091667">
        <w:rPr>
          <w:rFonts w:ascii="Verdana" w:eastAsia="Times New Roman" w:hAnsi="Verdana" w:cs="Times New Roman"/>
          <w:sz w:val="18"/>
          <w:szCs w:val="18"/>
        </w:rPr>
        <w:object w:dxaOrig="1440" w:dyaOrig="1440">
          <v:shape id="_x0000_i1238" type="#_x0000_t75" style="width:1in;height:18.3pt" o:ole="">
            <v:imagedata r:id="rId66" o:title=""/>
          </v:shape>
          <w:control r:id="rId67" w:name="DefaultOcxName28" w:shapeid="_x0000_i123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Q8:</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2.A.b) Based on the Regression Report, does the linear model represent the data set in Table 2a well? Comment on the proportion of the total variation that is “explained” by the linear model.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7" type="#_x0000_t75" style="width:475.75pt;height:119.1pt" o:ole="">
                  <v:imagedata r:id="rId68" o:title=""/>
                </v:shape>
                <w:control r:id="rId69" w:name="DefaultOcxName29" w:shapeid="_x0000_i1237"/>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59</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6" type="#_x0000_t75" style="width:1in;height:18.3pt" o:ole="">
            <v:imagedata r:id="rId70" o:title=""/>
          </v:shape>
          <w:control r:id="rId71" w:name="DefaultOcxName30" w:shapeid="_x0000_i1236"/>
        </w:object>
      </w:r>
      <w:r w:rsidRPr="00091667">
        <w:rPr>
          <w:rFonts w:ascii="Verdana" w:eastAsia="Times New Roman" w:hAnsi="Verdana" w:cs="Times New Roman"/>
          <w:sz w:val="18"/>
          <w:szCs w:val="18"/>
        </w:rPr>
        <w:object w:dxaOrig="1440" w:dyaOrig="1440">
          <v:shape id="_x0000_i1235" type="#_x0000_t75" style="width:1in;height:18.3pt" o:ole="">
            <v:imagedata r:id="rId72" o:title=""/>
          </v:shape>
          <w:control r:id="rId73" w:name="DefaultOcxName31" w:shapeid="_x0000_i123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401"/>
        <w:gridCol w:w="1231"/>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Q9:</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2.A.c) State the linear regression model you can use to predict the average market value of the 4-room flat.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4" type="#_x0000_t75" style="width:475.75pt;height:119.1pt" o:ole="">
                  <v:imagedata r:id="rId74" o:title=""/>
                </v:shape>
                <w:control r:id="rId75" w:name="DefaultOcxName32" w:shapeid="_x0000_i1234"/>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3</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3" type="#_x0000_t75" style="width:1in;height:18.3pt" o:ole="">
            <v:imagedata r:id="rId76" o:title=""/>
          </v:shape>
          <w:control r:id="rId77" w:name="DefaultOcxName33" w:shapeid="_x0000_i1233"/>
        </w:object>
      </w:r>
      <w:r w:rsidRPr="00091667">
        <w:rPr>
          <w:rFonts w:ascii="Verdana" w:eastAsia="Times New Roman" w:hAnsi="Verdana" w:cs="Times New Roman"/>
          <w:sz w:val="18"/>
          <w:szCs w:val="18"/>
        </w:rPr>
        <w:object w:dxaOrig="1440" w:dyaOrig="1440">
          <v:shape id="_x0000_i1232" type="#_x0000_t75" style="width:1in;height:18.3pt" o:ole="">
            <v:imagedata r:id="rId78" o:title=""/>
          </v:shape>
          <w:control r:id="rId79" w:name="DefaultOcxName34" w:shapeid="_x0000_i123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Q10:</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2.A.d) Jerry decides to sell the 4-room flat if the price offered is not lower than the predicted average market value at the end of year 6. Determine the minimum amount of an offer Jerry should accept to sell his flat.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1" type="#_x0000_t75" style="width:475.75pt;height:119.1pt" o:ole="">
                  <v:imagedata r:id="rId80" o:title=""/>
                </v:shape>
                <w:control r:id="rId81" w:name="DefaultOcxName35" w:shapeid="_x0000_i1231"/>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8</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30" type="#_x0000_t75" style="width:1in;height:18.3pt" o:ole="">
            <v:imagedata r:id="rId82" o:title=""/>
          </v:shape>
          <w:control r:id="rId83" w:name="DefaultOcxName36" w:shapeid="_x0000_i1230"/>
        </w:object>
      </w:r>
      <w:r w:rsidRPr="00091667">
        <w:rPr>
          <w:rFonts w:ascii="Verdana" w:eastAsia="Times New Roman" w:hAnsi="Verdana" w:cs="Times New Roman"/>
          <w:sz w:val="18"/>
          <w:szCs w:val="18"/>
        </w:rPr>
        <w:object w:dxaOrig="1440" w:dyaOrig="1440">
          <v:shape id="_x0000_i1229" type="#_x0000_t75" style="width:1in;height:18.3pt" o:ole="">
            <v:imagedata r:id="rId84" o:title=""/>
          </v:shape>
          <w:control r:id="rId85" w:name="DefaultOcxName37" w:shapeid="_x0000_i12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Q11:</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B. Jerry is wondering if he can use the moving average method to predict the average market value of the 4-room flat.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 xml:space="preserve">2.B.a) Compute the 3-year moving average forecast of the average market value of the flat at the end of year 6. (2 marks)  </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8" type="#_x0000_t75" style="width:475.75pt;height:119.1pt" o:ole="">
                  <v:imagedata r:id="rId86" o:title=""/>
                </v:shape>
                <w:control r:id="rId87" w:name="DefaultOcxName38" w:shapeid="_x0000_i1228"/>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25</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7" type="#_x0000_t75" style="width:1in;height:18.3pt" o:ole="">
            <v:imagedata r:id="rId88" o:title=""/>
          </v:shape>
          <w:control r:id="rId89" w:name="DefaultOcxName39" w:shapeid="_x0000_i1227"/>
        </w:object>
      </w:r>
      <w:r w:rsidRPr="00091667">
        <w:rPr>
          <w:rFonts w:ascii="Verdana" w:eastAsia="Times New Roman" w:hAnsi="Verdana" w:cs="Times New Roman"/>
          <w:sz w:val="18"/>
          <w:szCs w:val="18"/>
        </w:rPr>
        <w:object w:dxaOrig="1440" w:dyaOrig="1440">
          <v:shape id="_x0000_i1226" type="#_x0000_t75" style="width:1in;height:18.3pt" o:ole="">
            <v:imagedata r:id="rId90" o:title=""/>
          </v:shape>
          <w:control r:id="rId91" w:name="DefaultOcxName40" w:shapeid="_x0000_i12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Q12:</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2.B.b) With the average market value trend of the 4-room flat presented in Table 2a, how many periods will the forecasted value calculated in Q2.B.a) lag? (2 marks) </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5" type="#_x0000_t75" style="width:475.75pt;height:119.1pt" o:ole="">
                  <v:imagedata r:id="rId92" o:title=""/>
                </v:shape>
                <w:control r:id="rId93" w:name="DefaultOcxName41" w:shapeid="_x0000_i1225"/>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18</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4" type="#_x0000_t75" style="width:1in;height:18.3pt" o:ole="">
            <v:imagedata r:id="rId94" o:title=""/>
          </v:shape>
          <w:control r:id="rId95" w:name="DefaultOcxName42" w:shapeid="_x0000_i1224"/>
        </w:object>
      </w:r>
      <w:r w:rsidRPr="00091667">
        <w:rPr>
          <w:rFonts w:ascii="Verdana" w:eastAsia="Times New Roman" w:hAnsi="Verdana" w:cs="Times New Roman"/>
          <w:sz w:val="18"/>
          <w:szCs w:val="18"/>
        </w:rPr>
        <w:object w:dxaOrig="1440" w:dyaOrig="1440">
          <v:shape id="_x0000_i1223" type="#_x0000_t75" style="width:1in;height:18.3pt" o:ole="">
            <v:imagedata r:id="rId96" o:title=""/>
          </v:shape>
          <w:control r:id="rId97" w:name="DefaultOcxName43" w:shapeid="_x0000_i122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7"/>
        <w:gridCol w:w="1216"/>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Q13:</w:t>
            </w:r>
          </w:p>
        </w:tc>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2.B.c) Can the moving average method be used to predict the average market value of the 4-room flat over time? Explain. (2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2" type="#_x0000_t75" style="width:475.75pt;height:119.1pt" o:ole="">
                  <v:imagedata r:id="rId98" o:title=""/>
                </v:shape>
                <w:control r:id="rId99" w:name="DefaultOcxName44" w:shapeid="_x0000_i1222"/>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19</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shd w:val="clear" w:color="auto" w:fill="000099"/>
        <w:spacing w:after="0" w:line="240" w:lineRule="auto"/>
        <w:rPr>
          <w:rFonts w:ascii="Verdana" w:eastAsia="Times New Roman" w:hAnsi="Verdana" w:cs="Times New Roman"/>
          <w:b/>
          <w:bCs/>
          <w:color w:val="FFFFFF"/>
          <w:sz w:val="18"/>
          <w:szCs w:val="18"/>
        </w:rPr>
      </w:pPr>
      <w:r w:rsidRPr="00091667">
        <w:rPr>
          <w:rFonts w:ascii="Verdana" w:eastAsia="Times New Roman" w:hAnsi="Verdana" w:cs="Times New Roman"/>
          <w:b/>
          <w:bCs/>
          <w:color w:val="FFFFFF"/>
          <w:sz w:val="18"/>
          <w:szCs w:val="18"/>
        </w:rPr>
        <w:t>Section: C</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21" type="#_x0000_t75" style="width:1in;height:18.3pt" o:ole="">
            <v:imagedata r:id="rId100" o:title=""/>
          </v:shape>
          <w:control r:id="rId101" w:name="DefaultOcxName45" w:shapeid="_x0000_i1221"/>
        </w:object>
      </w:r>
      <w:r w:rsidRPr="00091667">
        <w:rPr>
          <w:rFonts w:ascii="Verdana" w:eastAsia="Times New Roman" w:hAnsi="Verdana" w:cs="Times New Roman"/>
          <w:sz w:val="18"/>
          <w:szCs w:val="18"/>
        </w:rPr>
        <w:object w:dxaOrig="1440" w:dyaOrig="1440">
          <v:shape id="_x0000_i1220" type="#_x0000_t75" style="width:1in;height:18.3pt" o:ole="">
            <v:imagedata r:id="rId102" o:title=""/>
          </v:shape>
          <w:control r:id="rId103" w:name="DefaultOcxName46" w:shapeid="_x0000_i12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Q14:</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Question 3 (11 marks)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proofErr w:type="spellStart"/>
            <w:r w:rsidRPr="00091667">
              <w:rPr>
                <w:rFonts w:ascii="Verdana" w:eastAsia="Times New Roman" w:hAnsi="Verdana" w:cs="Times New Roman"/>
                <w:sz w:val="18"/>
                <w:szCs w:val="18"/>
              </w:rPr>
              <w:t>CleanTech</w:t>
            </w:r>
            <w:proofErr w:type="spellEnd"/>
            <w:r w:rsidRPr="00091667">
              <w:rPr>
                <w:rFonts w:ascii="Verdana" w:eastAsia="Times New Roman" w:hAnsi="Verdana" w:cs="Times New Roman"/>
                <w:sz w:val="18"/>
                <w:szCs w:val="18"/>
              </w:rPr>
              <w:t xml:space="preserve"> produces washing machines in three of its manufacturing plants (P1, P2 and P3). The company has four major retail shops (R1, R2, R3 and R4), and two distribution warehouses (W1 and W2). The supplies at the three manufacturing plants are given in Table 3a. The demands at the retail shops and the warehouses are given in Table 3b.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lastRenderedPageBreak/>
              <w:br/>
            </w:r>
            <w:r w:rsidRPr="00091667">
              <w:rPr>
                <w:rFonts w:ascii="Verdana" w:eastAsia="Times New Roman" w:hAnsi="Verdana" w:cs="Times New Roman"/>
                <w:noProof/>
                <w:sz w:val="18"/>
                <w:szCs w:val="18"/>
              </w:rPr>
              <w:drawing>
                <wp:inline distT="0" distB="0" distL="0" distR="0">
                  <wp:extent cx="3524250" cy="2560320"/>
                  <wp:effectExtent l="0" t="0" r="0" b="0"/>
                  <wp:docPr id="4" name="Picture 4" descr="C:\Users\17046589\AppData\Roaming\Republic Poly\eQuest\_assessmentimages\_assessmentimg_181103061_972298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181103061_972298560.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24250" cy="2560320"/>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3.a) State the objective </w:t>
            </w:r>
            <w:r w:rsidRPr="00091667">
              <w:rPr>
                <w:rFonts w:ascii="Verdana" w:eastAsia="Times New Roman" w:hAnsi="Verdana" w:cs="Times New Roman"/>
                <w:b/>
                <w:bCs/>
                <w:sz w:val="18"/>
                <w:szCs w:val="18"/>
                <w:u w:val="single"/>
              </w:rPr>
              <w:t>in words</w:t>
            </w:r>
            <w:r w:rsidRPr="00091667">
              <w:rPr>
                <w:rFonts w:ascii="Verdana" w:eastAsia="Times New Roman" w:hAnsi="Verdana" w:cs="Times New Roman"/>
                <w:sz w:val="18"/>
                <w:szCs w:val="18"/>
              </w:rPr>
              <w:t xml:space="preserve"> when planning the shipping of washing machines from the manufacturing plants to the warehouses and the retail shops. (1 mark)</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19" type="#_x0000_t75" style="width:1in;height:18.3pt" o:ole="">
                  <v:imagedata r:id="rId105" o:title=""/>
                </v:shape>
                <w:control r:id="rId106" w:name="DefaultOcxName47" w:shapeid="_x0000_i1219"/>
              </w:objec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218" type="#_x0000_t75" style="width:1in;height:18.3pt" o:ole="">
                  <v:imagedata r:id="rId107" o:title=""/>
                </v:shape>
                <w:control r:id="rId108" w:name="DefaultOcxName48" w:shapeid="_x0000_i1218"/>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Mark (1)</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17" type="#_x0000_t75" style="width:1in;height:18.3pt" o:ole="">
            <v:imagedata r:id="rId109" o:title=""/>
          </v:shape>
          <w:control r:id="rId110" w:name="DefaultOcxName49" w:shapeid="_x0000_i1217"/>
        </w:object>
      </w:r>
      <w:r w:rsidRPr="00091667">
        <w:rPr>
          <w:rFonts w:ascii="Verdana" w:eastAsia="Times New Roman" w:hAnsi="Verdana" w:cs="Times New Roman"/>
          <w:sz w:val="18"/>
          <w:szCs w:val="18"/>
        </w:rPr>
        <w:object w:dxaOrig="1440" w:dyaOrig="1440">
          <v:shape id="_x0000_i1216" type="#_x0000_t75" style="width:1in;height:18.3pt" o:ole="">
            <v:imagedata r:id="rId111" o:title=""/>
          </v:shape>
          <w:control r:id="rId112" w:name="DefaultOcxName50"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Q15:</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3.b) Figure 3a below formulates the washing machine distribution problem into a minimum cost flow network model. Fill in the blanks labelled X, Y and Z in Figure 3a.  (3 marks)</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drawing>
                <wp:inline distT="0" distB="0" distL="0" distR="0">
                  <wp:extent cx="3404235" cy="2440940"/>
                  <wp:effectExtent l="0" t="0" r="5715" b="0"/>
                  <wp:docPr id="3" name="Picture 3" descr="C:\Users\17046589\AppData\Roaming\Republic Poly\eQuest\_assessmentimages\_assessmentimg_-1809832651_1676649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1809832651_1676649814.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404235" cy="2440940"/>
                          </a:xfrm>
                          <a:prstGeom prst="rect">
                            <a:avLst/>
                          </a:prstGeom>
                          <a:noFill/>
                          <a:ln>
                            <a:noFill/>
                          </a:ln>
                        </pic:spPr>
                      </pic:pic>
                    </a:graphicData>
                  </a:graphic>
                </wp:inline>
              </w:drawing>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X: </w:t>
            </w:r>
            <w:r w:rsidRPr="00091667">
              <w:rPr>
                <w:rFonts w:ascii="Verdana" w:eastAsia="Times New Roman" w:hAnsi="Verdana" w:cs="Times New Roman"/>
                <w:sz w:val="20"/>
                <w:szCs w:val="20"/>
              </w:rPr>
              <w:object w:dxaOrig="1440" w:dyaOrig="1440">
                <v:shape id="_x0000_i1215" type="#_x0000_t75" style="width:1in;height:18.3pt" o:ole="">
                  <v:imagedata r:id="rId114" o:title=""/>
                </v:shape>
                <w:control r:id="rId115" w:name="DefaultOcxName51" w:shapeid="_x0000_i1215"/>
              </w:object>
            </w:r>
            <w:r w:rsidRPr="00091667">
              <w:rPr>
                <w:rFonts w:ascii="Verdana" w:eastAsia="Times New Roman" w:hAnsi="Verdana" w:cs="Times New Roman"/>
                <w:sz w:val="18"/>
                <w:szCs w:val="18"/>
              </w:rPr>
              <w:br/>
              <w:t>Y: </w:t>
            </w:r>
            <w:r w:rsidRPr="00091667">
              <w:rPr>
                <w:rFonts w:ascii="Verdana" w:eastAsia="Times New Roman" w:hAnsi="Verdana" w:cs="Times New Roman"/>
                <w:sz w:val="20"/>
                <w:szCs w:val="20"/>
              </w:rPr>
              <w:object w:dxaOrig="1440" w:dyaOrig="1440">
                <v:shape id="_x0000_i1214" type="#_x0000_t75" style="width:1in;height:18.3pt" o:ole="">
                  <v:imagedata r:id="rId116" o:title=""/>
                </v:shape>
                <w:control r:id="rId117" w:name="DefaultOcxName52" w:shapeid="_x0000_i1214"/>
              </w:object>
            </w:r>
            <w:r w:rsidRPr="00091667">
              <w:rPr>
                <w:rFonts w:ascii="Verdana" w:eastAsia="Times New Roman" w:hAnsi="Verdana" w:cs="Times New Roman"/>
                <w:sz w:val="18"/>
                <w:szCs w:val="18"/>
              </w:rPr>
              <w:t xml:space="preserve">  </w:t>
            </w:r>
            <w:r w:rsidRPr="00091667">
              <w:rPr>
                <w:rFonts w:ascii="Verdana" w:eastAsia="Times New Roman" w:hAnsi="Verdana" w:cs="Times New Roman"/>
                <w:sz w:val="18"/>
                <w:szCs w:val="18"/>
              </w:rPr>
              <w:br/>
              <w:t>Z: </w:t>
            </w:r>
            <w:r w:rsidRPr="00091667">
              <w:rPr>
                <w:rFonts w:ascii="Verdana" w:eastAsia="Times New Roman" w:hAnsi="Verdana" w:cs="Times New Roman"/>
                <w:sz w:val="20"/>
                <w:szCs w:val="20"/>
              </w:rPr>
              <w:object w:dxaOrig="1440" w:dyaOrig="1440">
                <v:shape id="_x0000_i1213" type="#_x0000_t75" style="width:1in;height:18.3pt" o:ole="">
                  <v:imagedata r:id="rId118" o:title=""/>
                </v:shape>
                <w:control r:id="rId119" w:name="DefaultOcxName53" w:shapeid="_x0000_i1213"/>
              </w:object>
            </w:r>
            <w:r w:rsidRPr="00091667">
              <w:rPr>
                <w:rFonts w:ascii="Verdana" w:eastAsia="Times New Roman" w:hAnsi="Verdana" w:cs="Times New Roman"/>
                <w:sz w:val="18"/>
                <w:szCs w:val="18"/>
              </w:rPr>
              <w:t xml:space="preserve">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212" type="#_x0000_t75" style="width:1in;height:18.3pt" o:ole="">
                  <v:imagedata r:id="rId120" o:title=""/>
                </v:shape>
                <w:control r:id="rId121" w:name="DefaultOcxName54" w:shapeid="_x0000_i1212"/>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(3)</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11" type="#_x0000_t75" style="width:1in;height:18.3pt" o:ole="">
            <v:imagedata r:id="rId122" o:title=""/>
          </v:shape>
          <w:control r:id="rId123" w:name="DefaultOcxName55" w:shapeid="_x0000_i1211"/>
        </w:object>
      </w:r>
      <w:r w:rsidRPr="00091667">
        <w:rPr>
          <w:rFonts w:ascii="Verdana" w:eastAsia="Times New Roman" w:hAnsi="Verdana" w:cs="Times New Roman"/>
          <w:sz w:val="18"/>
          <w:szCs w:val="18"/>
        </w:rPr>
        <w:object w:dxaOrig="1440" w:dyaOrig="1440">
          <v:shape id="_x0000_i1210" type="#_x0000_t75" style="width:1in;height:18.3pt" o:ole="">
            <v:imagedata r:id="rId124" o:title=""/>
          </v:shape>
          <w:control r:id="rId125" w:name="DefaultOcxName56" w:shapeid="_x0000_i12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4"/>
        <w:gridCol w:w="1219"/>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Q16:</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3.c) Given the decision variables </w:t>
            </w:r>
            <w:proofErr w:type="spellStart"/>
            <w:r w:rsidRPr="00091667">
              <w:rPr>
                <w:rFonts w:ascii="Verdana" w:eastAsia="Times New Roman" w:hAnsi="Verdana" w:cs="Times New Roman"/>
                <w:sz w:val="18"/>
                <w:szCs w:val="18"/>
              </w:rPr>
              <w:t>Xij</w:t>
            </w:r>
            <w:proofErr w:type="spellEnd"/>
            <w:r w:rsidRPr="00091667">
              <w:rPr>
                <w:rFonts w:ascii="Verdana" w:eastAsia="Times New Roman" w:hAnsi="Verdana" w:cs="Times New Roman"/>
                <w:sz w:val="18"/>
                <w:szCs w:val="18"/>
              </w:rPr>
              <w:t xml:space="preserve"> representing the number of washing machines to be transported from node </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to node j (for example, X25 represents the number of washing machines to be transported from Node 2 to Node 5), construct the net flow constraints for the following nodes. (6 marks)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3.c)</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Node 2 (P2)</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3.c)ii) Node 5 (W2)</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3.c)iii) Node 9 (R4)</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(6)</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09" type="#_x0000_t75" style="width:475.75pt;height:218.75pt" o:ole="">
                  <v:imagedata r:id="rId126" o:title=""/>
                </v:shape>
                <w:control r:id="rId127" w:name="DefaultOcxName57" w:shapeid="_x0000_i1209"/>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34</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200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08" type="#_x0000_t75" style="width:1in;height:18.3pt" o:ole="">
            <v:imagedata r:id="rId128" o:title=""/>
          </v:shape>
          <w:control r:id="rId129" w:name="DefaultOcxName58" w:shapeid="_x0000_i1208"/>
        </w:object>
      </w:r>
      <w:r w:rsidRPr="00091667">
        <w:rPr>
          <w:rFonts w:ascii="Verdana" w:eastAsia="Times New Roman" w:hAnsi="Verdana" w:cs="Times New Roman"/>
          <w:sz w:val="18"/>
          <w:szCs w:val="18"/>
        </w:rPr>
        <w:object w:dxaOrig="1440" w:dyaOrig="1440">
          <v:shape id="_x0000_i1207" type="#_x0000_t75" style="width:1in;height:18.3pt" o:ole="">
            <v:imagedata r:id="rId130" o:title=""/>
          </v:shape>
          <w:control r:id="rId131" w:name="DefaultOcxName59" w:shapeid="_x0000_i12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Q17:</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3.d) If the shipment quantity from plant P1 to warehouse W1 is limited to be 200 units of the washing machines, formulate this constraint using the decision variables defined in Q3.c).  (1 mark)</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Your answer: </w:t>
            </w:r>
            <w:r w:rsidRPr="00091667">
              <w:rPr>
                <w:rFonts w:ascii="Verdana" w:eastAsia="Times New Roman" w:hAnsi="Verdana" w:cs="Times New Roman"/>
                <w:sz w:val="20"/>
                <w:szCs w:val="20"/>
              </w:rPr>
              <w:object w:dxaOrig="1440" w:dyaOrig="1440">
                <v:shape id="_x0000_i1206" type="#_x0000_t75" style="width:1in;height:18.3pt" o:ole="">
                  <v:imagedata r:id="rId132" o:title=""/>
                </v:shape>
                <w:control r:id="rId133" w:name="DefaultOcxName60" w:shapeid="_x0000_i1206"/>
              </w:objec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205" type="#_x0000_t75" style="width:1in;height:18.3pt" o:ole="">
                  <v:imagedata r:id="rId134" o:title=""/>
                </v:shape>
                <w:control r:id="rId135" w:name="DefaultOcxName61" w:shapeid="_x0000_i1205"/>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(1)</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shd w:val="clear" w:color="auto" w:fill="000099"/>
        <w:spacing w:after="0" w:line="240" w:lineRule="auto"/>
        <w:rPr>
          <w:rFonts w:ascii="Verdana" w:eastAsia="Times New Roman" w:hAnsi="Verdana" w:cs="Times New Roman"/>
          <w:b/>
          <w:bCs/>
          <w:color w:val="FFFFFF"/>
          <w:sz w:val="18"/>
          <w:szCs w:val="18"/>
        </w:rPr>
      </w:pPr>
      <w:r w:rsidRPr="00091667">
        <w:rPr>
          <w:rFonts w:ascii="Verdana" w:eastAsia="Times New Roman" w:hAnsi="Verdana" w:cs="Times New Roman"/>
          <w:b/>
          <w:bCs/>
          <w:color w:val="FFFFFF"/>
          <w:sz w:val="18"/>
          <w:szCs w:val="18"/>
        </w:rPr>
        <w:t>Section: D</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204" type="#_x0000_t75" style="width:1in;height:18.3pt" o:ole="">
            <v:imagedata r:id="rId136" o:title=""/>
          </v:shape>
          <w:control r:id="rId137" w:name="DefaultOcxName62" w:shapeid="_x0000_i1204"/>
        </w:object>
      </w:r>
      <w:r w:rsidRPr="00091667">
        <w:rPr>
          <w:rFonts w:ascii="Verdana" w:eastAsia="Times New Roman" w:hAnsi="Verdana" w:cs="Times New Roman"/>
          <w:sz w:val="18"/>
          <w:szCs w:val="18"/>
        </w:rPr>
        <w:object w:dxaOrig="1440" w:dyaOrig="1440">
          <v:shape id="_x0000_i1203" type="#_x0000_t75" style="width:1in;height:18.3pt" o:ole="">
            <v:imagedata r:id="rId138" o:title=""/>
          </v:shape>
          <w:control r:id="rId139" w:name="DefaultOcxName63" w:shapeid="_x0000_i12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Q18:</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u w:val="single"/>
              </w:rPr>
              <w:t>Question 4 (9 marks)</w:t>
            </w:r>
            <w:r w:rsidRPr="00091667">
              <w:rPr>
                <w:rFonts w:ascii="Verdana" w:eastAsia="Times New Roman" w:hAnsi="Verdana" w:cs="Times New Roman"/>
                <w:b/>
                <w:bCs/>
                <w:sz w:val="18"/>
                <w:szCs w:val="18"/>
                <w:u w:val="single"/>
              </w:rPr>
              <w:br/>
            </w:r>
            <w:r w:rsidRPr="00091667">
              <w:rPr>
                <w:rFonts w:ascii="Verdana" w:eastAsia="Times New Roman" w:hAnsi="Verdana" w:cs="Times New Roman"/>
                <w:sz w:val="18"/>
                <w:szCs w:val="18"/>
              </w:rPr>
              <w:br/>
            </w:r>
            <w:proofErr w:type="spellStart"/>
            <w:r w:rsidRPr="00091667">
              <w:rPr>
                <w:rFonts w:ascii="Verdana" w:eastAsia="Times New Roman" w:hAnsi="Verdana" w:cs="Times New Roman"/>
                <w:sz w:val="18"/>
                <w:szCs w:val="18"/>
              </w:rPr>
              <w:t>CoalMine</w:t>
            </w:r>
            <w:proofErr w:type="spellEnd"/>
            <w:r w:rsidRPr="00091667">
              <w:rPr>
                <w:rFonts w:ascii="Verdana" w:eastAsia="Times New Roman" w:hAnsi="Verdana" w:cs="Times New Roman"/>
                <w:sz w:val="18"/>
                <w:szCs w:val="18"/>
              </w:rPr>
              <w:t xml:space="preserve"> is a mining company that uses the local railway to transport coal, obtained from a coal mine (M), to different processing plants (A, B, C and D). Figure 4a below shows the maximum daily transportation amount (in tons) along each railway.</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noProof/>
                <w:sz w:val="18"/>
                <w:szCs w:val="18"/>
              </w:rPr>
              <w:lastRenderedPageBreak/>
              <w:drawing>
                <wp:inline distT="0" distB="0" distL="0" distR="0">
                  <wp:extent cx="3411220" cy="1568450"/>
                  <wp:effectExtent l="0" t="0" r="0" b="0"/>
                  <wp:docPr id="2" name="Picture 2" descr="C:\Users\17046589\AppData\Roaming\Republic Poly\eQuest\_assessmentimages\_assessmentimg_561422559_-294076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7046589\AppData\Roaming\Republic Poly\eQuest\_assessmentimages\_assessmentimg_561422559_-294076025.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411220" cy="1568450"/>
                          </a:xfrm>
                          <a:prstGeom prst="rect">
                            <a:avLst/>
                          </a:prstGeom>
                          <a:noFill/>
                          <a:ln>
                            <a:noFill/>
                          </a:ln>
                        </pic:spPr>
                      </pic:pic>
                    </a:graphicData>
                  </a:graphic>
                </wp:inline>
              </w:drawing>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 xml:space="preserve">4.A. Identify the source, the sink and a </w:t>
            </w:r>
            <w:proofErr w:type="spellStart"/>
            <w:r w:rsidRPr="00091667">
              <w:rPr>
                <w:rFonts w:ascii="Verdana" w:eastAsia="Times New Roman" w:hAnsi="Verdana" w:cs="Times New Roman"/>
                <w:sz w:val="18"/>
                <w:szCs w:val="18"/>
              </w:rPr>
              <w:t>transshipment</w:t>
            </w:r>
            <w:proofErr w:type="spellEnd"/>
            <w:r w:rsidRPr="00091667">
              <w:rPr>
                <w:rFonts w:ascii="Verdana" w:eastAsia="Times New Roman" w:hAnsi="Verdana" w:cs="Times New Roman"/>
                <w:sz w:val="18"/>
                <w:szCs w:val="18"/>
              </w:rPr>
              <w:t xml:space="preserve"> node in the network diagram shown in Figure 4a. (3 marks)</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Your answer:</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 xml:space="preserve">The source: </w:t>
            </w:r>
            <w:r w:rsidRPr="00091667">
              <w:rPr>
                <w:rFonts w:ascii="Verdana" w:eastAsia="Times New Roman" w:hAnsi="Verdana" w:cs="Times New Roman"/>
                <w:sz w:val="20"/>
                <w:szCs w:val="20"/>
              </w:rPr>
              <w:object w:dxaOrig="1440" w:dyaOrig="1440">
                <v:shape id="_x0000_i1202" type="#_x0000_t75" style="width:1in;height:18.3pt" o:ole="">
                  <v:imagedata r:id="rId141" o:title=""/>
                </v:shape>
                <w:control r:id="rId142" w:name="DefaultOcxName64" w:shapeid="_x0000_i1202"/>
              </w:object>
            </w:r>
            <w:r w:rsidRPr="00091667">
              <w:rPr>
                <w:rFonts w:ascii="Verdana" w:eastAsia="Times New Roman" w:hAnsi="Verdana" w:cs="Times New Roman"/>
                <w:sz w:val="20"/>
                <w:szCs w:val="20"/>
              </w:rPr>
              <w:br/>
            </w:r>
            <w:r w:rsidRPr="00091667">
              <w:rPr>
                <w:rFonts w:ascii="Verdana" w:eastAsia="Times New Roman" w:hAnsi="Verdana" w:cs="Times New Roman"/>
                <w:sz w:val="18"/>
                <w:szCs w:val="18"/>
              </w:rPr>
              <w:br/>
              <w:t xml:space="preserve">The sink: </w:t>
            </w:r>
            <w:r w:rsidRPr="00091667">
              <w:rPr>
                <w:rFonts w:ascii="Verdana" w:eastAsia="Times New Roman" w:hAnsi="Verdana" w:cs="Times New Roman"/>
                <w:sz w:val="20"/>
                <w:szCs w:val="20"/>
              </w:rPr>
              <w:object w:dxaOrig="1440" w:dyaOrig="1440">
                <v:shape id="_x0000_i1201" type="#_x0000_t75" style="width:1in;height:18.3pt" o:ole="">
                  <v:imagedata r:id="rId143" o:title=""/>
                </v:shape>
                <w:control r:id="rId144" w:name="DefaultOcxName65" w:shapeid="_x0000_i1201"/>
              </w:object>
            </w:r>
            <w:r w:rsidRPr="00091667">
              <w:rPr>
                <w:rFonts w:ascii="Verdana" w:eastAsia="Times New Roman" w:hAnsi="Verdana" w:cs="Times New Roman"/>
                <w:sz w:val="20"/>
                <w:szCs w:val="20"/>
              </w:rPr>
              <w:br/>
            </w:r>
            <w:r w:rsidRPr="00091667">
              <w:rPr>
                <w:rFonts w:ascii="Verdana" w:eastAsia="Times New Roman" w:hAnsi="Verdana" w:cs="Times New Roman"/>
                <w:sz w:val="18"/>
                <w:szCs w:val="18"/>
              </w:rPr>
              <w:br/>
              <w:t xml:space="preserve">A </w:t>
            </w:r>
            <w:proofErr w:type="spellStart"/>
            <w:r w:rsidRPr="00091667">
              <w:rPr>
                <w:rFonts w:ascii="Verdana" w:eastAsia="Times New Roman" w:hAnsi="Verdana" w:cs="Times New Roman"/>
                <w:sz w:val="18"/>
                <w:szCs w:val="18"/>
              </w:rPr>
              <w:t>transshipment</w:t>
            </w:r>
            <w:proofErr w:type="spellEnd"/>
            <w:r w:rsidRPr="00091667">
              <w:rPr>
                <w:rFonts w:ascii="Verdana" w:eastAsia="Times New Roman" w:hAnsi="Verdana" w:cs="Times New Roman"/>
                <w:sz w:val="18"/>
                <w:szCs w:val="18"/>
              </w:rPr>
              <w:t xml:space="preserve"> node: </w:t>
            </w:r>
            <w:r w:rsidRPr="00091667">
              <w:rPr>
                <w:rFonts w:ascii="Verdana" w:eastAsia="Times New Roman" w:hAnsi="Verdana" w:cs="Times New Roman"/>
                <w:sz w:val="20"/>
                <w:szCs w:val="20"/>
              </w:rPr>
              <w:object w:dxaOrig="1440" w:dyaOrig="1440">
                <v:shape id="_x0000_i1200" type="#_x0000_t75" style="width:1in;height:18.3pt" o:ole="">
                  <v:imagedata r:id="rId145" o:title=""/>
                </v:shape>
                <w:control r:id="rId146" w:name="DefaultOcxName66" w:shapeid="_x0000_i1200"/>
              </w:objec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object w:dxaOrig="1440" w:dyaOrig="1440">
                <v:shape id="_x0000_i1199" type="#_x0000_t75" style="width:1in;height:18.3pt" o:ole="">
                  <v:imagedata r:id="rId147" o:title=""/>
                </v:shape>
                <w:control r:id="rId148" w:name="DefaultOcxName67" w:shapeid="_x0000_i1199"/>
              </w:objec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Mark (3)</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198" type="#_x0000_t75" style="width:1in;height:18.3pt" o:ole="">
            <v:imagedata r:id="rId149" o:title=""/>
          </v:shape>
          <w:control r:id="rId150" w:name="DefaultOcxName68" w:shapeid="_x0000_i1198"/>
        </w:object>
      </w:r>
      <w:r w:rsidRPr="00091667">
        <w:rPr>
          <w:rFonts w:ascii="Verdana" w:eastAsia="Times New Roman" w:hAnsi="Verdana" w:cs="Times New Roman"/>
          <w:sz w:val="18"/>
          <w:szCs w:val="18"/>
        </w:rPr>
        <w:object w:dxaOrig="1440" w:dyaOrig="1440">
          <v:shape id="_x0000_i1197" type="#_x0000_t75" style="width:1in;height:18.3pt" o:ole="">
            <v:imagedata r:id="rId151" o:title=""/>
          </v:shape>
          <w:control r:id="rId152" w:name="DefaultOcxName69" w:shapeid="_x0000_i11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43"/>
        <w:gridCol w:w="1180"/>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t>Q19:</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B. On a certain day, there is a sudden request for AS MUCH coal AS POSSIBLE at </w:t>
            </w:r>
            <w:r w:rsidRPr="00091667">
              <w:rPr>
                <w:rFonts w:ascii="Verdana" w:eastAsia="Times New Roman" w:hAnsi="Verdana" w:cs="Times New Roman"/>
                <w:sz w:val="18"/>
                <w:szCs w:val="18"/>
                <w:u w:val="single"/>
              </w:rPr>
              <w:t>plant (D)</w:t>
            </w:r>
            <w:r w:rsidRPr="00091667">
              <w:rPr>
                <w:rFonts w:ascii="Verdana" w:eastAsia="Times New Roman" w:hAnsi="Verdana" w:cs="Times New Roman"/>
                <w:sz w:val="18"/>
                <w:szCs w:val="18"/>
              </w:rPr>
              <w:t xml:space="preserve">. Assume that to cater for this request, coal is not needed from other processing plants and cost is not a concern.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4.B.a) To achieve the MAXIMUM amount of coal that can be transported from coal mine (M) to </w:t>
            </w:r>
            <w:r w:rsidRPr="00091667">
              <w:rPr>
                <w:rFonts w:ascii="Verdana" w:eastAsia="Times New Roman" w:hAnsi="Verdana" w:cs="Times New Roman"/>
                <w:sz w:val="18"/>
                <w:szCs w:val="18"/>
                <w:u w:val="single"/>
              </w:rPr>
              <w:t>plant (D)</w:t>
            </w:r>
            <w:r w:rsidRPr="00091667">
              <w:rPr>
                <w:rFonts w:ascii="Verdana" w:eastAsia="Times New Roman" w:hAnsi="Verdana" w:cs="Times New Roman"/>
                <w:sz w:val="18"/>
                <w:szCs w:val="18"/>
              </w:rPr>
              <w:t xml:space="preserve"> on that day, two paths and the corresponding flows shown in Table 4a had been pre-selected. </w:t>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r>
            <w:r w:rsidRPr="00091667">
              <w:rPr>
                <w:rFonts w:ascii="Verdana" w:eastAsia="Times New Roman" w:hAnsi="Verdana" w:cs="Times New Roman"/>
                <w:noProof/>
                <w:sz w:val="18"/>
                <w:szCs w:val="18"/>
              </w:rPr>
              <w:drawing>
                <wp:inline distT="0" distB="0" distL="0" distR="0">
                  <wp:extent cx="3165475" cy="773430"/>
                  <wp:effectExtent l="0" t="0" r="0" b="7620"/>
                  <wp:docPr id="1" name="Picture 1" descr="C:\Users\17046589\AppData\Roaming\Republic Poly\eQuest\_assessmentimages\_assessmentimg_-390505503_-2057748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7046589\AppData\Roaming\Republic Poly\eQuest\_assessmentimages\_assessmentimg_-390505503_-2057748529.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165475" cy="773430"/>
                          </a:xfrm>
                          <a:prstGeom prst="rect">
                            <a:avLst/>
                          </a:prstGeom>
                          <a:noFill/>
                          <a:ln>
                            <a:noFill/>
                          </a:ln>
                        </pic:spPr>
                      </pic:pic>
                    </a:graphicData>
                  </a:graphic>
                </wp:inline>
              </w:drawing>
            </w:r>
            <w:r w:rsidRPr="00091667">
              <w:rPr>
                <w:rFonts w:ascii="Verdana" w:eastAsia="Times New Roman" w:hAnsi="Verdana" w:cs="Times New Roman"/>
                <w:sz w:val="18"/>
                <w:szCs w:val="18"/>
              </w:rPr>
              <w:br/>
            </w:r>
            <w:r w:rsidRPr="00091667">
              <w:rPr>
                <w:rFonts w:ascii="Verdana" w:eastAsia="Times New Roman" w:hAnsi="Verdana" w:cs="Times New Roman"/>
                <w:sz w:val="18"/>
                <w:szCs w:val="18"/>
              </w:rPr>
              <w:br/>
              <w:t>State clearly what other paths are needed. Determine the corresponding maximum flow along each of the paths. (4 marks)</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(4)</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196" type="#_x0000_t75" style="width:475.75pt;height:119.1pt" o:ole="">
                  <v:imagedata r:id="rId154" o:title=""/>
                </v:shape>
                <w:control r:id="rId155" w:name="DefaultOcxName70" w:shapeid="_x0000_i1196"/>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18</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091667" w:rsidRPr="00091667" w:rsidRDefault="00091667" w:rsidP="00091667">
      <w:pPr>
        <w:pBdr>
          <w:bottom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Top of Form</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195" type="#_x0000_t75" style="width:1in;height:18.3pt" o:ole="">
            <v:imagedata r:id="rId156" o:title=""/>
          </v:shape>
          <w:control r:id="rId157" w:name="DefaultOcxName71" w:shapeid="_x0000_i1195"/>
        </w:object>
      </w:r>
      <w:r w:rsidRPr="00091667">
        <w:rPr>
          <w:rFonts w:ascii="Verdana" w:eastAsia="Times New Roman" w:hAnsi="Verdana" w:cs="Times New Roman"/>
          <w:sz w:val="18"/>
          <w:szCs w:val="18"/>
        </w:rPr>
        <w:object w:dxaOrig="1440" w:dyaOrig="1440">
          <v:shape id="_x0000_i1194" type="#_x0000_t75" style="width:1in;height:18.3pt" o:ole="">
            <v:imagedata r:id="rId158" o:title=""/>
          </v:shape>
          <w:control r:id="rId159" w:name="DefaultOcxName72" w:shapeid="_x0000_i11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306"/>
        <w:gridCol w:w="1217"/>
      </w:tblGrid>
      <w:tr w:rsidR="00091667" w:rsidRPr="00091667" w:rsidTr="00091667">
        <w:trPr>
          <w:tblCellSpacing w:w="15" w:type="dxa"/>
        </w:trPr>
        <w:tc>
          <w:tcPr>
            <w:tcW w:w="0" w:type="auto"/>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b/>
                <w:bCs/>
                <w:sz w:val="18"/>
                <w:szCs w:val="18"/>
              </w:rPr>
              <w:lastRenderedPageBreak/>
              <w:t>Q20:</w:t>
            </w:r>
          </w:p>
        </w:tc>
        <w:tc>
          <w:tcPr>
            <w:tcW w:w="0" w:type="auto"/>
            <w:hideMark/>
          </w:tcPr>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4.B.b) </w:t>
            </w:r>
            <w:proofErr w:type="spellStart"/>
            <w:r w:rsidRPr="00091667">
              <w:rPr>
                <w:rFonts w:ascii="Verdana" w:eastAsia="Times New Roman" w:hAnsi="Verdana" w:cs="Times New Roman"/>
                <w:sz w:val="18"/>
                <w:szCs w:val="18"/>
              </w:rPr>
              <w:t>CoalMine</w:t>
            </w:r>
            <w:proofErr w:type="spellEnd"/>
            <w:r w:rsidRPr="00091667">
              <w:rPr>
                <w:rFonts w:ascii="Verdana" w:eastAsia="Times New Roman" w:hAnsi="Verdana" w:cs="Times New Roman"/>
                <w:sz w:val="18"/>
                <w:szCs w:val="18"/>
              </w:rPr>
              <w:t xml:space="preserve"> can negotiate with the railway company to increase the flow capacity of </w:t>
            </w:r>
            <w:r w:rsidRPr="00091667">
              <w:rPr>
                <w:rFonts w:ascii="Verdana" w:eastAsia="Times New Roman" w:hAnsi="Verdana" w:cs="Times New Roman"/>
                <w:b/>
                <w:bCs/>
                <w:sz w:val="18"/>
                <w:szCs w:val="18"/>
                <w:u w:val="single"/>
              </w:rPr>
              <w:t>one</w:t>
            </w:r>
            <w:r w:rsidRPr="00091667">
              <w:rPr>
                <w:rFonts w:ascii="Verdana" w:eastAsia="Times New Roman" w:hAnsi="Verdana" w:cs="Times New Roman"/>
                <w:sz w:val="18"/>
                <w:szCs w:val="18"/>
              </w:rPr>
              <w:t xml:space="preserve"> segment of the railway.</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4.B.b)</w:t>
            </w:r>
            <w:proofErr w:type="spellStart"/>
            <w:r w:rsidRPr="00091667">
              <w:rPr>
                <w:rFonts w:ascii="Verdana" w:eastAsia="Times New Roman" w:hAnsi="Verdana" w:cs="Times New Roman"/>
                <w:sz w:val="18"/>
                <w:szCs w:val="18"/>
              </w:rPr>
              <w:t>i</w:t>
            </w:r>
            <w:proofErr w:type="spellEnd"/>
            <w:r w:rsidRPr="00091667">
              <w:rPr>
                <w:rFonts w:ascii="Verdana" w:eastAsia="Times New Roman" w:hAnsi="Verdana" w:cs="Times New Roman"/>
                <w:sz w:val="18"/>
                <w:szCs w:val="18"/>
              </w:rPr>
              <w:t xml:space="preserve">) Identify the segment of the railway with the highest potential to maximize the additional amount of coal to be transported from the coal mine (M) to </w:t>
            </w:r>
            <w:r w:rsidRPr="00091667">
              <w:rPr>
                <w:rFonts w:ascii="Verdana" w:eastAsia="Times New Roman" w:hAnsi="Verdana" w:cs="Times New Roman"/>
                <w:b/>
                <w:bCs/>
                <w:sz w:val="18"/>
                <w:szCs w:val="18"/>
                <w:u w:val="single"/>
              </w:rPr>
              <w:t>plant (D)</w:t>
            </w:r>
            <w:r w:rsidRPr="00091667">
              <w:rPr>
                <w:rFonts w:ascii="Verdana" w:eastAsia="Times New Roman" w:hAnsi="Verdana" w:cs="Times New Roman"/>
                <w:sz w:val="18"/>
                <w:szCs w:val="18"/>
              </w:rPr>
              <w:t xml:space="preserve">. (1 mark)  </w:t>
            </w:r>
          </w:p>
          <w:p w:rsidR="00091667" w:rsidRPr="00091667" w:rsidRDefault="00091667" w:rsidP="00091667">
            <w:pPr>
              <w:spacing w:before="100" w:beforeAutospacing="1" w:after="100" w:afterAutospacing="1"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xml:space="preserve">4.B.b)ii) State the additional amount of coal that can be transported from the coal mine (M) to </w:t>
            </w:r>
            <w:r w:rsidRPr="00091667">
              <w:rPr>
                <w:rFonts w:ascii="Verdana" w:eastAsia="Times New Roman" w:hAnsi="Verdana" w:cs="Times New Roman"/>
                <w:b/>
                <w:bCs/>
                <w:sz w:val="18"/>
                <w:szCs w:val="18"/>
                <w:u w:val="single"/>
              </w:rPr>
              <w:t>plant (D)</w:t>
            </w:r>
            <w:r w:rsidRPr="00091667">
              <w:rPr>
                <w:rFonts w:ascii="Verdana" w:eastAsia="Times New Roman" w:hAnsi="Verdana" w:cs="Times New Roman"/>
                <w:sz w:val="18"/>
                <w:szCs w:val="18"/>
              </w:rPr>
              <w:t xml:space="preserve"> with the negotiation. (1 mark)   </w:t>
            </w:r>
          </w:p>
        </w:tc>
        <w:tc>
          <w:tcPr>
            <w:tcW w:w="0" w:type="auto"/>
            <w:noWrap/>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b/>
                <w:bCs/>
                <w:sz w:val="18"/>
                <w:szCs w:val="18"/>
              </w:rPr>
              <w:t>Mark (2)</w: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gridSpan w:val="2"/>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object w:dxaOrig="1440" w:dyaOrig="1440">
                <v:shape id="_x0000_i1193" type="#_x0000_t75" style="width:475.75pt;height:119.1pt" o:ole="">
                  <v:imagedata r:id="rId160" o:title=""/>
                </v:shape>
                <w:control r:id="rId161" w:name="DefaultOcxName73" w:shapeid="_x0000_i1193"/>
              </w:object>
            </w:r>
          </w:p>
        </w:tc>
      </w:tr>
      <w:tr w:rsidR="00091667" w:rsidRPr="00091667" w:rsidTr="00091667">
        <w:trPr>
          <w:tblCellSpacing w:w="15" w:type="dxa"/>
        </w:trPr>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 </w:t>
            </w:r>
          </w:p>
        </w:tc>
        <w:tc>
          <w:tcPr>
            <w:tcW w:w="0" w:type="auto"/>
            <w:vAlign w:val="center"/>
            <w:hideMark/>
          </w:tcPr>
          <w:p w:rsidR="00091667" w:rsidRPr="00091667" w:rsidRDefault="00091667" w:rsidP="00091667">
            <w:pPr>
              <w:spacing w:after="0" w:line="240" w:lineRule="auto"/>
              <w:rPr>
                <w:rFonts w:ascii="Verdana" w:eastAsia="Times New Roman" w:hAnsi="Verdana" w:cs="Times New Roman"/>
                <w:sz w:val="18"/>
                <w:szCs w:val="18"/>
              </w:rPr>
            </w:pPr>
            <w:r w:rsidRPr="00091667">
              <w:rPr>
                <w:rFonts w:ascii="Verdana" w:eastAsia="Times New Roman" w:hAnsi="Verdana" w:cs="Times New Roman"/>
                <w:sz w:val="18"/>
                <w:szCs w:val="18"/>
              </w:rPr>
              <w:t>Word Count: 29</w:t>
            </w:r>
          </w:p>
        </w:tc>
        <w:tc>
          <w:tcPr>
            <w:tcW w:w="0" w:type="auto"/>
            <w:vAlign w:val="center"/>
            <w:hideMark/>
          </w:tcPr>
          <w:p w:rsidR="00091667" w:rsidRPr="00091667" w:rsidRDefault="00091667" w:rsidP="00091667">
            <w:pPr>
              <w:spacing w:after="0" w:line="240" w:lineRule="auto"/>
              <w:jc w:val="right"/>
              <w:rPr>
                <w:rFonts w:ascii="Verdana" w:eastAsia="Times New Roman" w:hAnsi="Verdana" w:cs="Times New Roman"/>
                <w:sz w:val="18"/>
                <w:szCs w:val="18"/>
              </w:rPr>
            </w:pPr>
            <w:r w:rsidRPr="00091667">
              <w:rPr>
                <w:rFonts w:ascii="Verdana" w:eastAsia="Times New Roman" w:hAnsi="Verdana" w:cs="Times New Roman"/>
                <w:sz w:val="18"/>
                <w:szCs w:val="18"/>
              </w:rPr>
              <w:t>Max Words: 100</w:t>
            </w:r>
          </w:p>
        </w:tc>
      </w:tr>
    </w:tbl>
    <w:p w:rsidR="00091667" w:rsidRPr="00091667" w:rsidRDefault="00091667" w:rsidP="00091667">
      <w:pPr>
        <w:pBdr>
          <w:top w:val="single" w:sz="6" w:space="1" w:color="auto"/>
        </w:pBdr>
        <w:spacing w:after="0" w:line="240" w:lineRule="auto"/>
        <w:jc w:val="center"/>
        <w:rPr>
          <w:rFonts w:ascii="Arial" w:eastAsia="Times New Roman" w:hAnsi="Arial" w:cs="Arial"/>
          <w:vanish/>
          <w:sz w:val="16"/>
          <w:szCs w:val="16"/>
        </w:rPr>
      </w:pPr>
      <w:r w:rsidRPr="00091667">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67"/>
    <w:rsid w:val="00091667"/>
    <w:rsid w:val="003C43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460AF-7EDB-4F0C-8944-AA7DA133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916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1667"/>
    <w:rPr>
      <w:rFonts w:ascii="Arial" w:eastAsia="Times New Roman" w:hAnsi="Arial" w:cs="Arial"/>
      <w:vanish/>
      <w:sz w:val="16"/>
      <w:szCs w:val="16"/>
    </w:rPr>
  </w:style>
  <w:style w:type="paragraph" w:styleId="NormalWeb">
    <w:name w:val="Normal (Web)"/>
    <w:basedOn w:val="Normal"/>
    <w:uiPriority w:val="99"/>
    <w:unhideWhenUsed/>
    <w:rsid w:val="00091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667"/>
    <w:rPr>
      <w:b/>
      <w:bCs/>
    </w:rPr>
  </w:style>
  <w:style w:type="paragraph" w:styleId="z-BottomofForm">
    <w:name w:val="HTML Bottom of Form"/>
    <w:basedOn w:val="Normal"/>
    <w:next w:val="Normal"/>
    <w:link w:val="z-BottomofFormChar"/>
    <w:hidden/>
    <w:uiPriority w:val="99"/>
    <w:semiHidden/>
    <w:unhideWhenUsed/>
    <w:rsid w:val="000916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166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689883">
      <w:bodyDiv w:val="1"/>
      <w:marLeft w:val="0"/>
      <w:marRight w:val="0"/>
      <w:marTop w:val="0"/>
      <w:marBottom w:val="0"/>
      <w:divBdr>
        <w:top w:val="none" w:sz="0" w:space="0" w:color="auto"/>
        <w:left w:val="none" w:sz="0" w:space="0" w:color="auto"/>
        <w:bottom w:val="none" w:sz="0" w:space="0" w:color="auto"/>
        <w:right w:val="none" w:sz="0" w:space="0" w:color="auto"/>
      </w:divBdr>
      <w:divsChild>
        <w:div w:id="1284191711">
          <w:marLeft w:val="0"/>
          <w:marRight w:val="0"/>
          <w:marTop w:val="0"/>
          <w:marBottom w:val="0"/>
          <w:divBdr>
            <w:top w:val="none" w:sz="0" w:space="0" w:color="auto"/>
            <w:left w:val="none" w:sz="0" w:space="0" w:color="auto"/>
            <w:bottom w:val="none" w:sz="0" w:space="0" w:color="auto"/>
            <w:right w:val="none" w:sz="0" w:space="0" w:color="auto"/>
          </w:divBdr>
          <w:divsChild>
            <w:div w:id="338971686">
              <w:marLeft w:val="0"/>
              <w:marRight w:val="0"/>
              <w:marTop w:val="0"/>
              <w:marBottom w:val="0"/>
              <w:divBdr>
                <w:top w:val="none" w:sz="0" w:space="0" w:color="auto"/>
                <w:left w:val="none" w:sz="0" w:space="0" w:color="auto"/>
                <w:bottom w:val="none" w:sz="0" w:space="0" w:color="auto"/>
                <w:right w:val="none" w:sz="0" w:space="0" w:color="auto"/>
              </w:divBdr>
            </w:div>
            <w:div w:id="1866014842">
              <w:marLeft w:val="0"/>
              <w:marRight w:val="0"/>
              <w:marTop w:val="0"/>
              <w:marBottom w:val="0"/>
              <w:divBdr>
                <w:top w:val="none" w:sz="0" w:space="0" w:color="auto"/>
                <w:left w:val="none" w:sz="0" w:space="0" w:color="auto"/>
                <w:bottom w:val="none" w:sz="0" w:space="0" w:color="auto"/>
                <w:right w:val="none" w:sz="0" w:space="0" w:color="auto"/>
              </w:divBdr>
            </w:div>
            <w:div w:id="1095714728">
              <w:marLeft w:val="0"/>
              <w:marRight w:val="0"/>
              <w:marTop w:val="0"/>
              <w:marBottom w:val="0"/>
              <w:divBdr>
                <w:top w:val="none" w:sz="0" w:space="0" w:color="auto"/>
                <w:left w:val="none" w:sz="0" w:space="0" w:color="auto"/>
                <w:bottom w:val="none" w:sz="0" w:space="0" w:color="auto"/>
                <w:right w:val="none" w:sz="0" w:space="0" w:color="auto"/>
              </w:divBdr>
            </w:div>
            <w:div w:id="9377246">
              <w:marLeft w:val="0"/>
              <w:marRight w:val="0"/>
              <w:marTop w:val="0"/>
              <w:marBottom w:val="0"/>
              <w:divBdr>
                <w:top w:val="none" w:sz="0" w:space="0" w:color="auto"/>
                <w:left w:val="none" w:sz="0" w:space="0" w:color="auto"/>
                <w:bottom w:val="none" w:sz="0" w:space="0" w:color="auto"/>
                <w:right w:val="none" w:sz="0" w:space="0" w:color="auto"/>
              </w:divBdr>
            </w:div>
            <w:div w:id="1628393270">
              <w:marLeft w:val="0"/>
              <w:marRight w:val="0"/>
              <w:marTop w:val="0"/>
              <w:marBottom w:val="0"/>
              <w:divBdr>
                <w:top w:val="none" w:sz="0" w:space="0" w:color="auto"/>
                <w:left w:val="none" w:sz="0" w:space="0" w:color="auto"/>
                <w:bottom w:val="none" w:sz="0" w:space="0" w:color="auto"/>
                <w:right w:val="none" w:sz="0" w:space="0" w:color="auto"/>
              </w:divBdr>
            </w:div>
            <w:div w:id="233665136">
              <w:marLeft w:val="0"/>
              <w:marRight w:val="0"/>
              <w:marTop w:val="0"/>
              <w:marBottom w:val="0"/>
              <w:divBdr>
                <w:top w:val="none" w:sz="0" w:space="0" w:color="auto"/>
                <w:left w:val="none" w:sz="0" w:space="0" w:color="auto"/>
                <w:bottom w:val="none" w:sz="0" w:space="0" w:color="auto"/>
                <w:right w:val="none" w:sz="0" w:space="0" w:color="auto"/>
              </w:divBdr>
            </w:div>
            <w:div w:id="1874490463">
              <w:marLeft w:val="0"/>
              <w:marRight w:val="0"/>
              <w:marTop w:val="0"/>
              <w:marBottom w:val="0"/>
              <w:divBdr>
                <w:top w:val="none" w:sz="0" w:space="0" w:color="auto"/>
                <w:left w:val="none" w:sz="0" w:space="0" w:color="auto"/>
                <w:bottom w:val="none" w:sz="0" w:space="0" w:color="auto"/>
                <w:right w:val="none" w:sz="0" w:space="0" w:color="auto"/>
              </w:divBdr>
            </w:div>
            <w:div w:id="828667259">
              <w:marLeft w:val="0"/>
              <w:marRight w:val="0"/>
              <w:marTop w:val="0"/>
              <w:marBottom w:val="0"/>
              <w:divBdr>
                <w:top w:val="none" w:sz="0" w:space="0" w:color="auto"/>
                <w:left w:val="none" w:sz="0" w:space="0" w:color="auto"/>
                <w:bottom w:val="none" w:sz="0" w:space="0" w:color="auto"/>
                <w:right w:val="none" w:sz="0" w:space="0" w:color="auto"/>
              </w:divBdr>
            </w:div>
            <w:div w:id="1759666342">
              <w:marLeft w:val="0"/>
              <w:marRight w:val="0"/>
              <w:marTop w:val="0"/>
              <w:marBottom w:val="0"/>
              <w:divBdr>
                <w:top w:val="none" w:sz="0" w:space="0" w:color="auto"/>
                <w:left w:val="none" w:sz="0" w:space="0" w:color="auto"/>
                <w:bottom w:val="none" w:sz="0" w:space="0" w:color="auto"/>
                <w:right w:val="none" w:sz="0" w:space="0" w:color="auto"/>
              </w:divBdr>
            </w:div>
            <w:div w:id="1306352535">
              <w:marLeft w:val="0"/>
              <w:marRight w:val="0"/>
              <w:marTop w:val="0"/>
              <w:marBottom w:val="0"/>
              <w:divBdr>
                <w:top w:val="none" w:sz="0" w:space="0" w:color="auto"/>
                <w:left w:val="none" w:sz="0" w:space="0" w:color="auto"/>
                <w:bottom w:val="none" w:sz="0" w:space="0" w:color="auto"/>
                <w:right w:val="none" w:sz="0" w:space="0" w:color="auto"/>
              </w:divBdr>
            </w:div>
            <w:div w:id="1666862524">
              <w:marLeft w:val="0"/>
              <w:marRight w:val="0"/>
              <w:marTop w:val="0"/>
              <w:marBottom w:val="0"/>
              <w:divBdr>
                <w:top w:val="none" w:sz="0" w:space="0" w:color="auto"/>
                <w:left w:val="none" w:sz="0" w:space="0" w:color="auto"/>
                <w:bottom w:val="none" w:sz="0" w:space="0" w:color="auto"/>
                <w:right w:val="none" w:sz="0" w:space="0" w:color="auto"/>
              </w:divBdr>
            </w:div>
            <w:div w:id="1828394275">
              <w:marLeft w:val="0"/>
              <w:marRight w:val="0"/>
              <w:marTop w:val="0"/>
              <w:marBottom w:val="0"/>
              <w:divBdr>
                <w:top w:val="none" w:sz="0" w:space="0" w:color="auto"/>
                <w:left w:val="none" w:sz="0" w:space="0" w:color="auto"/>
                <w:bottom w:val="none" w:sz="0" w:space="0" w:color="auto"/>
                <w:right w:val="none" w:sz="0" w:space="0" w:color="auto"/>
              </w:divBdr>
            </w:div>
            <w:div w:id="441385285">
              <w:marLeft w:val="0"/>
              <w:marRight w:val="0"/>
              <w:marTop w:val="0"/>
              <w:marBottom w:val="0"/>
              <w:divBdr>
                <w:top w:val="none" w:sz="0" w:space="0" w:color="auto"/>
                <w:left w:val="none" w:sz="0" w:space="0" w:color="auto"/>
                <w:bottom w:val="none" w:sz="0" w:space="0" w:color="auto"/>
                <w:right w:val="none" w:sz="0" w:space="0" w:color="auto"/>
              </w:divBdr>
            </w:div>
            <w:div w:id="1845822033">
              <w:marLeft w:val="0"/>
              <w:marRight w:val="0"/>
              <w:marTop w:val="0"/>
              <w:marBottom w:val="0"/>
              <w:divBdr>
                <w:top w:val="none" w:sz="0" w:space="0" w:color="auto"/>
                <w:left w:val="none" w:sz="0" w:space="0" w:color="auto"/>
                <w:bottom w:val="none" w:sz="0" w:space="0" w:color="auto"/>
                <w:right w:val="none" w:sz="0" w:space="0" w:color="auto"/>
              </w:divBdr>
            </w:div>
            <w:div w:id="2064866530">
              <w:marLeft w:val="0"/>
              <w:marRight w:val="0"/>
              <w:marTop w:val="0"/>
              <w:marBottom w:val="0"/>
              <w:divBdr>
                <w:top w:val="none" w:sz="0" w:space="0" w:color="auto"/>
                <w:left w:val="none" w:sz="0" w:space="0" w:color="auto"/>
                <w:bottom w:val="none" w:sz="0" w:space="0" w:color="auto"/>
                <w:right w:val="none" w:sz="0" w:space="0" w:color="auto"/>
              </w:divBdr>
            </w:div>
            <w:div w:id="1238519964">
              <w:marLeft w:val="0"/>
              <w:marRight w:val="0"/>
              <w:marTop w:val="0"/>
              <w:marBottom w:val="0"/>
              <w:divBdr>
                <w:top w:val="none" w:sz="0" w:space="0" w:color="auto"/>
                <w:left w:val="none" w:sz="0" w:space="0" w:color="auto"/>
                <w:bottom w:val="none" w:sz="0" w:space="0" w:color="auto"/>
                <w:right w:val="none" w:sz="0" w:space="0" w:color="auto"/>
              </w:divBdr>
            </w:div>
            <w:div w:id="7146496">
              <w:marLeft w:val="0"/>
              <w:marRight w:val="0"/>
              <w:marTop w:val="0"/>
              <w:marBottom w:val="0"/>
              <w:divBdr>
                <w:top w:val="none" w:sz="0" w:space="0" w:color="auto"/>
                <w:left w:val="none" w:sz="0" w:space="0" w:color="auto"/>
                <w:bottom w:val="none" w:sz="0" w:space="0" w:color="auto"/>
                <w:right w:val="none" w:sz="0" w:space="0" w:color="auto"/>
              </w:divBdr>
            </w:div>
            <w:div w:id="474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3.xml"/><Relationship Id="rId21" Type="http://schemas.openxmlformats.org/officeDocument/2006/relationships/image" Target="media/image11.wmf"/><Relationship Id="rId42" Type="http://schemas.openxmlformats.org/officeDocument/2006/relationships/image" Target="media/image22.wmf"/><Relationship Id="rId63" Type="http://schemas.openxmlformats.org/officeDocument/2006/relationships/control" Target="activeX/activeX27.xml"/><Relationship Id="rId84" Type="http://schemas.openxmlformats.org/officeDocument/2006/relationships/image" Target="media/image44.wmf"/><Relationship Id="rId138" Type="http://schemas.openxmlformats.org/officeDocument/2006/relationships/image" Target="media/image72.wmf"/><Relationship Id="rId159" Type="http://schemas.openxmlformats.org/officeDocument/2006/relationships/control" Target="activeX/activeX73.xml"/><Relationship Id="rId107" Type="http://schemas.openxmlformats.org/officeDocument/2006/relationships/image" Target="media/image56.wmf"/><Relationship Id="rId11" Type="http://schemas.openxmlformats.org/officeDocument/2006/relationships/control" Target="activeX/activeX3.xml"/><Relationship Id="rId32" Type="http://schemas.openxmlformats.org/officeDocument/2006/relationships/control" Target="activeX/activeX13.xml"/><Relationship Id="rId53" Type="http://schemas.openxmlformats.org/officeDocument/2006/relationships/control" Target="activeX/activeX23.xml"/><Relationship Id="rId74" Type="http://schemas.openxmlformats.org/officeDocument/2006/relationships/image" Target="media/image39.wmf"/><Relationship Id="rId128" Type="http://schemas.openxmlformats.org/officeDocument/2006/relationships/image" Target="media/image67.wmf"/><Relationship Id="rId149" Type="http://schemas.openxmlformats.org/officeDocument/2006/relationships/image" Target="media/image78.wmf"/><Relationship Id="rId5" Type="http://schemas.openxmlformats.org/officeDocument/2006/relationships/control" Target="activeX/activeX1.xml"/><Relationship Id="rId95" Type="http://schemas.openxmlformats.org/officeDocument/2006/relationships/control" Target="activeX/activeX43.xml"/><Relationship Id="rId160" Type="http://schemas.openxmlformats.org/officeDocument/2006/relationships/image" Target="media/image84.wmf"/><Relationship Id="rId22" Type="http://schemas.openxmlformats.org/officeDocument/2006/relationships/control" Target="activeX/activeX8.xml"/><Relationship Id="rId43" Type="http://schemas.openxmlformats.org/officeDocument/2006/relationships/control" Target="activeX/activeX18.xml"/><Relationship Id="rId64" Type="http://schemas.openxmlformats.org/officeDocument/2006/relationships/image" Target="media/image34.wmf"/><Relationship Id="rId118" Type="http://schemas.openxmlformats.org/officeDocument/2006/relationships/image" Target="media/image62.wmf"/><Relationship Id="rId139" Type="http://schemas.openxmlformats.org/officeDocument/2006/relationships/control" Target="activeX/activeX64.xml"/><Relationship Id="rId85" Type="http://schemas.openxmlformats.org/officeDocument/2006/relationships/control" Target="activeX/activeX38.xml"/><Relationship Id="rId150" Type="http://schemas.openxmlformats.org/officeDocument/2006/relationships/control" Target="activeX/activeX69.xml"/><Relationship Id="rId12" Type="http://schemas.openxmlformats.org/officeDocument/2006/relationships/image" Target="media/image6.wmf"/><Relationship Id="rId17"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control" Target="activeX/activeX16.xml"/><Relationship Id="rId59" Type="http://schemas.openxmlformats.org/officeDocument/2006/relationships/control" Target="activeX/activeX26.xml"/><Relationship Id="rId103" Type="http://schemas.openxmlformats.org/officeDocument/2006/relationships/control" Target="activeX/activeX47.xml"/><Relationship Id="rId108" Type="http://schemas.openxmlformats.org/officeDocument/2006/relationships/control" Target="activeX/activeX49.xml"/><Relationship Id="rId124" Type="http://schemas.openxmlformats.org/officeDocument/2006/relationships/image" Target="media/image65.wmf"/><Relationship Id="rId129" Type="http://schemas.openxmlformats.org/officeDocument/2006/relationships/control" Target="activeX/activeX59.xml"/><Relationship Id="rId54" Type="http://schemas.openxmlformats.org/officeDocument/2006/relationships/image" Target="media/image28.wmf"/><Relationship Id="rId70" Type="http://schemas.openxmlformats.org/officeDocument/2006/relationships/image" Target="media/image37.wmf"/><Relationship Id="rId75" Type="http://schemas.openxmlformats.org/officeDocument/2006/relationships/control" Target="activeX/activeX33.xml"/><Relationship Id="rId91" Type="http://schemas.openxmlformats.org/officeDocument/2006/relationships/control" Target="activeX/activeX41.xml"/><Relationship Id="rId96" Type="http://schemas.openxmlformats.org/officeDocument/2006/relationships/image" Target="media/image50.wmf"/><Relationship Id="rId140" Type="http://schemas.openxmlformats.org/officeDocument/2006/relationships/image" Target="media/image73.png"/><Relationship Id="rId145" Type="http://schemas.openxmlformats.org/officeDocument/2006/relationships/image" Target="media/image76.wmf"/><Relationship Id="rId161" Type="http://schemas.openxmlformats.org/officeDocument/2006/relationships/control" Target="activeX/activeX74.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12.wmf"/><Relationship Id="rId28" Type="http://schemas.openxmlformats.org/officeDocument/2006/relationships/control" Target="activeX/activeX11.xml"/><Relationship Id="rId49" Type="http://schemas.openxmlformats.org/officeDocument/2006/relationships/control" Target="activeX/activeX21.xml"/><Relationship Id="rId114" Type="http://schemas.openxmlformats.org/officeDocument/2006/relationships/image" Target="media/image60.wmf"/><Relationship Id="rId119" Type="http://schemas.openxmlformats.org/officeDocument/2006/relationships/control" Target="activeX/activeX54.xml"/><Relationship Id="rId44" Type="http://schemas.openxmlformats.org/officeDocument/2006/relationships/image" Target="media/image23.wmf"/><Relationship Id="rId60" Type="http://schemas.openxmlformats.org/officeDocument/2006/relationships/image" Target="media/image31.png"/><Relationship Id="rId65" Type="http://schemas.openxmlformats.org/officeDocument/2006/relationships/control" Target="activeX/activeX28.xml"/><Relationship Id="rId81" Type="http://schemas.openxmlformats.org/officeDocument/2006/relationships/control" Target="activeX/activeX36.xml"/><Relationship Id="rId86" Type="http://schemas.openxmlformats.org/officeDocument/2006/relationships/image" Target="media/image45.wmf"/><Relationship Id="rId130" Type="http://schemas.openxmlformats.org/officeDocument/2006/relationships/image" Target="media/image68.wmf"/><Relationship Id="rId135" Type="http://schemas.openxmlformats.org/officeDocument/2006/relationships/control" Target="activeX/activeX62.xml"/><Relationship Id="rId151" Type="http://schemas.openxmlformats.org/officeDocument/2006/relationships/image" Target="media/image79.wmf"/><Relationship Id="rId156" Type="http://schemas.openxmlformats.org/officeDocument/2006/relationships/image" Target="media/image82.wmf"/><Relationship Id="rId13" Type="http://schemas.openxmlformats.org/officeDocument/2006/relationships/control" Target="activeX/activeX4.xml"/><Relationship Id="rId18" Type="http://schemas.openxmlformats.org/officeDocument/2006/relationships/control" Target="activeX/activeX6.xml"/><Relationship Id="rId39" Type="http://schemas.openxmlformats.org/officeDocument/2006/relationships/image" Target="media/image20.png"/><Relationship Id="rId109" Type="http://schemas.openxmlformats.org/officeDocument/2006/relationships/image" Target="media/image57.wmf"/><Relationship Id="rId34" Type="http://schemas.openxmlformats.org/officeDocument/2006/relationships/control" Target="activeX/activeX14.xml"/><Relationship Id="rId50" Type="http://schemas.openxmlformats.org/officeDocument/2006/relationships/image" Target="media/image26.wmf"/><Relationship Id="rId55" Type="http://schemas.openxmlformats.org/officeDocument/2006/relationships/control" Target="activeX/activeX24.xml"/><Relationship Id="rId76" Type="http://schemas.openxmlformats.org/officeDocument/2006/relationships/image" Target="media/image40.wmf"/><Relationship Id="rId97" Type="http://schemas.openxmlformats.org/officeDocument/2006/relationships/control" Target="activeX/activeX44.xml"/><Relationship Id="rId104" Type="http://schemas.openxmlformats.org/officeDocument/2006/relationships/image" Target="media/image54.png"/><Relationship Id="rId120" Type="http://schemas.openxmlformats.org/officeDocument/2006/relationships/image" Target="media/image63.wmf"/><Relationship Id="rId125" Type="http://schemas.openxmlformats.org/officeDocument/2006/relationships/control" Target="activeX/activeX57.xml"/><Relationship Id="rId141" Type="http://schemas.openxmlformats.org/officeDocument/2006/relationships/image" Target="media/image74.wmf"/><Relationship Id="rId146" Type="http://schemas.openxmlformats.org/officeDocument/2006/relationships/control" Target="activeX/activeX67.xml"/><Relationship Id="rId7" Type="http://schemas.openxmlformats.org/officeDocument/2006/relationships/control" Target="activeX/activeX2.xml"/><Relationship Id="rId71" Type="http://schemas.openxmlformats.org/officeDocument/2006/relationships/control" Target="activeX/activeX31.xml"/><Relationship Id="rId92" Type="http://schemas.openxmlformats.org/officeDocument/2006/relationships/image" Target="media/image48.wmf"/><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control" Target="activeX/activeX9.xml"/><Relationship Id="rId40" Type="http://schemas.openxmlformats.org/officeDocument/2006/relationships/image" Target="media/image21.wmf"/><Relationship Id="rId45" Type="http://schemas.openxmlformats.org/officeDocument/2006/relationships/control" Target="activeX/activeX19.xml"/><Relationship Id="rId66" Type="http://schemas.openxmlformats.org/officeDocument/2006/relationships/image" Target="media/image35.wmf"/><Relationship Id="rId87" Type="http://schemas.openxmlformats.org/officeDocument/2006/relationships/control" Target="activeX/activeX39.xml"/><Relationship Id="rId110" Type="http://schemas.openxmlformats.org/officeDocument/2006/relationships/control" Target="activeX/activeX50.xml"/><Relationship Id="rId115" Type="http://schemas.openxmlformats.org/officeDocument/2006/relationships/control" Target="activeX/activeX52.xml"/><Relationship Id="rId131" Type="http://schemas.openxmlformats.org/officeDocument/2006/relationships/control" Target="activeX/activeX60.xml"/><Relationship Id="rId136" Type="http://schemas.openxmlformats.org/officeDocument/2006/relationships/image" Target="media/image71.wmf"/><Relationship Id="rId157" Type="http://schemas.openxmlformats.org/officeDocument/2006/relationships/control" Target="activeX/activeX72.xml"/><Relationship Id="rId61" Type="http://schemas.openxmlformats.org/officeDocument/2006/relationships/image" Target="media/image32.png"/><Relationship Id="rId82" Type="http://schemas.openxmlformats.org/officeDocument/2006/relationships/image" Target="media/image43.wmf"/><Relationship Id="rId152" Type="http://schemas.openxmlformats.org/officeDocument/2006/relationships/control" Target="activeX/activeX70.xml"/><Relationship Id="rId19" Type="http://schemas.openxmlformats.org/officeDocument/2006/relationships/image" Target="media/image10.wmf"/><Relationship Id="rId14" Type="http://schemas.openxmlformats.org/officeDocument/2006/relationships/image" Target="media/image7.wmf"/><Relationship Id="rId30" Type="http://schemas.openxmlformats.org/officeDocument/2006/relationships/control" Target="activeX/activeX12.xml"/><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control" Target="activeX/activeX34.xml"/><Relationship Id="rId100" Type="http://schemas.openxmlformats.org/officeDocument/2006/relationships/image" Target="media/image52.wmf"/><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image" Target="media/image77.wmf"/><Relationship Id="rId8" Type="http://schemas.openxmlformats.org/officeDocument/2006/relationships/image" Target="media/image3.png"/><Relationship Id="rId51" Type="http://schemas.openxmlformats.org/officeDocument/2006/relationships/control" Target="activeX/activeX22.xml"/><Relationship Id="rId72" Type="http://schemas.openxmlformats.org/officeDocument/2006/relationships/image" Target="media/image38.wmf"/><Relationship Id="rId93" Type="http://schemas.openxmlformats.org/officeDocument/2006/relationships/control" Target="activeX/activeX42.xml"/><Relationship Id="rId98" Type="http://schemas.openxmlformats.org/officeDocument/2006/relationships/image" Target="media/image51.wmf"/><Relationship Id="rId121" Type="http://schemas.openxmlformats.org/officeDocument/2006/relationships/control" Target="activeX/activeX55.xml"/><Relationship Id="rId142" Type="http://schemas.openxmlformats.org/officeDocument/2006/relationships/control" Target="activeX/activeX65.xm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control" Target="activeX/activeX29.xml"/><Relationship Id="rId116" Type="http://schemas.openxmlformats.org/officeDocument/2006/relationships/image" Target="media/image61.wmf"/><Relationship Id="rId137" Type="http://schemas.openxmlformats.org/officeDocument/2006/relationships/control" Target="activeX/activeX63.xml"/><Relationship Id="rId158" Type="http://schemas.openxmlformats.org/officeDocument/2006/relationships/image" Target="media/image83.wmf"/><Relationship Id="rId20" Type="http://schemas.openxmlformats.org/officeDocument/2006/relationships/control" Target="activeX/activeX7.xml"/><Relationship Id="rId41" Type="http://schemas.openxmlformats.org/officeDocument/2006/relationships/control" Target="activeX/activeX17.xml"/><Relationship Id="rId62" Type="http://schemas.openxmlformats.org/officeDocument/2006/relationships/image" Target="media/image33.wmf"/><Relationship Id="rId83" Type="http://schemas.openxmlformats.org/officeDocument/2006/relationships/control" Target="activeX/activeX37.xml"/><Relationship Id="rId88" Type="http://schemas.openxmlformats.org/officeDocument/2006/relationships/image" Target="media/image46.wmf"/><Relationship Id="rId111" Type="http://schemas.openxmlformats.org/officeDocument/2006/relationships/image" Target="media/image58.wmf"/><Relationship Id="rId132" Type="http://schemas.openxmlformats.org/officeDocument/2006/relationships/image" Target="media/image69.wmf"/><Relationship Id="rId153" Type="http://schemas.openxmlformats.org/officeDocument/2006/relationships/image" Target="media/image80.png"/><Relationship Id="rId15" Type="http://schemas.openxmlformats.org/officeDocument/2006/relationships/control" Target="activeX/activeX5.xml"/><Relationship Id="rId36" Type="http://schemas.openxmlformats.org/officeDocument/2006/relationships/control" Target="activeX/activeX15.xml"/><Relationship Id="rId57" Type="http://schemas.openxmlformats.org/officeDocument/2006/relationships/control" Target="activeX/activeX25.xml"/><Relationship Id="rId106" Type="http://schemas.openxmlformats.org/officeDocument/2006/relationships/control" Target="activeX/activeX48.xml"/><Relationship Id="rId127" Type="http://schemas.openxmlformats.org/officeDocument/2006/relationships/control" Target="activeX/activeX58.xml"/><Relationship Id="rId10" Type="http://schemas.openxmlformats.org/officeDocument/2006/relationships/image" Target="media/image5.wmf"/><Relationship Id="rId31" Type="http://schemas.openxmlformats.org/officeDocument/2006/relationships/image" Target="media/image16.wmf"/><Relationship Id="rId52" Type="http://schemas.openxmlformats.org/officeDocument/2006/relationships/image" Target="media/image27.wmf"/><Relationship Id="rId73" Type="http://schemas.openxmlformats.org/officeDocument/2006/relationships/control" Target="activeX/activeX32.xml"/><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control" Target="activeX/activeX45.xml"/><Relationship Id="rId101" Type="http://schemas.openxmlformats.org/officeDocument/2006/relationships/control" Target="activeX/activeX46.xml"/><Relationship Id="rId122" Type="http://schemas.openxmlformats.org/officeDocument/2006/relationships/image" Target="media/image64.wmf"/><Relationship Id="rId143" Type="http://schemas.openxmlformats.org/officeDocument/2006/relationships/image" Target="media/image75.wmf"/><Relationship Id="rId148" Type="http://schemas.openxmlformats.org/officeDocument/2006/relationships/control" Target="activeX/activeX68.xml"/><Relationship Id="rId4" Type="http://schemas.openxmlformats.org/officeDocument/2006/relationships/image" Target="media/image1.wmf"/><Relationship Id="rId9" Type="http://schemas.openxmlformats.org/officeDocument/2006/relationships/image" Target="media/image4.png"/><Relationship Id="rId26" Type="http://schemas.openxmlformats.org/officeDocument/2006/relationships/control" Target="activeX/activeX10.xml"/><Relationship Id="rId47" Type="http://schemas.openxmlformats.org/officeDocument/2006/relationships/control" Target="activeX/activeX20.xml"/><Relationship Id="rId68" Type="http://schemas.openxmlformats.org/officeDocument/2006/relationships/image" Target="media/image36.wmf"/><Relationship Id="rId89" Type="http://schemas.openxmlformats.org/officeDocument/2006/relationships/control" Target="activeX/activeX40.xml"/><Relationship Id="rId112" Type="http://schemas.openxmlformats.org/officeDocument/2006/relationships/control" Target="activeX/activeX51.xml"/><Relationship Id="rId133" Type="http://schemas.openxmlformats.org/officeDocument/2006/relationships/control" Target="activeX/activeX61.xml"/><Relationship Id="rId154" Type="http://schemas.openxmlformats.org/officeDocument/2006/relationships/image" Target="media/image81.wmf"/><Relationship Id="rId16" Type="http://schemas.openxmlformats.org/officeDocument/2006/relationships/image" Target="media/image8.png"/><Relationship Id="rId37" Type="http://schemas.openxmlformats.org/officeDocument/2006/relationships/image" Target="media/image19.wmf"/><Relationship Id="rId58" Type="http://schemas.openxmlformats.org/officeDocument/2006/relationships/image" Target="media/image30.wmf"/><Relationship Id="rId79" Type="http://schemas.openxmlformats.org/officeDocument/2006/relationships/control" Target="activeX/activeX35.xml"/><Relationship Id="rId102" Type="http://schemas.openxmlformats.org/officeDocument/2006/relationships/image" Target="media/image53.wmf"/><Relationship Id="rId123" Type="http://schemas.openxmlformats.org/officeDocument/2006/relationships/control" Target="activeX/activeX56.xml"/><Relationship Id="rId144" Type="http://schemas.openxmlformats.org/officeDocument/2006/relationships/control" Target="activeX/activeX66.xml"/><Relationship Id="rId90" Type="http://schemas.openxmlformats.org/officeDocument/2006/relationships/image" Target="media/image47.wmf"/><Relationship Id="rId27" Type="http://schemas.openxmlformats.org/officeDocument/2006/relationships/image" Target="media/image14.wmf"/><Relationship Id="rId48" Type="http://schemas.openxmlformats.org/officeDocument/2006/relationships/image" Target="media/image25.wmf"/><Relationship Id="rId69" Type="http://schemas.openxmlformats.org/officeDocument/2006/relationships/control" Target="activeX/activeX30.xml"/><Relationship Id="rId113" Type="http://schemas.openxmlformats.org/officeDocument/2006/relationships/image" Target="media/image59.png"/><Relationship Id="rId134" Type="http://schemas.openxmlformats.org/officeDocument/2006/relationships/image" Target="media/image70.wmf"/><Relationship Id="rId80" Type="http://schemas.openxmlformats.org/officeDocument/2006/relationships/image" Target="media/image42.wmf"/><Relationship Id="rId155" Type="http://schemas.openxmlformats.org/officeDocument/2006/relationships/control" Target="activeX/activeX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2018-12-07T01:58:00Z</dcterms:created>
  <dcterms:modified xsi:type="dcterms:W3CDTF">2018-12-07T02:00:00Z</dcterms:modified>
</cp:coreProperties>
</file>