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44AB" w14:textId="2CC7D165" w:rsidR="003E2FE4" w:rsidRDefault="003E2FE4">
      <w:bookmarkStart w:id="0" w:name="_GoBack"/>
      <w:r w:rsidRPr="003E2FE4">
        <w:drawing>
          <wp:inline distT="0" distB="0" distL="0" distR="0" wp14:anchorId="64553C6F" wp14:editId="40C91DE3">
            <wp:extent cx="3977640" cy="7008729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700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AB2C0FF" w14:textId="77777777" w:rsidR="003E2FE4" w:rsidRDefault="003E2FE4">
      <w:pPr>
        <w:sectPr w:rsidR="003E2F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E2FE4">
        <w:drawing>
          <wp:inline distT="0" distB="0" distL="0" distR="0" wp14:anchorId="47BCC316" wp14:editId="0220D647">
            <wp:extent cx="4465320" cy="6907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785" cy="74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CCC3" w14:textId="5FC5FDB3" w:rsidR="003E2FE4" w:rsidRDefault="003E2FE4">
      <w:r>
        <w:lastRenderedPageBreak/>
        <w:t>Question2A</w:t>
      </w:r>
    </w:p>
    <w:p w14:paraId="49A2AAD9" w14:textId="2020C894" w:rsidR="003E2FE4" w:rsidRDefault="003E2FE4">
      <w:r>
        <w:t xml:space="preserve">The horizontal line is the principal component, because the horizontal line represents the largest variance for the data set. </w:t>
      </w:r>
    </w:p>
    <w:p w14:paraId="24BBA305" w14:textId="4D69B4B5" w:rsidR="003E2FE4" w:rsidRDefault="003E2FE4"/>
    <w:p w14:paraId="6B465EF0" w14:textId="7F035A1A" w:rsidR="003E2FE4" w:rsidRDefault="003E2FE4">
      <w:r>
        <w:t>Question2B</w:t>
      </w:r>
    </w:p>
    <w:p w14:paraId="3EA494E0" w14:textId="44AC2C2E" w:rsidR="003E2FE4" w:rsidRDefault="003E2FE4">
      <w:r>
        <w:t xml:space="preserve">In the triangle example, </w:t>
      </w:r>
      <w:r w:rsidR="009A7EDB">
        <w:t>t</w:t>
      </w:r>
      <w:r>
        <w:t xml:space="preserve">he only principal component is the horizontal line; but the second eigenvalue is perpendicular to the principle </w:t>
      </w:r>
      <w:r w:rsidR="009A7EDB">
        <w:t xml:space="preserve"> component. Hence the data can be plotted on two orthogonal lines.</w:t>
      </w:r>
    </w:p>
    <w:p w14:paraId="1C27C245" w14:textId="3C549793" w:rsidR="009A7EDB" w:rsidRDefault="009A7EDB"/>
    <w:p w14:paraId="1447B952" w14:textId="056FB938" w:rsidR="009A7EDB" w:rsidRDefault="009A7EDB">
      <w:r>
        <w:t>Question2C</w:t>
      </w:r>
    </w:p>
    <w:p w14:paraId="2A214088" w14:textId="08A4193A" w:rsidR="009A7EDB" w:rsidRDefault="009A7EDB">
      <w:r>
        <w:t>The third eigenvalue was zero, because the data is on a hyperplane, for the higher dimension. In this example the plane with the triangles in an oval is a 2D hyperplane in a 3D space. Hence the third eigenvalue is the height as the value of zero.</w:t>
      </w:r>
    </w:p>
    <w:p w14:paraId="1A688743" w14:textId="3719C9DE" w:rsidR="009A7EDB" w:rsidRDefault="009A7EDB"/>
    <w:p w14:paraId="736209C9" w14:textId="0383BC86" w:rsidR="009A7EDB" w:rsidRDefault="009A7EDB">
      <w:r>
        <w:t>Question2D</w:t>
      </w:r>
    </w:p>
    <w:p w14:paraId="6FE42131" w14:textId="0A9BE201" w:rsidR="009A7EDB" w:rsidRDefault="009A7EDB">
      <w:r>
        <w:t>The dimension of the data set was reduced from 50 to 4 fill the blanks.</w:t>
      </w:r>
    </w:p>
    <w:sectPr w:rsidR="009A7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E4"/>
    <w:rsid w:val="003E2FE4"/>
    <w:rsid w:val="009A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5BD7"/>
  <w15:chartTrackingRefBased/>
  <w15:docId w15:val="{060D1B90-862C-44ED-8B4A-82CAF98B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King</dc:creator>
  <cp:keywords/>
  <dc:description/>
  <cp:lastModifiedBy>Randy King</cp:lastModifiedBy>
  <cp:revision>1</cp:revision>
  <cp:lastPrinted>2019-11-15T05:24:00Z</cp:lastPrinted>
  <dcterms:created xsi:type="dcterms:W3CDTF">2019-11-15T05:04:00Z</dcterms:created>
  <dcterms:modified xsi:type="dcterms:W3CDTF">2019-11-15T05:25:00Z</dcterms:modified>
</cp:coreProperties>
</file>