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机器人参赛综合评估报告"/>
    <w:p>
      <w:pPr>
        <w:pStyle w:val="Heading1"/>
      </w:pPr>
      <w:r>
        <w:rPr>
          <w:rFonts w:hint="eastAsia"/>
        </w:rPr>
        <w:t xml:space="preserve">《机器人参赛综合评估报告》</w:t>
      </w:r>
    </w:p>
    <w:bookmarkStart w:id="22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bookmarkStart w:id="20" w:name="赛事简介"/>
    <w:p>
      <w:pPr>
        <w:pStyle w:val="Heading3"/>
      </w:pPr>
      <w:r>
        <w:t xml:space="preserve">1. </w:t>
      </w:r>
      <w:r>
        <w:rPr>
          <w:rFonts w:hint="eastAsia"/>
        </w:rPr>
        <w:t xml:space="preserve">赛事简介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赛事名称：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比赛时间：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比赛地点：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赛道特点：</w:t>
      </w:r>
    </w:p>
    <w:bookmarkEnd w:id="20"/>
    <w:bookmarkStart w:id="21" w:name="机器人队伍简介"/>
    <w:p>
      <w:pPr>
        <w:pStyle w:val="Heading3"/>
      </w:pPr>
      <w:r>
        <w:t xml:space="preserve">2. </w:t>
      </w:r>
      <w:r>
        <w:rPr>
          <w:rFonts w:hint="eastAsia"/>
        </w:rPr>
        <w:t xml:space="preserve">机器人队伍简介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机器人名称：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设计目标：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数据分析"/>
    <w:p>
      <w:pPr>
        <w:pStyle w:val="Heading2"/>
      </w:pPr>
      <w:r>
        <w:rPr>
          <w:rFonts w:hint="eastAsia"/>
        </w:rPr>
        <w:t xml:space="preserve">二、数据分析</w:t>
      </w:r>
    </w:p>
    <w:bookmarkStart w:id="23" w:name="基础数据"/>
    <w:p>
      <w:pPr>
        <w:pStyle w:val="Heading3"/>
      </w:pPr>
      <w:r>
        <w:t xml:space="preserve">1. </w:t>
      </w:r>
      <w:r>
        <w:rPr>
          <w:rFonts w:hint="eastAsia"/>
        </w:rPr>
        <w:t xml:space="preserve">基础数据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完赛时间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平均速度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能耗情况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故障次数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数据特点分析"/>
    <w:p>
      <w:pPr>
        <w:pStyle w:val="Heading3"/>
      </w:pPr>
      <w:r>
        <w:t xml:space="preserve">2. </w:t>
      </w:r>
      <w:r>
        <w:rPr>
          <w:rFonts w:hint="eastAsia"/>
        </w:rPr>
        <w:t xml:space="preserve">数据特点分析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速度变化情况：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稳定性表现：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能耗变化趋势：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力学解释"/>
    <w:p>
      <w:pPr>
        <w:pStyle w:val="Heading2"/>
      </w:pPr>
      <w:r>
        <w:rPr>
          <w:rFonts w:hint="eastAsia"/>
        </w:rPr>
        <w:t xml:space="preserve">三、力学解释</w:t>
      </w:r>
    </w:p>
    <w:bookmarkStart w:id="26" w:name="运动控制分析"/>
    <w:p>
      <w:pPr>
        <w:pStyle w:val="Heading3"/>
      </w:pPr>
      <w:r>
        <w:t xml:space="preserve">1. </w:t>
      </w:r>
      <w:r>
        <w:rPr>
          <w:rFonts w:hint="eastAsia"/>
        </w:rPr>
        <w:t xml:space="preserve">运动控制分析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步态控制：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平衡保持：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转弯与减速：</w:t>
      </w:r>
    </w:p>
    <w:bookmarkEnd w:id="26"/>
    <w:bookmarkStart w:id="27" w:name="力学问题分析"/>
    <w:p>
      <w:pPr>
        <w:pStyle w:val="Heading3"/>
      </w:pPr>
      <w:r>
        <w:t xml:space="preserve">2. </w:t>
      </w:r>
      <w:r>
        <w:rPr>
          <w:rFonts w:hint="eastAsia"/>
        </w:rPr>
        <w:t xml:space="preserve">力学问题分析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重心稳定：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地面摩擦：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受力变化：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环境判断"/>
    <w:p>
      <w:pPr>
        <w:pStyle w:val="Heading2"/>
      </w:pPr>
      <w:r>
        <w:rPr>
          <w:rFonts w:hint="eastAsia"/>
        </w:rPr>
        <w:t xml:space="preserve">四、环境判断</w:t>
      </w:r>
    </w:p>
    <w:bookmarkStart w:id="29" w:name="赛道环境"/>
    <w:p>
      <w:pPr>
        <w:pStyle w:val="Heading3"/>
      </w:pPr>
      <w:r>
        <w:t xml:space="preserve">1. </w:t>
      </w:r>
      <w:r>
        <w:rPr>
          <w:rFonts w:hint="eastAsia"/>
        </w:rPr>
        <w:t xml:space="preserve">赛道环境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路面情况：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坡度情况：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转弯数量：</w:t>
      </w:r>
    </w:p>
    <w:bookmarkEnd w:id="29"/>
    <w:bookmarkStart w:id="30" w:name="外部环境"/>
    <w:p>
      <w:pPr>
        <w:pStyle w:val="Heading3"/>
      </w:pPr>
      <w:r>
        <w:t xml:space="preserve">2. </w:t>
      </w:r>
      <w:r>
        <w:rPr>
          <w:rFonts w:hint="eastAsia"/>
        </w:rPr>
        <w:t xml:space="preserve">外部环境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天气影响：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温度影响：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人流与干扰因素：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工程策略分析"/>
    <w:p>
      <w:pPr>
        <w:pStyle w:val="Heading2"/>
      </w:pPr>
      <w:r>
        <w:rPr>
          <w:rFonts w:hint="eastAsia"/>
        </w:rPr>
        <w:t xml:space="preserve">五、工程策略分析</w:t>
      </w:r>
    </w:p>
    <w:bookmarkStart w:id="32" w:name="比赛策略"/>
    <w:p>
      <w:pPr>
        <w:pStyle w:val="Heading3"/>
      </w:pPr>
      <w:r>
        <w:t xml:space="preserve">1. </w:t>
      </w:r>
      <w:r>
        <w:rPr>
          <w:rFonts w:hint="eastAsia"/>
        </w:rPr>
        <w:t xml:space="preserve">比赛策略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配速策略：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补能策略：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风险控制：</w:t>
      </w:r>
    </w:p>
    <w:bookmarkEnd w:id="32"/>
    <w:bookmarkStart w:id="33" w:name="技术优化措施"/>
    <w:p>
      <w:pPr>
        <w:pStyle w:val="Heading3"/>
      </w:pPr>
      <w:r>
        <w:t xml:space="preserve">2. </w:t>
      </w:r>
      <w:r>
        <w:rPr>
          <w:rFonts w:hint="eastAsia"/>
        </w:rPr>
        <w:t xml:space="preserve">技术优化措施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散热优化：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传感器调整：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算法优化：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综合模型构建"/>
    <w:p>
      <w:pPr>
        <w:pStyle w:val="Heading2"/>
      </w:pPr>
      <w:r>
        <w:rPr>
          <w:rFonts w:hint="eastAsia"/>
        </w:rPr>
        <w:t xml:space="preserve">六、综合模型构建</w:t>
      </w:r>
    </w:p>
    <w:bookmarkStart w:id="35" w:name="综合评价指标"/>
    <w:p>
      <w:pPr>
        <w:pStyle w:val="Heading3"/>
      </w:pPr>
      <w:r>
        <w:t xml:space="preserve">1. </w:t>
      </w:r>
      <w:r>
        <w:rPr>
          <w:rFonts w:hint="eastAsia"/>
        </w:rPr>
        <w:t xml:space="preserve">综合评价指标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环境适应性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综合结论"/>
    <w:p>
      <w:pPr>
        <w:pStyle w:val="Heading3"/>
      </w:pPr>
      <w:r>
        <w:t xml:space="preserve">2. </w:t>
      </w:r>
      <w:r>
        <w:rPr>
          <w:rFonts w:hint="eastAsia"/>
        </w:rPr>
        <w:t xml:space="preserve">综合结论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机器人整体表现：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优势分析：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不足分析：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七原创建议"/>
    <w:p>
      <w:pPr>
        <w:pStyle w:val="Heading2"/>
      </w:pPr>
      <w:r>
        <w:rPr>
          <w:rFonts w:hint="eastAsia"/>
        </w:rPr>
        <w:t xml:space="preserve">七、原创建议</w:t>
      </w:r>
    </w:p>
    <w:bookmarkEnd w:id="38"/>
    <w:bookmarkStart w:id="39" w:name="技术改进建议"/>
    <w:p>
      <w:pPr>
        <w:pStyle w:val="Heading2"/>
      </w:pPr>
      <w:r>
        <w:t xml:space="preserve">### 1. </w:t>
      </w:r>
      <w:r>
        <w:rPr>
          <w:rFonts w:hint="eastAsia"/>
        </w:rPr>
        <w:t xml:space="preserve">技术改进建议</w:t>
      </w:r>
    </w:p>
    <w:bookmarkEnd w:id="39"/>
    <w:bookmarkStart w:id="40" w:name="赛事优化建议"/>
    <w:p>
      <w:pPr>
        <w:pStyle w:val="Heading2"/>
      </w:pPr>
      <w:r>
        <w:t xml:space="preserve">### 2. </w:t>
      </w:r>
      <w:r>
        <w:rPr>
          <w:rFonts w:hint="eastAsia"/>
        </w:rPr>
        <w:t xml:space="preserve">赛事优化建议</w:t>
      </w:r>
    </w:p>
    <w:bookmarkEnd w:id="40"/>
    <w:bookmarkStart w:id="41" w:name="未来发展方向"/>
    <w:p>
      <w:pPr>
        <w:pStyle w:val="Heading2"/>
      </w:pPr>
      <w:r>
        <w:t xml:space="preserve">### 3. </w:t>
      </w:r>
      <w:r>
        <w:rPr>
          <w:rFonts w:hint="eastAsia"/>
        </w:rPr>
        <w:t xml:space="preserve">未来发展方向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2026-05-28T11:14:07Z</dcterms:created>
  <dcterms:modified xsi:type="dcterms:W3CDTF">2026-05-28T11:14:07Z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