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feeling is that this is an extremely seller-centric firm with strong engineering culture.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drawing>
          <wp:inline distB="114300" distT="114300" distL="114300" distR="114300">
            <wp:extent cx="7681913" cy="432040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681913" cy="432040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440" w:firstLine="0"/>
        <w:rPr>
          <w:i w:val="1"/>
        </w:rPr>
      </w:pPr>
      <w:r w:rsidDel="00000000" w:rsidR="00000000" w:rsidRPr="00000000">
        <w:rPr>
          <w:i w:val="1"/>
          <w:rtl w:val="0"/>
        </w:rPr>
        <w:t xml:space="preserve">Source: FY21Q2 Presentation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18m MAU JP</w:t>
      </w:r>
    </w:p>
    <w:p w:rsidR="00000000" w:rsidDel="00000000" w:rsidP="00000000" w:rsidRDefault="00000000" w:rsidRPr="00000000" w14:paraId="00000007">
      <w:pPr>
        <w:rPr/>
      </w:pPr>
      <w:r w:rsidDel="00000000" w:rsidR="00000000" w:rsidRPr="00000000">
        <w:rPr>
          <w:rtl w:val="0"/>
        </w:rPr>
        <w:t xml:space="preserve">197B JPY GMV</w:t>
      </w:r>
    </w:p>
    <w:p w:rsidR="00000000" w:rsidDel="00000000" w:rsidP="00000000" w:rsidRDefault="00000000" w:rsidRPr="00000000" w14:paraId="00000008">
      <w:pPr>
        <w:ind w:left="-1170" w:firstLine="0"/>
        <w:rPr>
          <w:b w:val="1"/>
        </w:rPr>
      </w:pPr>
      <w:r w:rsidDel="00000000" w:rsidR="00000000" w:rsidRPr="00000000">
        <w:rPr>
          <w:b w:val="1"/>
        </w:rPr>
        <w:drawing>
          <wp:inline distB="114300" distT="114300" distL="114300" distR="114300">
            <wp:extent cx="7417498" cy="40909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17498"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170" w:firstLine="0"/>
        <w:rPr>
          <w:i w:val="1"/>
        </w:rPr>
      </w:pPr>
      <w:r w:rsidDel="00000000" w:rsidR="00000000" w:rsidRPr="00000000">
        <w:rPr>
          <w:i w:val="1"/>
          <w:rtl w:val="0"/>
        </w:rPr>
        <w:t xml:space="preserve">Source: Factbook</w:t>
      </w:r>
      <w:r w:rsidDel="00000000" w:rsidR="00000000" w:rsidRPr="00000000">
        <w:rPr>
          <w:i w:val="1"/>
        </w:rPr>
        <w:drawing>
          <wp:inline distB="114300" distT="114300" distL="114300" distR="114300">
            <wp:extent cx="7240773" cy="4820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40773" cy="4820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Questions:</w:t>
      </w:r>
    </w:p>
    <w:p w:rsidR="00000000" w:rsidDel="00000000" w:rsidP="00000000" w:rsidRDefault="00000000" w:rsidRPr="00000000" w14:paraId="0000000B">
      <w:pPr>
        <w:rPr/>
      </w:pPr>
      <w:r w:rsidDel="00000000" w:rsidR="00000000" w:rsidRPr="00000000">
        <w:rPr>
          <w:rtl w:val="0"/>
        </w:rPr>
        <w:t xml:space="preserve">Take rates history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Seasonality for secondhand market? </w:t>
      </w:r>
    </w:p>
    <w:p w:rsidR="00000000" w:rsidDel="00000000" w:rsidP="00000000" w:rsidRDefault="00000000" w:rsidRPr="00000000" w14:paraId="0000000E">
      <w:pPr>
        <w:rPr>
          <w:color w:val="ff0000"/>
        </w:rPr>
      </w:pPr>
      <w:r w:rsidDel="00000000" w:rsidR="00000000" w:rsidRPr="00000000">
        <w:rPr>
          <w:color w:val="ff0000"/>
          <w:rtl w:val="0"/>
        </w:rPr>
        <w:t xml:space="preserve">Not so much, according to Posh’s financials. That means Q4 decline is a company-specific phenomenon.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does the company make money?</w:t>
      </w:r>
    </w:p>
    <w:p w:rsidR="00000000" w:rsidDel="00000000" w:rsidP="00000000" w:rsidRDefault="00000000" w:rsidRPr="00000000" w14:paraId="00000011">
      <w:pPr>
        <w:rPr>
          <w:color w:val="ff0000"/>
        </w:rPr>
      </w:pPr>
      <w:r w:rsidDel="00000000" w:rsidR="00000000" w:rsidRPr="00000000">
        <w:rPr>
          <w:color w:val="ff0000"/>
          <w:rtl w:val="0"/>
        </w:rPr>
        <w:t xml:space="preserve">Take rates, which is effectively 15% in the US (10% transaction fee + payments etc). This is below Poshmark’s 20%.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does the company acquire sellers and buyers?</w:t>
      </w:r>
    </w:p>
    <w:p w:rsidR="00000000" w:rsidDel="00000000" w:rsidP="00000000" w:rsidRDefault="00000000" w:rsidRPr="00000000" w14:paraId="00000014">
      <w:pPr>
        <w:rPr>
          <w:color w:val="ff0000"/>
        </w:rPr>
      </w:pPr>
      <w:r w:rsidDel="00000000" w:rsidR="00000000" w:rsidRPr="00000000">
        <w:rPr>
          <w:color w:val="ff0000"/>
          <w:rtl w:val="0"/>
        </w:rPr>
        <w:t xml:space="preserve">Ads, invite credits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Circular economy, how does the company plan to implement it in the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is the CAC?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is the GMV growth and multiples vs peers?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Spending habits in the US vs Japan. What differences or localizations have the company made in the 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is the US revenue compared to POSH?</w:t>
      </w:r>
    </w:p>
    <w:p w:rsidR="00000000" w:rsidDel="00000000" w:rsidP="00000000" w:rsidRDefault="00000000" w:rsidRPr="00000000" w14:paraId="0000001F">
      <w:pPr>
        <w:rPr>
          <w:color w:val="ff0000"/>
        </w:rPr>
      </w:pPr>
      <w:r w:rsidDel="00000000" w:rsidR="00000000" w:rsidRPr="00000000">
        <w:rPr>
          <w:color w:val="ff0000"/>
          <w:rtl w:val="0"/>
        </w:rPr>
        <w:t xml:space="preserve">About half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Now it’s still search and filter based model, but does the company have a roadmap to transform the product into recommendation based model like PDD?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Category mix in the US vs Japan?</w:t>
      </w:r>
    </w:p>
    <w:p w:rsidR="00000000" w:rsidDel="00000000" w:rsidP="00000000" w:rsidRDefault="00000000" w:rsidRPr="00000000" w14:paraId="00000025">
      <w:pPr>
        <w:rPr>
          <w:color w:val="ff0000"/>
        </w:rPr>
      </w:pPr>
      <w:r w:rsidDel="00000000" w:rsidR="00000000" w:rsidRPr="00000000">
        <w:rPr>
          <w:color w:val="ff0000"/>
          <w:rtl w:val="0"/>
        </w:rPr>
        <w:t xml:space="preserve">Mostly women’s clothing, and toys, electronics. Women’s clothing is about 20% for each country now</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highlight w:val="yellow"/>
          <w:rtl w:val="0"/>
        </w:rPr>
        <w:t xml:space="preserve">Philosophy regarding capital allocation? Seems like the company wants to put every dollar in gains back to the business.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 have you learned from EU business and adapted for the US business?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Links</w:t>
      </w:r>
    </w:p>
    <w:p w:rsidR="00000000" w:rsidDel="00000000" w:rsidP="00000000" w:rsidRDefault="00000000" w:rsidRPr="00000000" w14:paraId="0000002D">
      <w:pPr>
        <w:rPr/>
      </w:pPr>
      <w:hyperlink r:id="rId9">
        <w:r w:rsidDel="00000000" w:rsidR="00000000" w:rsidRPr="00000000">
          <w:rPr>
            <w:color w:val="1155cc"/>
            <w:sz w:val="20"/>
            <w:szCs w:val="20"/>
            <w:u w:val="single"/>
            <w:rtl w:val="0"/>
          </w:rPr>
          <w:t xml:space="preserve">https://www.getrevue.co/profile/plantmath1/issues/mercari-deep-dive-investment-thesis-361814</w:t>
        </w:r>
      </w:hyperlink>
      <w:r w:rsidDel="00000000" w:rsidR="00000000" w:rsidRPr="00000000">
        <w:rPr>
          <w:rtl w:val="0"/>
        </w:rPr>
        <w:t xml:space="preserve"> - Investment writeup</w:t>
      </w:r>
    </w:p>
    <w:p w:rsidR="00000000" w:rsidDel="00000000" w:rsidP="00000000" w:rsidRDefault="00000000" w:rsidRPr="00000000" w14:paraId="0000002E">
      <w:pPr>
        <w:rPr/>
      </w:pPr>
      <w:hyperlink r:id="rId10">
        <w:r w:rsidDel="00000000" w:rsidR="00000000" w:rsidRPr="00000000">
          <w:rPr>
            <w:color w:val="1155cc"/>
            <w:u w:val="single"/>
            <w:rtl w:val="0"/>
          </w:rPr>
          <w:t xml:space="preserve">https://www.japantimes.co.jp/news/2020/02/20/business/corporate-business/mercari-first-physical-store/</w:t>
        </w:r>
      </w:hyperlink>
      <w:r w:rsidDel="00000000" w:rsidR="00000000" w:rsidRPr="00000000">
        <w:rPr>
          <w:rtl w:val="0"/>
        </w:rPr>
        <w:t xml:space="preserve"> - Mercari Station</w:t>
      </w:r>
    </w:p>
    <w:p w:rsidR="00000000" w:rsidDel="00000000" w:rsidP="00000000" w:rsidRDefault="00000000" w:rsidRPr="00000000" w14:paraId="0000002F">
      <w:pPr>
        <w:rPr/>
      </w:pPr>
      <w:hyperlink r:id="rId11">
        <w:r w:rsidDel="00000000" w:rsidR="00000000" w:rsidRPr="00000000">
          <w:rPr>
            <w:color w:val="1155cc"/>
            <w:u w:val="single"/>
            <w:rtl w:val="0"/>
          </w:rPr>
          <w:t xml:space="preserve">https://about.mercari.com/en/press/news/articles/mercari_conference/</w:t>
        </w:r>
      </w:hyperlink>
      <w:r w:rsidDel="00000000" w:rsidR="00000000" w:rsidRPr="00000000">
        <w:rPr>
          <w:rtl w:val="0"/>
        </w:rPr>
        <w:t xml:space="preserve"> - Mercari 2020 Conference</w:t>
      </w:r>
    </w:p>
    <w:p w:rsidR="00000000" w:rsidDel="00000000" w:rsidP="00000000" w:rsidRDefault="00000000" w:rsidRPr="00000000" w14:paraId="00000030">
      <w:pPr>
        <w:rPr/>
      </w:pPr>
      <w:hyperlink r:id="rId12">
        <w:r w:rsidDel="00000000" w:rsidR="00000000" w:rsidRPr="00000000">
          <w:rPr>
            <w:color w:val="1155cc"/>
            <w:u w:val="single"/>
            <w:rtl w:val="0"/>
          </w:rPr>
          <w:t xml:space="preserve">https://pdf.irpocket.com/C4385/y7if/M1Gl/lVMJ.pdf</w:t>
        </w:r>
      </w:hyperlink>
      <w:r w:rsidDel="00000000" w:rsidR="00000000" w:rsidRPr="00000000">
        <w:rPr>
          <w:rtl w:val="0"/>
        </w:rPr>
        <w:t xml:space="preserve"> - 2018 growth initiatives</w:t>
      </w:r>
    </w:p>
    <w:p w:rsidR="00000000" w:rsidDel="00000000" w:rsidP="00000000" w:rsidRDefault="00000000" w:rsidRPr="00000000" w14:paraId="00000031">
      <w:pPr>
        <w:rPr/>
      </w:pPr>
      <w:hyperlink r:id="rId13">
        <w:r w:rsidDel="00000000" w:rsidR="00000000" w:rsidRPr="00000000">
          <w:rPr>
            <w:color w:val="1155cc"/>
            <w:u w:val="single"/>
            <w:rtl w:val="0"/>
          </w:rPr>
          <w:t xml:space="preserve">https://speakerdeck.com/mercari_inc/mercari-fact-book-en?slide=63</w:t>
        </w:r>
      </w:hyperlink>
      <w:r w:rsidDel="00000000" w:rsidR="00000000" w:rsidRPr="00000000">
        <w:rPr>
          <w:rtl w:val="0"/>
        </w:rPr>
        <w:t xml:space="preserve"> - Factbook by Mercari Aug 2020</w:t>
      </w:r>
    </w:p>
    <w:p w:rsidR="00000000" w:rsidDel="00000000" w:rsidP="00000000" w:rsidRDefault="00000000" w:rsidRPr="00000000" w14:paraId="00000032">
      <w:pPr>
        <w:rPr/>
      </w:pPr>
      <w:hyperlink r:id="rId14">
        <w:r w:rsidDel="00000000" w:rsidR="00000000" w:rsidRPr="00000000">
          <w:rPr>
            <w:color w:val="1155cc"/>
            <w:u w:val="single"/>
            <w:rtl w:val="0"/>
          </w:rPr>
          <w:t xml:space="preserve">https://pdf.irpocket.com/C4385/HTFv/KxNM/wZC1.pdf</w:t>
        </w:r>
      </w:hyperlink>
      <w:r w:rsidDel="00000000" w:rsidR="00000000" w:rsidRPr="00000000">
        <w:rPr>
          <w:rtl w:val="0"/>
        </w:rPr>
        <w:t xml:space="preserve"> 2021 Q2 report (CY2020 4Q)</w:t>
      </w:r>
    </w:p>
    <w:p w:rsidR="00000000" w:rsidDel="00000000" w:rsidP="00000000" w:rsidRDefault="00000000" w:rsidRPr="00000000" w14:paraId="00000033">
      <w:pPr>
        <w:rPr/>
      </w:pPr>
      <w:hyperlink r:id="rId15">
        <w:r w:rsidDel="00000000" w:rsidR="00000000" w:rsidRPr="00000000">
          <w:rPr>
            <w:color w:val="1155cc"/>
            <w:u w:val="single"/>
            <w:rtl w:val="0"/>
          </w:rPr>
          <w:t xml:space="preserve">https://d18rn0p25nwr6d.cloudfront.net/CIK-0001825480/3eb3bf3a-8f08-4474-8d31-243a8aee570e.pdf</w:t>
        </w:r>
      </w:hyperlink>
      <w:r w:rsidDel="00000000" w:rsidR="00000000" w:rsidRPr="00000000">
        <w:rPr>
          <w:rtl w:val="0"/>
        </w:rPr>
        <w:t xml:space="preserve"> Poshmark S1</w:t>
      </w:r>
    </w:p>
    <w:p w:rsidR="00000000" w:rsidDel="00000000" w:rsidP="00000000" w:rsidRDefault="00000000" w:rsidRPr="00000000" w14:paraId="00000034">
      <w:pPr>
        <w:rPr/>
      </w:pPr>
      <w:hyperlink r:id="rId16">
        <w:r w:rsidDel="00000000" w:rsidR="00000000" w:rsidRPr="00000000">
          <w:rPr>
            <w:color w:val="1155cc"/>
            <w:u w:val="single"/>
            <w:rtl w:val="0"/>
          </w:rPr>
          <w:t xml:space="preserve">https://www.report.poshmark.com/#:~:text=METHODOLOGY,a%20research%20and%20analytics%20firm.&amp;text=Poshmark's%20Social%20Commerce%20Report%20also,community%20of%2060%20million%20users</w:t>
        </w:r>
      </w:hyperlink>
      <w:r w:rsidDel="00000000" w:rsidR="00000000" w:rsidRPr="00000000">
        <w:rPr>
          <w:rtl w:val="0"/>
        </w:rPr>
        <w:t xml:space="preserve">. - Poshmark social ecommerce report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Plant Questions:</w:t>
      </w:r>
    </w:p>
    <w:p w:rsidR="00000000" w:rsidDel="00000000" w:rsidP="00000000" w:rsidRDefault="00000000" w:rsidRPr="00000000" w14:paraId="00000038">
      <w:pPr>
        <w:rPr/>
      </w:pPr>
      <w:r w:rsidDel="00000000" w:rsidR="00000000" w:rsidRPr="00000000">
        <w:rPr>
          <w:rtl w:val="0"/>
        </w:rPr>
        <w:t xml:space="preserve">1) I would love any information regarding a US listing. </w:t>
      </w:r>
    </w:p>
    <w:p w:rsidR="00000000" w:rsidDel="00000000" w:rsidP="00000000" w:rsidRDefault="00000000" w:rsidRPr="00000000" w14:paraId="00000039">
      <w:pPr>
        <w:rPr/>
      </w:pPr>
      <w:r w:rsidDel="00000000" w:rsidR="00000000" w:rsidRPr="00000000">
        <w:rPr>
          <w:rtl w:val="0"/>
        </w:rPr>
        <w:t xml:space="preserve">2) Plans regarding Merpay for financial services outside of Mercari like P2P payments (like Venmo, Cash App, etc) and investing products (stocks) outside of the Funds test. </w:t>
      </w:r>
    </w:p>
    <w:p w:rsidR="00000000" w:rsidDel="00000000" w:rsidP="00000000" w:rsidRDefault="00000000" w:rsidRPr="00000000" w14:paraId="0000003A">
      <w:pPr>
        <w:rPr/>
      </w:pPr>
      <w:r w:rsidDel="00000000" w:rsidR="00000000" w:rsidRPr="00000000">
        <w:rPr>
          <w:rtl w:val="0"/>
        </w:rPr>
        <w:t xml:space="preserve">3) Are they noticing any change in the trajectory of the US business now that COVID has become more stable. </w:t>
      </w:r>
    </w:p>
    <w:p w:rsidR="00000000" w:rsidDel="00000000" w:rsidP="00000000" w:rsidRDefault="00000000" w:rsidRPr="00000000" w14:paraId="0000003B">
      <w:pPr>
        <w:rPr/>
      </w:pPr>
      <w:r w:rsidDel="00000000" w:rsidR="00000000" w:rsidRPr="00000000">
        <w:rPr>
          <w:rtl w:val="0"/>
        </w:rPr>
        <w:t xml:space="preserve">4) How are they expanding customer service in the US, there have been reviews stating people cannot reach an agent.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Q4 US slow down thesis: because of the rate hike</w:t>
      </w:r>
    </w:p>
    <w:p w:rsidR="00000000" w:rsidDel="00000000" w:rsidP="00000000" w:rsidRDefault="00000000" w:rsidRPr="00000000" w14:paraId="0000003F">
      <w:pPr>
        <w:rPr/>
      </w:pPr>
      <w:r w:rsidDel="00000000" w:rsidR="00000000" w:rsidRPr="00000000">
        <w:rPr>
          <w:rtl w:val="0"/>
        </w:rPr>
        <w:t xml:space="preserve">First, what rate hike are we even talking about here?</w:t>
      </w:r>
    </w:p>
    <w:p w:rsidR="00000000" w:rsidDel="00000000" w:rsidP="00000000" w:rsidRDefault="00000000" w:rsidRPr="00000000" w14:paraId="00000040">
      <w:pPr>
        <w:rPr>
          <w:color w:val="ff0000"/>
        </w:rPr>
      </w:pPr>
      <w:r w:rsidDel="00000000" w:rsidR="00000000" w:rsidRPr="00000000">
        <w:rPr>
          <w:color w:val="ff0000"/>
          <w:rtl w:val="0"/>
        </w:rPr>
        <w:t xml:space="preserve">ok , the introduction of payment processing fee of 2.5%. </w:t>
      </w:r>
    </w:p>
    <w:p w:rsidR="00000000" w:rsidDel="00000000" w:rsidP="00000000" w:rsidRDefault="00000000" w:rsidRPr="00000000" w14:paraId="00000041">
      <w:pPr>
        <w:rPr>
          <w:color w:val="ff0000"/>
        </w:rPr>
      </w:pPr>
      <w:r w:rsidDel="00000000" w:rsidR="00000000" w:rsidRPr="00000000">
        <w:rPr>
          <w:color w:val="ff0000"/>
          <w:rtl w:val="0"/>
        </w:rPr>
        <w:t xml:space="preserve">However, the company mentioned that they have not seen any negative impact coming from this decision.</w:t>
      </w:r>
    </w:p>
    <w:p w:rsidR="00000000" w:rsidDel="00000000" w:rsidP="00000000" w:rsidRDefault="00000000" w:rsidRPr="00000000" w14:paraId="00000042">
      <w:pPr>
        <w:rPr/>
      </w:pPr>
      <w:r w:rsidDel="00000000" w:rsidR="00000000" w:rsidRPr="00000000">
        <w:rPr>
          <w:rtl w:val="0"/>
        </w:rPr>
        <w:t xml:space="preserve">What about Poshmark? Did they experience slowdown in Q4?</w:t>
      </w:r>
    </w:p>
    <w:p w:rsidR="00000000" w:rsidDel="00000000" w:rsidP="00000000" w:rsidRDefault="00000000" w:rsidRPr="00000000" w14:paraId="00000043">
      <w:pPr>
        <w:rPr>
          <w:color w:val="ff0000"/>
        </w:rPr>
      </w:pPr>
      <w:r w:rsidDel="00000000" w:rsidR="00000000" w:rsidRPr="00000000">
        <w:rPr>
          <w:color w:val="ff0000"/>
          <w:rtl w:val="0"/>
        </w:rPr>
        <w:t xml:space="preserve">Seems like analysts are projecting slowdown in Q4. My hypothesis is that during the holiday season people want to make fresh purchases, which means consumers spend more on brand new stuff, especially for clothing (Black Friday, etc, made brand new merchandise available at discount). </w:t>
      </w:r>
    </w:p>
    <w:p w:rsidR="00000000" w:rsidDel="00000000" w:rsidP="00000000" w:rsidRDefault="00000000" w:rsidRPr="00000000" w14:paraId="00000044">
      <w:pPr>
        <w:rPr/>
      </w:pPr>
      <w:r w:rsidDel="00000000" w:rsidR="00000000" w:rsidRPr="00000000">
        <w:rPr>
          <w:rtl w:val="0"/>
        </w:rPr>
        <w:t xml:space="preserve">What is the S&amp;M spend in the US?</w:t>
      </w:r>
    </w:p>
    <w:p w:rsidR="00000000" w:rsidDel="00000000" w:rsidP="00000000" w:rsidRDefault="00000000" w:rsidRPr="00000000" w14:paraId="00000045">
      <w:pPr>
        <w:rPr>
          <w:color w:val="ff0000"/>
        </w:rPr>
      </w:pPr>
      <w:r w:rsidDel="00000000" w:rsidR="00000000" w:rsidRPr="00000000">
        <w:rPr>
          <w:color w:val="ff0000"/>
          <w:rtl w:val="0"/>
        </w:rPr>
        <w:t xml:space="preserve">Will ask management</w:t>
      </w:r>
    </w:p>
    <w:p w:rsidR="00000000" w:rsidDel="00000000" w:rsidP="00000000" w:rsidRDefault="00000000" w:rsidRPr="00000000" w14:paraId="00000046">
      <w:pPr>
        <w:rPr>
          <w:b w:val="1"/>
        </w:rPr>
      </w:pPr>
      <w:r w:rsidDel="00000000" w:rsidR="00000000" w:rsidRPr="00000000">
        <w:rPr>
          <w:b w:val="1"/>
          <w:rtl w:val="0"/>
        </w:rPr>
        <w:t xml:space="preserve">To do:</w:t>
      </w:r>
    </w:p>
    <w:p w:rsidR="00000000" w:rsidDel="00000000" w:rsidP="00000000" w:rsidRDefault="00000000" w:rsidRPr="00000000" w14:paraId="00000047">
      <w:pPr>
        <w:numPr>
          <w:ilvl w:val="0"/>
          <w:numId w:val="1"/>
        </w:numPr>
        <w:ind w:left="720" w:hanging="360"/>
        <w:rPr>
          <w:b w:val="1"/>
        </w:rPr>
      </w:pPr>
      <w:r w:rsidDel="00000000" w:rsidR="00000000" w:rsidRPr="00000000">
        <w:rPr>
          <w:rtl w:val="0"/>
        </w:rPr>
        <w:t xml:space="preserve"> map out MAU and GMV and compare that with CEO decisions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Valuation (Rough)</w:t>
      </w:r>
    </w:p>
    <w:p w:rsidR="00000000" w:rsidDel="00000000" w:rsidP="00000000" w:rsidRDefault="00000000" w:rsidRPr="00000000" w14:paraId="0000004F">
      <w:pPr>
        <w:rPr/>
      </w:pPr>
      <w:r w:rsidDel="00000000" w:rsidR="00000000" w:rsidRPr="00000000">
        <w:rPr>
          <w:rtl w:val="0"/>
        </w:rPr>
        <w:t xml:space="preserve">Valuation-wise this is not a good investment. The upside is very limited even with the optimistic assumption.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Lessons learned so far:</w:t>
      </w:r>
    </w:p>
    <w:p w:rsidR="00000000" w:rsidDel="00000000" w:rsidP="00000000" w:rsidRDefault="00000000" w:rsidRPr="00000000" w14:paraId="00000056">
      <w:pPr>
        <w:rPr/>
      </w:pPr>
      <w:r w:rsidDel="00000000" w:rsidR="00000000" w:rsidRPr="00000000">
        <w:rPr>
          <w:rtl w:val="0"/>
        </w:rPr>
        <w:t xml:space="preserve">Oversimplifying valuation. Not all technology firms can be valued on EV/Sales. Cash is the king at the end of the day.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Call with 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Intro</w:t>
      </w:r>
    </w:p>
    <w:p w:rsidR="00000000" w:rsidDel="00000000" w:rsidP="00000000" w:rsidRDefault="00000000" w:rsidRPr="00000000" w14:paraId="00000060">
      <w:pPr>
        <w:rPr/>
      </w:pPr>
      <w:r w:rsidDel="00000000" w:rsidR="00000000" w:rsidRPr="00000000">
        <w:rPr>
          <w:rtl w:val="0"/>
        </w:rPr>
        <w:t xml:space="preserve">We are snowpeak securities, a hedge fund based in New York. We do long-only investments and have the ability to invest worldwide.</w:t>
      </w:r>
    </w:p>
    <w:p w:rsidR="00000000" w:rsidDel="00000000" w:rsidP="00000000" w:rsidRDefault="00000000" w:rsidRPr="00000000" w14:paraId="00000061">
      <w:pPr>
        <w:rPr/>
      </w:pPr>
      <w:r w:rsidDel="00000000" w:rsidR="00000000" w:rsidRPr="00000000">
        <w:rPr>
          <w:rtl w:val="0"/>
        </w:rPr>
        <w:t xml:space="preserve">I’m a portfolio manager at the firm and Amy is another PM covering specifically Asian securities.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Questions: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Are they noticing any change in the trajectory of the US business now that COVID has become more stable.</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How’s John Lagerling - Senior Vice President / CEO of Mercari, Inc. (US) doing?</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Decision making process</w:t>
      </w:r>
    </w:p>
    <w:p w:rsidR="00000000" w:rsidDel="00000000" w:rsidP="00000000" w:rsidRDefault="00000000" w:rsidRPr="00000000" w14:paraId="00000068">
      <w:pPr>
        <w:rPr/>
      </w:pPr>
      <w:r w:rsidDel="00000000" w:rsidR="00000000" w:rsidRPr="00000000">
        <w:rPr>
          <w:rtl w:val="0"/>
        </w:rPr>
        <w:t xml:space="preserve">50% for this year</w:t>
      </w:r>
    </w:p>
    <w:p w:rsidR="00000000" w:rsidDel="00000000" w:rsidP="00000000" w:rsidRDefault="00000000" w:rsidRPr="00000000" w14:paraId="00000069">
      <w:pPr>
        <w:rPr/>
      </w:pPr>
      <w:r w:rsidDel="00000000" w:rsidR="00000000" w:rsidRPr="00000000">
        <w:rPr>
          <w:rtl w:val="0"/>
        </w:rPr>
        <w:t xml:space="preserve">Initiatives- meeting every months</w:t>
      </w:r>
    </w:p>
    <w:p w:rsidR="00000000" w:rsidDel="00000000" w:rsidP="00000000" w:rsidRDefault="00000000" w:rsidRPr="00000000" w14:paraId="0000006A">
      <w:pPr>
        <w:rPr/>
      </w:pPr>
      <w:r w:rsidDel="00000000" w:rsidR="00000000" w:rsidRPr="00000000">
        <w:rPr>
          <w:rtl w:val="0"/>
        </w:rPr>
        <w:t xml:space="preserve">Startup in US - invest in the US rather than running it from Tokyo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 1/6th in japan.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What is the priority among Japan, Merpay, US, and Souzoh (more on this)?</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Plans regarding Merpay for financial services outside of Mercari like P2P payments (like Venmo, Cash App, etc) and investing products (stocks) outside of the Funds test.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JP funds other businesses </w:t>
      </w:r>
    </w:p>
    <w:p w:rsidR="00000000" w:rsidDel="00000000" w:rsidP="00000000" w:rsidRDefault="00000000" w:rsidRPr="00000000" w14:paraId="00000072">
      <w:pPr>
        <w:rPr/>
      </w:pPr>
      <w:r w:rsidDel="00000000" w:rsidR="00000000" w:rsidRPr="00000000">
        <w:rPr>
          <w:rtl w:val="0"/>
        </w:rPr>
        <w:t xml:space="preserve">Souzoh - starting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Merpay: planning strength in credit, consumer. Dont think be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Subsidies to JP players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Philosophy regarding capital allocation? Seems like the company wants to put every dollar in gains back to the business. Where are they re-investing their money?</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Can the integration between primary and secondary distribution be replicated in the US? </w:t>
      </w:r>
      <w:hyperlink r:id="rId17">
        <w:r w:rsidDel="00000000" w:rsidR="00000000" w:rsidRPr="00000000">
          <w:rPr>
            <w:color w:val="1155cc"/>
            <w:u w:val="single"/>
            <w:rtl w:val="0"/>
          </w:rPr>
          <w:t xml:space="preserve">https://about.mercari.com/en/press/news/articles/mercari_conference/</w:t>
        </w:r>
      </w:hyperlink>
      <w:r w:rsidDel="00000000" w:rsidR="00000000" w:rsidRPr="00000000">
        <w:rPr>
          <w:rtl w:val="0"/>
        </w:rPr>
        <w:t xml:space="preserve"> </w:t>
      </w:r>
    </w:p>
    <w:p w:rsidR="00000000" w:rsidDel="00000000" w:rsidP="00000000" w:rsidRDefault="00000000" w:rsidRPr="00000000" w14:paraId="0000007A">
      <w:pPr>
        <w:numPr>
          <w:ilvl w:val="2"/>
          <w:numId w:val="2"/>
        </w:numPr>
        <w:ind w:left="2160" w:hanging="360"/>
      </w:pPr>
      <w:r w:rsidDel="00000000" w:rsidR="00000000" w:rsidRPr="00000000">
        <w:rPr>
          <w:rtl w:val="0"/>
        </w:rPr>
        <w:t xml:space="preserve">How has this been playing out in Japan?</w:t>
      </w:r>
    </w:p>
    <w:p w:rsidR="00000000" w:rsidDel="00000000" w:rsidP="00000000" w:rsidRDefault="00000000" w:rsidRPr="00000000" w14:paraId="0000007B">
      <w:pPr>
        <w:ind w:left="1440" w:firstLine="0"/>
        <w:rPr/>
      </w:pPr>
      <w:r w:rsidDel="00000000" w:rsidR="00000000" w:rsidRPr="00000000">
        <w:rPr>
          <w:rtl w:val="0"/>
        </w:rPr>
        <w:t xml:space="preserve">Eventually to the US</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For the US operations, how does the company budget mostly for promotions (marketing)?</w:t>
      </w:r>
    </w:p>
    <w:p w:rsidR="00000000" w:rsidDel="00000000" w:rsidP="00000000" w:rsidRDefault="00000000" w:rsidRPr="00000000" w14:paraId="0000007D">
      <w:pPr>
        <w:numPr>
          <w:ilvl w:val="1"/>
          <w:numId w:val="2"/>
        </w:numPr>
        <w:ind w:left="1440" w:hanging="360"/>
        <w:rPr>
          <w:strike w:val="1"/>
        </w:rPr>
      </w:pPr>
      <w:r w:rsidDel="00000000" w:rsidR="00000000" w:rsidRPr="00000000">
        <w:rPr>
          <w:strike w:val="1"/>
          <w:rtl w:val="0"/>
        </w:rPr>
        <w:t xml:space="preserve">Now it’s still a search and filter based model, but does the company have a roadmap to transform the product into a recommendation based model like PDD?</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How are they expanding customer service in the US, there have been reviews stating people cannot reach an agent.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Deems it important.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Not grabbing market share</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I would love any information regarding a US listing - ADR </w:t>
      </w:r>
    </w:p>
    <w:p w:rsidR="00000000" w:rsidDel="00000000" w:rsidP="00000000" w:rsidRDefault="00000000" w:rsidRPr="00000000" w14:paraId="00000084">
      <w:pPr>
        <w:rPr/>
      </w:pPr>
      <w:r w:rsidDel="00000000" w:rsidR="00000000" w:rsidRPr="00000000">
        <w:rPr>
          <w:rtl w:val="0"/>
        </w:rPr>
        <w:t xml:space="preserve">Al business - invest in mkting</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Who would you recommend me to reach out to to learn more about the US operations?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100M GMV - BE point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3"/>
        </w:numPr>
        <w:spacing w:after="240" w:before="240" w:lineRule="auto"/>
        <w:ind w:left="720" w:hanging="360"/>
        <w:rPr>
          <w:sz w:val="21"/>
          <w:szCs w:val="21"/>
        </w:rPr>
      </w:pPr>
      <w:r w:rsidDel="00000000" w:rsidR="00000000" w:rsidRPr="00000000">
        <w:rPr>
          <w:rFonts w:ascii="MS Mincho" w:cs="MS Mincho" w:eastAsia="MS Mincho" w:hAnsi="MS Mincho"/>
          <w:sz w:val="21"/>
          <w:szCs w:val="21"/>
          <w:rtl w:val="0"/>
        </w:rPr>
        <w:t xml:space="preserve">コロナウイルス​の発生から1年たった今、メルカリの営業に変化はありましたか?</w:t>
      </w:r>
    </w:p>
    <w:p w:rsidR="00000000" w:rsidDel="00000000" w:rsidP="00000000" w:rsidRDefault="00000000" w:rsidRPr="00000000" w14:paraId="0000008A">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2. メルペイ​、アメリカ、想​像​、で優先順位とはは考えていらっしゃいますか？</w:t>
      </w:r>
    </w:p>
    <w:p w:rsidR="00000000" w:rsidDel="00000000" w:rsidP="00000000" w:rsidRDefault="00000000" w:rsidRPr="00000000" w14:paraId="0000008B">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3. メルカリはどのような形で資本をどのようなビジネスに再投資していますか?</w:t>
      </w:r>
    </w:p>
    <w:p w:rsidR="00000000" w:rsidDel="00000000" w:rsidP="00000000" w:rsidRDefault="00000000" w:rsidRPr="00000000" w14:paraId="0000008C">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a. 一次配布と二次配布の統合をアメリカで複製予定は?これは日本でどのように機 能しましたか?</w:t>
      </w:r>
    </w:p>
    <w:p w:rsidR="00000000" w:rsidDel="00000000" w:rsidP="00000000" w:rsidRDefault="00000000" w:rsidRPr="00000000" w14:paraId="0000008D">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b. アメリカ事業の場合、貴社は主にマーケティングのためにどのように予算を組ん でいますか?</w:t>
      </w:r>
    </w:p>
    <w:p w:rsidR="00000000" w:rsidDel="00000000" w:rsidP="00000000" w:rsidRDefault="00000000" w:rsidRPr="00000000" w14:paraId="0000008E">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c. メルカリは引き続き検索およびフィルターベースのモデルで動作しますが、PDD のような推奨ベースのモデルに実装する計画はありますか?</w:t>
      </w:r>
    </w:p>
    <w:p w:rsidR="00000000" w:rsidDel="00000000" w:rsidP="00000000" w:rsidRDefault="00000000" w:rsidRPr="00000000" w14:paraId="0000008F">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 4. アメリカで貴社の方針としてカスタマーサービスをどの様に考えていますか？</w:t>
      </w:r>
    </w:p>
    <w:p w:rsidR="00000000" w:rsidDel="00000000" w:rsidP="00000000" w:rsidRDefault="00000000" w:rsidRPr="00000000" w14:paraId="00000090">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お客様の質問に答えていないというレビューがあります。</w:t>
      </w:r>
    </w:p>
    <w:p w:rsidR="00000000" w:rsidDel="00000000" w:rsidP="00000000" w:rsidRDefault="00000000" w:rsidRPr="00000000" w14:paraId="00000091">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5. アメリカのリストに関する情報があれば、貴社助けになりますか？</w:t>
      </w:r>
    </w:p>
    <w:p w:rsidR="00000000" w:rsidDel="00000000" w:rsidP="00000000" w:rsidRDefault="00000000" w:rsidRPr="00000000" w14:paraId="00000092">
      <w:pPr>
        <w:spacing w:after="240" w:before="240" w:lineRule="auto"/>
        <w:ind w:left="720" w:hanging="360"/>
        <w:rPr>
          <w:rFonts w:ascii="MS Mincho" w:cs="MS Mincho" w:eastAsia="MS Mincho" w:hAnsi="MS Mincho"/>
        </w:rPr>
      </w:pPr>
      <w:r w:rsidDel="00000000" w:rsidR="00000000" w:rsidRPr="00000000">
        <w:rPr>
          <w:rFonts w:ascii="MS Mincho" w:cs="MS Mincho" w:eastAsia="MS Mincho" w:hAnsi="MS Mincho"/>
          <w:rtl w:val="0"/>
        </w:rPr>
        <w:t xml:space="preserve">6. アメリカの事業についてもっと知る為にアドバイスはありますか？</w:t>
      </w:r>
    </w:p>
    <w:p w:rsidR="00000000" w:rsidDel="00000000" w:rsidP="00000000" w:rsidRDefault="00000000" w:rsidRPr="00000000" w14:paraId="00000093">
      <w:pPr>
        <w:spacing w:after="240" w:before="240" w:lineRule="auto"/>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94">
      <w:pPr>
        <w:spacing w:after="240" w:before="240" w:lineRule="auto"/>
        <w:ind w:left="720" w:hanging="360"/>
        <w:rPr>
          <w:rFonts w:ascii="MS Mincho" w:cs="MS Mincho" w:eastAsia="MS Mincho" w:hAnsi="MS Mincho"/>
        </w:rPr>
      </w:pPr>
      <w:r w:rsidDel="00000000" w:rsidR="00000000" w:rsidRPr="00000000">
        <w:rPr>
          <w:rtl w:val="0"/>
        </w:rPr>
      </w:r>
    </w:p>
    <w:p w:rsidR="00000000" w:rsidDel="00000000" w:rsidP="00000000" w:rsidRDefault="00000000" w:rsidRPr="00000000" w14:paraId="00000095">
      <w:pPr>
        <w:spacing w:after="240" w:before="240" w:lineRule="auto"/>
        <w:ind w:left="720" w:hanging="360"/>
        <w:rPr>
          <w:rFonts w:ascii="MS Mincho" w:cs="MS Mincho" w:eastAsia="MS Mincho" w:hAnsi="MS Minch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bout.mercari.com/en/press/news/articles/mercari_conference/" TargetMode="External"/><Relationship Id="rId10" Type="http://schemas.openxmlformats.org/officeDocument/2006/relationships/hyperlink" Target="https://www.japantimes.co.jp/news/2020/02/20/business/corporate-business/mercari-first-physical-store/" TargetMode="External"/><Relationship Id="rId13" Type="http://schemas.openxmlformats.org/officeDocument/2006/relationships/hyperlink" Target="https://speakerdeck.com/mercari_inc/mercari-fact-book-en?slide=63" TargetMode="External"/><Relationship Id="rId12" Type="http://schemas.openxmlformats.org/officeDocument/2006/relationships/hyperlink" Target="https://pdf.irpocket.com/C4385/y7if/M1Gl/lVMJ.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trevue.co/profile/plantmath1/issues/mercari-deep-dive-investment-thesis-361814" TargetMode="External"/><Relationship Id="rId15" Type="http://schemas.openxmlformats.org/officeDocument/2006/relationships/hyperlink" Target="https://d18rn0p25nwr6d.cloudfront.net/CIK-0001825480/3eb3bf3a-8f08-4474-8d31-243a8aee570e.pdf" TargetMode="External"/><Relationship Id="rId14" Type="http://schemas.openxmlformats.org/officeDocument/2006/relationships/hyperlink" Target="https://pdf.irpocket.com/C4385/HTFv/KxNM/wZC1.pdf" TargetMode="External"/><Relationship Id="rId17" Type="http://schemas.openxmlformats.org/officeDocument/2006/relationships/hyperlink" Target="https://about.mercari.com/en/press/news/articles/mercari_conference/" TargetMode="External"/><Relationship Id="rId16" Type="http://schemas.openxmlformats.org/officeDocument/2006/relationships/hyperlink" Target="https://www.report.poshmark.com/#:~:text=METHODOLOGY,a%20research%20and%20analytics%20firm.&amp;text=Poshmark's%20Social%20Commerce%20Report%20also,community%20of%2060%20million%20user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