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F59" w:rsidRDefault="00887FA7" w:rsidP="00420F59">
      <w:pPr>
        <w:pStyle w:val="Title"/>
      </w:pPr>
      <w:r>
        <w:t>Practical 1</w:t>
      </w:r>
      <w:r w:rsidR="00FF3CCE">
        <w:t>. Basic calculations</w:t>
      </w:r>
    </w:p>
    <w:p w:rsidR="00FC317B" w:rsidRDefault="00FC317B" w:rsidP="00AA752B">
      <w:r>
        <w:t>By the end of this practical it is intended that you will</w:t>
      </w:r>
    </w:p>
    <w:p w:rsidR="00FC317B" w:rsidRDefault="00FC317B" w:rsidP="00644110">
      <w:pPr>
        <w:pStyle w:val="ListParagraph"/>
        <w:numPr>
          <w:ilvl w:val="0"/>
          <w:numId w:val="10"/>
        </w:numPr>
      </w:pPr>
      <w:r>
        <w:t xml:space="preserve">Have the confidence to open </w:t>
      </w:r>
      <w:proofErr w:type="spellStart"/>
      <w:r>
        <w:t>R</w:t>
      </w:r>
      <w:r w:rsidR="00627D06">
        <w:t>Studio</w:t>
      </w:r>
      <w:proofErr w:type="spellEnd"/>
      <w:r>
        <w:t xml:space="preserve"> and run commands.</w:t>
      </w:r>
    </w:p>
    <w:p w:rsidR="00FC317B" w:rsidRDefault="00FC317B" w:rsidP="00644110">
      <w:pPr>
        <w:pStyle w:val="ListParagraph"/>
        <w:numPr>
          <w:ilvl w:val="0"/>
          <w:numId w:val="10"/>
        </w:numPr>
      </w:pPr>
      <w:r>
        <w:t>Be able to write R commands that make simple calculations.</w:t>
      </w:r>
    </w:p>
    <w:p w:rsidR="00FC317B" w:rsidRDefault="00FC317B" w:rsidP="007D13E8">
      <w:r>
        <w:t>Know how to access help files and script files.</w:t>
      </w:r>
    </w:p>
    <w:p w:rsidR="001B1586" w:rsidRDefault="00AA752B" w:rsidP="00AA752B">
      <w:r>
        <w:t>This practical demonstrates how R can be used to perform calculations, much like a pocket calculator. Of course, there is much more to R than basic calculations! However, using R in this way is a very good place to start. Performing basic calculations breeds familiarity with the R interface and syntax.</w:t>
      </w:r>
    </w:p>
    <w:p w:rsidR="00420F59" w:rsidRDefault="00485021" w:rsidP="00420F59">
      <w:pPr>
        <w:pStyle w:val="Heading1"/>
      </w:pPr>
      <w:r>
        <w:t>M</w:t>
      </w:r>
      <w:r w:rsidR="00420F59">
        <w:t>ore likely to be struck by lightning than win the lottery</w:t>
      </w:r>
      <w:r>
        <w:t>?</w:t>
      </w:r>
    </w:p>
    <w:p w:rsidR="00FE501E" w:rsidRDefault="00627D06" w:rsidP="00433527">
      <w:pPr>
        <w:pStyle w:val="ListParagraph"/>
        <w:numPr>
          <w:ilvl w:val="0"/>
          <w:numId w:val="5"/>
        </w:numPr>
      </w:pPr>
      <w:r>
        <w:t xml:space="preserve">Begin by opening </w:t>
      </w:r>
      <w:proofErr w:type="spellStart"/>
      <w:r>
        <w:t>RStudio</w:t>
      </w:r>
      <w:proofErr w:type="spellEnd"/>
      <w:r>
        <w:t>.</w:t>
      </w:r>
    </w:p>
    <w:p w:rsidR="006D6E20" w:rsidRDefault="006D6E20">
      <w:r>
        <w:t>R can be used as a big calculator just by typing in calculations at the prompt in the R console</w:t>
      </w:r>
      <w:r w:rsidR="001B1586">
        <w:t>, and pressing return to run them</w:t>
      </w:r>
      <w:r>
        <w:t>. We will demonstrate this with some probability calculations.</w:t>
      </w:r>
    </w:p>
    <w:p w:rsidR="006D6E20" w:rsidRPr="00764310" w:rsidRDefault="001B1586" w:rsidP="006D6E20">
      <w:pPr>
        <w:pStyle w:val="ListParagraph"/>
        <w:numPr>
          <w:ilvl w:val="0"/>
          <w:numId w:val="1"/>
        </w:numPr>
      </w:pPr>
      <w:r>
        <w:t>To</w:t>
      </w:r>
      <w:r w:rsidR="006D6E20">
        <w:t xml:space="preserve"> win the </w:t>
      </w:r>
      <w:r w:rsidR="00F93EA5">
        <w:t>National Lottery</w:t>
      </w:r>
      <w:r w:rsidR="00217C1C">
        <w:t xml:space="preserve"> </w:t>
      </w:r>
      <w:r w:rsidR="006D6E20">
        <w:t xml:space="preserve">requires picking 6 unique numbers, in any order, out of a possible </w:t>
      </w:r>
      <w:r w:rsidR="00BE4E30">
        <w:t>5</w:t>
      </w:r>
      <w:r w:rsidR="00F93EA5">
        <w:t>9</w:t>
      </w:r>
      <w:r w:rsidR="006D6E20">
        <w:t xml:space="preserve">. </w:t>
      </w:r>
      <w:r w:rsidR="00433527">
        <w:t>T</w:t>
      </w:r>
      <w:r w:rsidR="006D6E20">
        <w:t>here are</w:t>
      </w:r>
      <w:r w:rsidR="006D6E20">
        <w:br/>
      </w:r>
      <m:oMathPara>
        <m:oMath>
          <m:f>
            <m:fPr>
              <m:ctrlPr>
                <w:rPr>
                  <w:rFonts w:ascii="Cambria Math" w:hAnsi="Cambria Math"/>
                  <w:i/>
                </w:rPr>
              </m:ctrlPr>
            </m:fPr>
            <m:num>
              <m:r>
                <w:rPr>
                  <w:rFonts w:ascii="Cambria Math" w:hAnsi="Cambria Math"/>
                </w:rPr>
                <m:t>59!</m:t>
              </m:r>
            </m:num>
            <m:den>
              <m:r>
                <w:rPr>
                  <w:rFonts w:ascii="Cambria Math" w:hAnsi="Cambria Math"/>
                </w:rPr>
                <m:t>6!</m:t>
              </m:r>
              <m:d>
                <m:dPr>
                  <m:ctrlPr>
                    <w:rPr>
                      <w:rFonts w:ascii="Cambria Math" w:hAnsi="Cambria Math"/>
                      <w:i/>
                    </w:rPr>
                  </m:ctrlPr>
                </m:dPr>
                <m:e>
                  <m:r>
                    <w:rPr>
                      <w:rFonts w:ascii="Cambria Math" w:hAnsi="Cambria Math"/>
                    </w:rPr>
                    <m:t>59-6</m:t>
                  </m:r>
                </m:e>
              </m:d>
              <m:r>
                <w:rPr>
                  <w:rFonts w:ascii="Cambria Math"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59×58×57×56×55×54</m:t>
              </m:r>
            </m:num>
            <m:den>
              <m:r>
                <w:rPr>
                  <w:rFonts w:ascii="Cambria Math" w:eastAsiaTheme="minorEastAsia" w:hAnsi="Cambria Math"/>
                </w:rPr>
                <m:t>6×5×4×3×2×1</m:t>
              </m:r>
            </m:den>
          </m:f>
          <m:r>
            <m:rPr>
              <m:sty m:val="p"/>
            </m:rPr>
            <w:rPr>
              <w:rFonts w:eastAsiaTheme="minorEastAsia"/>
            </w:rPr>
            <w:br/>
          </m:r>
        </m:oMath>
      </m:oMathPara>
      <w:r w:rsidR="006D6E20">
        <w:rPr>
          <w:rFonts w:eastAsiaTheme="minorEastAsia"/>
        </w:rPr>
        <w:t xml:space="preserve">possible combinations, only one of which can win. </w:t>
      </w:r>
      <w:r>
        <w:rPr>
          <w:rFonts w:eastAsiaTheme="minorEastAsia"/>
        </w:rPr>
        <w:t xml:space="preserve">To calculate the number of possible combinations </w:t>
      </w:r>
      <w:r>
        <w:t xml:space="preserve">(using the right hand side of the equation) </w:t>
      </w:r>
      <w:r>
        <w:rPr>
          <w:rFonts w:eastAsiaTheme="minorEastAsia"/>
        </w:rPr>
        <w:t xml:space="preserve">we might type and </w:t>
      </w:r>
      <w:proofErr w:type="gramStart"/>
      <w:r>
        <w:rPr>
          <w:rFonts w:eastAsiaTheme="minorEastAsia"/>
        </w:rPr>
        <w:t>run</w:t>
      </w:r>
      <w:proofErr w:type="gramEnd"/>
      <w:r>
        <w:rPr>
          <w:rFonts w:eastAsiaTheme="minorEastAsia"/>
        </w:rPr>
        <w:br/>
      </w:r>
      <w:r>
        <w:rPr>
          <w:rFonts w:eastAsiaTheme="minorEastAsia"/>
        </w:rPr>
        <w:br/>
      </w:r>
      <w:r w:rsidR="00BE4E30">
        <w:rPr>
          <w:rStyle w:val="Strong"/>
        </w:rPr>
        <w:t>(59*58*57*56*55*5</w:t>
      </w:r>
      <w:r w:rsidRPr="00F77BA7">
        <w:rPr>
          <w:rStyle w:val="Strong"/>
        </w:rPr>
        <w:t>4) / (6*5*4*3*2*1)</w:t>
      </w:r>
      <w:r>
        <w:rPr>
          <w:rFonts w:eastAsiaTheme="minorEastAsia"/>
        </w:rPr>
        <w:br/>
      </w:r>
      <w:r>
        <w:rPr>
          <w:rFonts w:eastAsiaTheme="minorEastAsia"/>
        </w:rPr>
        <w:br/>
        <w:t xml:space="preserve">Now </w:t>
      </w:r>
      <w:r>
        <w:t>u</w:t>
      </w:r>
      <w:r w:rsidR="006D6E20">
        <w:t xml:space="preserve">se R to calculate the probability of winning the </w:t>
      </w:r>
      <w:r w:rsidR="00077005">
        <w:t>lottery</w:t>
      </w:r>
      <w:r w:rsidR="00F93EA5">
        <w:t xml:space="preserve"> </w:t>
      </w:r>
      <w:r>
        <w:t xml:space="preserve">(find the reciprocal of the number of </w:t>
      </w:r>
      <w:r w:rsidR="00C540A7">
        <w:t>combinations</w:t>
      </w:r>
      <w:r>
        <w:t>)</w:t>
      </w:r>
      <w:r w:rsidR="00764310">
        <w:rPr>
          <w:rFonts w:eastAsiaTheme="minorEastAsia"/>
        </w:rPr>
        <w:t>.</w:t>
      </w:r>
      <w:r w:rsidR="0031188B">
        <w:rPr>
          <w:rFonts w:eastAsiaTheme="minorEastAsia"/>
        </w:rPr>
        <w:br/>
      </w:r>
    </w:p>
    <w:p w:rsidR="00764310" w:rsidRPr="00764310" w:rsidRDefault="001B1586" w:rsidP="006D6E20">
      <w:pPr>
        <w:pStyle w:val="ListParagraph"/>
        <w:numPr>
          <w:ilvl w:val="0"/>
          <w:numId w:val="1"/>
        </w:numPr>
      </w:pPr>
      <w:r>
        <w:t>According</w:t>
      </w:r>
      <w:r w:rsidR="00217C1C">
        <w:t xml:space="preserve"> to the US National Weather Service, the probability of being struck by lightning is 1 in </w:t>
      </w:r>
      <w:r w:rsidR="00F93EA5">
        <w:t>960</w:t>
      </w:r>
      <w:r w:rsidR="001C2AE7">
        <w:t xml:space="preserve">,000 </w:t>
      </w:r>
      <w:r w:rsidR="00F93EA5">
        <w:t>over a year</w:t>
      </w:r>
      <w:r w:rsidR="00217C1C">
        <w:t xml:space="preserve">. </w:t>
      </w:r>
      <w:r w:rsidR="00F93EA5">
        <w:t xml:space="preserve">Use R to calculate the probability of being struck by lightning over a </w:t>
      </w:r>
      <w:r>
        <w:t>twenty</w:t>
      </w:r>
      <w:r w:rsidR="00F93EA5">
        <w:t xml:space="preserve">-year period, </w:t>
      </w:r>
      <w:r>
        <w:t>thirty</w:t>
      </w:r>
      <w:r w:rsidR="00F93EA5">
        <w:t xml:space="preserve">-year period and </w:t>
      </w:r>
      <w:r>
        <w:t>forty</w:t>
      </w:r>
      <w:r w:rsidR="00F93EA5">
        <w:t>-year period</w:t>
      </w:r>
      <w:r>
        <w:t xml:space="preserve"> (multiply the number of years by the yearly probability)</w:t>
      </w:r>
      <w:r w:rsidR="00F93EA5">
        <w:t>.</w:t>
      </w:r>
    </w:p>
    <w:p w:rsidR="00507E40" w:rsidRDefault="00507E40">
      <w:r>
        <w:br w:type="page"/>
      </w:r>
    </w:p>
    <w:p w:rsidR="001B1586" w:rsidRDefault="001B1586" w:rsidP="001B1586">
      <w:r>
        <w:lastRenderedPageBreak/>
        <w:t>Even very basic calculators have a memory into which we can store numbers. The advantage of R is that we can store all sorts of things in memory and give them meaningful names. We are going to see some examples of storing numbers into memory and using them in subsequent calculations.</w:t>
      </w:r>
    </w:p>
    <w:p w:rsidR="001B1586" w:rsidRDefault="001B1586" w:rsidP="001B1586">
      <w:pPr>
        <w:pStyle w:val="ListParagraph"/>
        <w:numPr>
          <w:ilvl w:val="0"/>
          <w:numId w:val="1"/>
        </w:numPr>
      </w:pPr>
      <w:r>
        <w:t xml:space="preserve">R uses the </w:t>
      </w:r>
      <w:r w:rsidRPr="006C3EE9">
        <w:rPr>
          <w:rStyle w:val="Strong"/>
        </w:rPr>
        <w:t>&lt;-</w:t>
      </w:r>
      <w:r>
        <w:t xml:space="preserve"> ‘symbol’ to store the result of calculations as </w:t>
      </w:r>
      <w:r w:rsidRPr="00CB14ED">
        <w:rPr>
          <w:rStyle w:val="Emphasis"/>
        </w:rPr>
        <w:t>R objects</w:t>
      </w:r>
      <w:r>
        <w:t>. These can then be called by name in a later command. The R command</w:t>
      </w:r>
      <w:r>
        <w:br/>
      </w:r>
      <w:r>
        <w:br/>
      </w:r>
      <w:proofErr w:type="spellStart"/>
      <w:r w:rsidRPr="00273096">
        <w:rPr>
          <w:rStyle w:val="Strong"/>
        </w:rPr>
        <w:t>prob_lightning</w:t>
      </w:r>
      <w:proofErr w:type="spellEnd"/>
      <w:r w:rsidRPr="00273096">
        <w:rPr>
          <w:rStyle w:val="Strong"/>
        </w:rPr>
        <w:t xml:space="preserve"> &lt;- 1 / 960000</w:t>
      </w:r>
      <w:r>
        <w:br/>
      </w:r>
      <w:r>
        <w:br/>
        <w:t xml:space="preserve">stores the probability of being struck by lightning in one year as an R object called </w:t>
      </w:r>
      <w:proofErr w:type="spellStart"/>
      <w:r w:rsidRPr="001C2AE7">
        <w:rPr>
          <w:rStyle w:val="Strong"/>
        </w:rPr>
        <w:t>prob_lightning</w:t>
      </w:r>
      <w:proofErr w:type="spellEnd"/>
      <w:r>
        <w:t xml:space="preserve">. Type and run this command. Now type and run a command that stores the probability of winning the lottery as an R object called </w:t>
      </w:r>
      <w:proofErr w:type="spellStart"/>
      <w:r w:rsidRPr="006C3EE9">
        <w:rPr>
          <w:rStyle w:val="Strong"/>
        </w:rPr>
        <w:t>prob_lott</w:t>
      </w:r>
      <w:r>
        <w:rPr>
          <w:rStyle w:val="Strong"/>
        </w:rPr>
        <w:t>ery</w:t>
      </w:r>
      <w:proofErr w:type="spellEnd"/>
      <w:r>
        <w:t>.</w:t>
      </w:r>
      <w:r>
        <w:br/>
      </w:r>
    </w:p>
    <w:p w:rsidR="00840680" w:rsidRDefault="001B1586" w:rsidP="00840680">
      <w:pPr>
        <w:pStyle w:val="ListParagraph"/>
        <w:numPr>
          <w:ilvl w:val="0"/>
          <w:numId w:val="1"/>
        </w:numPr>
      </w:pPr>
      <w:r>
        <w:t>Using the R objects stored in the previous question, calculate roughly how many lottery tickets one should buy in a year to give the same probability of winning the lottery as being struck by lightning (divide one probability by the other).</w:t>
      </w:r>
    </w:p>
    <w:p w:rsidR="00840680" w:rsidRDefault="00764310" w:rsidP="00840680">
      <w:r>
        <w:t xml:space="preserve">Of course any serious calculator will have built-in functions for calculations, and R is no exception. There are many mathematical functions at our disposal, </w:t>
      </w:r>
      <w:r w:rsidR="00981E84">
        <w:t>but we will sample only a few here.</w:t>
      </w:r>
      <w:r w:rsidR="00840680">
        <w:t xml:space="preserve"> </w:t>
      </w:r>
    </w:p>
    <w:p w:rsidR="00EC654F" w:rsidRDefault="00981E84" w:rsidP="00BE64F5">
      <w:pPr>
        <w:pStyle w:val="ListParagraph"/>
        <w:numPr>
          <w:ilvl w:val="0"/>
          <w:numId w:val="1"/>
        </w:numPr>
      </w:pPr>
      <w:r>
        <w:t xml:space="preserve">Use the R function </w:t>
      </w:r>
      <w:r w:rsidRPr="00981E84">
        <w:rPr>
          <w:rStyle w:val="Strong"/>
        </w:rPr>
        <w:t>factorial</w:t>
      </w:r>
      <w:r>
        <w:t xml:space="preserve"> to recalculate the probability of winning the </w:t>
      </w:r>
      <w:r w:rsidR="00077005">
        <w:t>lottery</w:t>
      </w:r>
      <w:r w:rsidR="001C2AE7">
        <w:t xml:space="preserve"> (using the left hand side of the equation)</w:t>
      </w:r>
      <w:r>
        <w:t xml:space="preserve">. For example, to calculate </w:t>
      </w:r>
      <m:oMath>
        <m:r>
          <w:rPr>
            <w:rFonts w:ascii="Cambria Math" w:hAnsi="Cambria Math"/>
          </w:rPr>
          <m:t>6!</m:t>
        </m:r>
      </m:oMath>
      <w:r w:rsidRPr="00EC654F">
        <w:rPr>
          <w:rFonts w:eastAsiaTheme="minorEastAsia"/>
        </w:rPr>
        <w:t xml:space="preserve"> we would type</w:t>
      </w:r>
      <w:r w:rsidR="00840680" w:rsidRPr="00EC654F">
        <w:rPr>
          <w:rFonts w:eastAsiaTheme="minorEastAsia"/>
        </w:rPr>
        <w:br/>
      </w:r>
      <w:r w:rsidR="00840680" w:rsidRPr="00EC654F">
        <w:rPr>
          <w:rFonts w:eastAsiaTheme="minorEastAsia"/>
        </w:rPr>
        <w:br/>
      </w:r>
      <w:r w:rsidRPr="00981E84">
        <w:rPr>
          <w:rStyle w:val="Strong"/>
        </w:rPr>
        <w:t>factorial(6)</w:t>
      </w:r>
    </w:p>
    <w:p w:rsidR="00EC5920" w:rsidRDefault="00EC654F" w:rsidP="00EC5920">
      <w:pPr>
        <w:ind w:left="360"/>
      </w:pPr>
      <w:r>
        <w:t xml:space="preserve">One way to express the probability of unlikely events is to think about rolling dice. Rolling two dice and getting two sixes is an everyday occurrence. Rolling three dice and getting three sixes is less likely. We can ask: </w:t>
      </w:r>
      <w:r w:rsidRPr="00EC654F">
        <w:rPr>
          <w:i/>
        </w:rPr>
        <w:t>how many dice would we have to roll in order for the probability of getting all sixes to be the same as the probability of the unlikely event?</w:t>
      </w:r>
      <w:r>
        <w:t xml:space="preserve"> The following table has some examples</w:t>
      </w:r>
    </w:p>
    <w:tbl>
      <w:tblPr>
        <w:tblStyle w:val="TableGrid"/>
        <w:tblW w:w="8487" w:type="dxa"/>
        <w:tblInd w:w="421" w:type="dxa"/>
        <w:tblLook w:val="04A0" w:firstRow="1" w:lastRow="0" w:firstColumn="1" w:lastColumn="0" w:noHBand="0" w:noVBand="1"/>
      </w:tblPr>
      <w:tblGrid>
        <w:gridCol w:w="5244"/>
        <w:gridCol w:w="1701"/>
        <w:gridCol w:w="1542"/>
      </w:tblGrid>
      <w:tr w:rsidR="00EC5920" w:rsidTr="00B35576">
        <w:tc>
          <w:tcPr>
            <w:tcW w:w="5244" w:type="dxa"/>
          </w:tcPr>
          <w:p w:rsidR="00EC5920" w:rsidRDefault="00EC5920" w:rsidP="00EC654F">
            <w:r>
              <w:t>Event</w:t>
            </w:r>
          </w:p>
        </w:tc>
        <w:tc>
          <w:tcPr>
            <w:tcW w:w="1701" w:type="dxa"/>
          </w:tcPr>
          <w:p w:rsidR="00EC5920" w:rsidRDefault="00EC5920" w:rsidP="00EC654F">
            <w:r>
              <w:t>Probability</w:t>
            </w:r>
          </w:p>
        </w:tc>
        <w:tc>
          <w:tcPr>
            <w:tcW w:w="1542" w:type="dxa"/>
          </w:tcPr>
          <w:p w:rsidR="00EC5920" w:rsidRDefault="00EC5920" w:rsidP="00EC654F">
            <w:r>
              <w:t>Equivalent to rolling all sixes on</w:t>
            </w:r>
          </w:p>
        </w:tc>
      </w:tr>
      <w:tr w:rsidR="00EC5920" w:rsidTr="00B35576">
        <w:tc>
          <w:tcPr>
            <w:tcW w:w="5244" w:type="dxa"/>
          </w:tcPr>
          <w:p w:rsidR="00EC5920" w:rsidRDefault="00EC5920" w:rsidP="00EC654F">
            <w:r>
              <w:t>Rolling 12 in Monopoly</w:t>
            </w:r>
          </w:p>
          <w:p w:rsidR="00EC5920" w:rsidRDefault="00EC5920" w:rsidP="00EC654F">
            <w:r>
              <w:t>Leicester City winning the 2015/16 Premier League</w:t>
            </w:r>
          </w:p>
          <w:p w:rsidR="00EC5920" w:rsidRDefault="00EC5920" w:rsidP="00EC654F">
            <w:r>
              <w:t>Being struck by lightning in one year</w:t>
            </w:r>
          </w:p>
          <w:p w:rsidR="00EC5920" w:rsidRDefault="00EC5920" w:rsidP="00EC5920">
            <w:r>
              <w:t>Winning the National Lottery with a single ticket</w:t>
            </w:r>
          </w:p>
        </w:tc>
        <w:tc>
          <w:tcPr>
            <w:tcW w:w="1701" w:type="dxa"/>
          </w:tcPr>
          <w:p w:rsidR="00EC5920" w:rsidRDefault="00EC5920" w:rsidP="00EC654F">
            <w:r>
              <w:t>1</w:t>
            </w:r>
            <w:r w:rsidR="00F5327D">
              <w:t xml:space="preserve"> / 36</w:t>
            </w:r>
          </w:p>
          <w:p w:rsidR="00EC5920" w:rsidRDefault="00EC5920" w:rsidP="00EC654F">
            <w:r>
              <w:t>1 / 5,000</w:t>
            </w:r>
          </w:p>
          <w:p w:rsidR="00EC5920" w:rsidRDefault="00EC5920" w:rsidP="00EC654F">
            <w:r>
              <w:t>1 / 960,000</w:t>
            </w:r>
          </w:p>
          <w:p w:rsidR="00EC5920" w:rsidRDefault="00EC5920" w:rsidP="00EC654F">
            <w:r>
              <w:t>1 / 45,057,474</w:t>
            </w:r>
          </w:p>
        </w:tc>
        <w:tc>
          <w:tcPr>
            <w:tcW w:w="1542" w:type="dxa"/>
          </w:tcPr>
          <w:p w:rsidR="00EC5920" w:rsidRDefault="00EC5920" w:rsidP="00EC5920">
            <w:pPr>
              <w:jc w:val="right"/>
            </w:pPr>
            <w:r>
              <w:t>2 dice</w:t>
            </w:r>
          </w:p>
          <w:p w:rsidR="00EC5920" w:rsidRDefault="00EC5920" w:rsidP="00EC5920">
            <w:pPr>
              <w:jc w:val="right"/>
            </w:pPr>
            <w:r>
              <w:t>5 dice</w:t>
            </w:r>
          </w:p>
          <w:p w:rsidR="00EC5920" w:rsidRDefault="00EC5920" w:rsidP="00EC5920">
            <w:pPr>
              <w:jc w:val="right"/>
            </w:pPr>
            <w:r>
              <w:t>8 dice</w:t>
            </w:r>
          </w:p>
          <w:p w:rsidR="00EC5920" w:rsidRDefault="00EC5920" w:rsidP="00EC5920">
            <w:pPr>
              <w:jc w:val="right"/>
            </w:pPr>
            <w:r>
              <w:t>10 dice</w:t>
            </w:r>
          </w:p>
        </w:tc>
      </w:tr>
    </w:tbl>
    <w:p w:rsidR="00EC5920" w:rsidRDefault="00EC5920" w:rsidP="00EC654F"/>
    <w:p w:rsidR="00B35576" w:rsidRDefault="00B35576">
      <w:r>
        <w:br w:type="page"/>
      </w:r>
    </w:p>
    <w:p w:rsidR="007D6E33" w:rsidRPr="00EC5920" w:rsidRDefault="001B1586" w:rsidP="00EC5920">
      <w:pPr>
        <w:pStyle w:val="ListParagraph"/>
        <w:numPr>
          <w:ilvl w:val="0"/>
          <w:numId w:val="1"/>
        </w:numPr>
        <w:rPr>
          <w:rFonts w:eastAsiaTheme="minorEastAsia"/>
        </w:rPr>
      </w:pPr>
      <w:r>
        <w:lastRenderedPageBreak/>
        <w:t xml:space="preserve">The </w:t>
      </w:r>
      <w:r w:rsidR="00F526DF">
        <w:t>European Space Agency estimate</w:t>
      </w:r>
      <w:r w:rsidR="00715279">
        <w:t>s</w:t>
      </w:r>
      <w:r w:rsidR="00F526DF">
        <w:t xml:space="preserve"> the probability of being hit by a falling satellite at 1 in 100,000,000,000,000 over a year. </w:t>
      </w:r>
      <w:r>
        <w:t>How many dice would we have to roll in order for the probability of getting all sixes to be the same as the probability of being hit by a falling satellite?</w:t>
      </w:r>
      <w:r w:rsidR="00840680">
        <w:t xml:space="preserve"> </w:t>
      </w:r>
      <w:r w:rsidR="00F526DF">
        <w:t>A little algebra tells us this is</w:t>
      </w:r>
      <w:r w:rsidR="00F526DF">
        <w:br/>
      </w: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100000000000000</m:t>
                          </m:r>
                        </m:den>
                      </m:f>
                    </m:e>
                  </m:d>
                </m:e>
              </m:func>
            </m:num>
            <m:den>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6</m:t>
                          </m:r>
                        </m:den>
                      </m:f>
                    </m:e>
                  </m:d>
                </m:e>
              </m:func>
            </m:den>
          </m:f>
          <m:r>
            <m:rPr>
              <m:sty m:val="p"/>
            </m:rPr>
            <w:rPr>
              <w:rFonts w:ascii="Cambria Math" w:hAnsi="Cambria Math"/>
            </w:rPr>
            <w:br/>
          </m:r>
        </m:oMath>
      </m:oMathPara>
      <w:r w:rsidR="00F526DF" w:rsidRPr="00EC5920">
        <w:rPr>
          <w:rFonts w:eastAsiaTheme="minorEastAsia"/>
        </w:rPr>
        <w:t xml:space="preserve">Use the R function </w:t>
      </w:r>
      <w:r w:rsidR="00F526DF" w:rsidRPr="00717299">
        <w:rPr>
          <w:rStyle w:val="Strong"/>
        </w:rPr>
        <w:t>log</w:t>
      </w:r>
      <w:r w:rsidR="00F526DF" w:rsidRPr="00EC5920">
        <w:rPr>
          <w:rFonts w:eastAsiaTheme="minorEastAsia"/>
        </w:rPr>
        <w:t xml:space="preserve"> to find the number of </w:t>
      </w:r>
      <w:r w:rsidR="00134C78" w:rsidRPr="00EC5920">
        <w:rPr>
          <w:rFonts w:eastAsiaTheme="minorEastAsia"/>
        </w:rPr>
        <w:t>dice</w:t>
      </w:r>
      <w:r w:rsidR="00F526DF" w:rsidRPr="00EC5920">
        <w:rPr>
          <w:rFonts w:eastAsiaTheme="minorEastAsia"/>
        </w:rPr>
        <w:t xml:space="preserve"> required. Use the </w:t>
      </w:r>
      <w:r w:rsidR="00F526DF" w:rsidRPr="004C6A1D">
        <w:rPr>
          <w:rStyle w:val="Strong"/>
        </w:rPr>
        <w:t>help</w:t>
      </w:r>
      <w:r w:rsidR="00F526DF" w:rsidRPr="004C6A1D">
        <w:t xml:space="preserve"> function to </w:t>
      </w:r>
      <w:r w:rsidR="00C540A7">
        <w:t xml:space="preserve">find out what type of logarithm </w:t>
      </w:r>
      <w:r w:rsidR="00C540A7" w:rsidRPr="00C540A7">
        <w:rPr>
          <w:rStyle w:val="Strong"/>
        </w:rPr>
        <w:t>log</w:t>
      </w:r>
      <w:r w:rsidR="00C540A7">
        <w:t xml:space="preserve"> calculates by def</w:t>
      </w:r>
      <w:r w:rsidR="00F526DF" w:rsidRPr="00EC5920">
        <w:rPr>
          <w:rFonts w:eastAsiaTheme="minorEastAsia"/>
        </w:rPr>
        <w:t>ault.</w:t>
      </w:r>
      <w:r w:rsidR="00F526DF">
        <w:t xml:space="preserve"> </w:t>
      </w:r>
    </w:p>
    <w:p w:rsidR="00C1522A" w:rsidRDefault="00C1522A" w:rsidP="00C1522A">
      <w:r>
        <w:t>So far we have written all of our commands into the R console. This has some disadvantages: we cannot save the commands</w:t>
      </w:r>
      <w:bookmarkStart w:id="0" w:name="_GoBack"/>
      <w:bookmarkEnd w:id="0"/>
      <w:r>
        <w:t xml:space="preserve">, cannot edit them, and any errors break up the flow. It is much better to write </w:t>
      </w:r>
      <w:r w:rsidR="004C243C">
        <w:t>the commands in an R script and run them from there.</w:t>
      </w:r>
    </w:p>
    <w:p w:rsidR="00E70B83" w:rsidRDefault="00627D06" w:rsidP="001B1586">
      <w:pPr>
        <w:pStyle w:val="ListParagraph"/>
        <w:numPr>
          <w:ilvl w:val="0"/>
          <w:numId w:val="1"/>
        </w:numPr>
      </w:pPr>
      <w:r>
        <w:t xml:space="preserve">Open a new R script file in </w:t>
      </w:r>
      <w:proofErr w:type="spellStart"/>
      <w:r>
        <w:t>RStudio</w:t>
      </w:r>
      <w:proofErr w:type="spellEnd"/>
      <w:r>
        <w:t xml:space="preserve">. </w:t>
      </w:r>
      <w:r w:rsidR="00C51E88">
        <w:t>Transfer all of the commands used in</w:t>
      </w:r>
      <w:r w:rsidR="00F526DF">
        <w:t xml:space="preserve"> questions 1-</w:t>
      </w:r>
      <w:r w:rsidR="00FE501E">
        <w:t>6</w:t>
      </w:r>
      <w:r w:rsidR="004C243C">
        <w:t xml:space="preserve"> </w:t>
      </w:r>
      <w:r>
        <w:t>to your</w:t>
      </w:r>
      <w:r w:rsidR="004C243C">
        <w:t xml:space="preserve"> script file. Use the </w:t>
      </w:r>
      <w:r w:rsidR="004C243C" w:rsidRPr="004C243C">
        <w:rPr>
          <w:rStyle w:val="Strong"/>
        </w:rPr>
        <w:t>#</w:t>
      </w:r>
      <w:r w:rsidR="004C243C">
        <w:t xml:space="preserve"> symbol to write the question number before each portion of R code.</w:t>
      </w:r>
      <w:r w:rsidR="00433527">
        <w:t xml:space="preserve"> For example</w:t>
      </w:r>
      <w:r w:rsidR="00433527">
        <w:br/>
      </w:r>
      <w:r w:rsidR="00433527">
        <w:br/>
      </w:r>
      <w:r w:rsidR="00433527" w:rsidRPr="00433527">
        <w:rPr>
          <w:rStyle w:val="Strong"/>
        </w:rPr>
        <w:t># Question 1</w:t>
      </w:r>
      <w:r w:rsidR="00433527">
        <w:br/>
      </w:r>
    </w:p>
    <w:p w:rsidR="00704542" w:rsidRDefault="00EC5920" w:rsidP="00704542">
      <w:pPr>
        <w:pStyle w:val="ListParagraph"/>
        <w:numPr>
          <w:ilvl w:val="0"/>
          <w:numId w:val="1"/>
        </w:numPr>
      </w:pPr>
      <w:r>
        <w:t xml:space="preserve">Write R </w:t>
      </w:r>
      <w:r w:rsidR="00C51E88">
        <w:t>command</w:t>
      </w:r>
      <w:r>
        <w:t>s</w:t>
      </w:r>
      <w:r w:rsidR="00C51E88">
        <w:t xml:space="preserve"> at the end of your script file that </w:t>
      </w:r>
      <w:r>
        <w:t xml:space="preserve">confirm the </w:t>
      </w:r>
      <w:r w:rsidR="00F5327D">
        <w:t>calculations of the number of dice in the table above.</w:t>
      </w:r>
    </w:p>
    <w:sectPr w:rsidR="00704542" w:rsidSect="009261C1">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542" w:rsidRDefault="00704542" w:rsidP="00FF3CCE">
      <w:pPr>
        <w:spacing w:after="0" w:line="240" w:lineRule="auto"/>
      </w:pPr>
      <w:r>
        <w:separator/>
      </w:r>
    </w:p>
  </w:endnote>
  <w:endnote w:type="continuationSeparator" w:id="0">
    <w:p w:rsidR="00704542" w:rsidRDefault="00704542" w:rsidP="00FF3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92516"/>
      <w:docPartObj>
        <w:docPartGallery w:val="Page Numbers (Bottom of Page)"/>
        <w:docPartUnique/>
      </w:docPartObj>
    </w:sdtPr>
    <w:sdtEndPr/>
    <w:sdtContent>
      <w:sdt>
        <w:sdtPr>
          <w:id w:val="565050477"/>
          <w:docPartObj>
            <w:docPartGallery w:val="Page Numbers (Top of Page)"/>
            <w:docPartUnique/>
          </w:docPartObj>
        </w:sdtPr>
        <w:sdtEndPr/>
        <w:sdtContent>
          <w:p w:rsidR="00704542" w:rsidRDefault="00704542">
            <w:pPr>
              <w:pStyle w:val="Footer"/>
              <w:jc w:val="center"/>
            </w:pPr>
            <w:r w:rsidRPr="00433527">
              <w:t xml:space="preserve">Page </w:t>
            </w:r>
            <w:r w:rsidR="0030150E">
              <w:fldChar w:fldCharType="begin"/>
            </w:r>
            <w:r w:rsidR="0030150E">
              <w:instrText xml:space="preserve"> PAGE </w:instrText>
            </w:r>
            <w:r w:rsidR="0030150E">
              <w:fldChar w:fldCharType="separate"/>
            </w:r>
            <w:r w:rsidR="00627D06">
              <w:rPr>
                <w:noProof/>
              </w:rPr>
              <w:t>3</w:t>
            </w:r>
            <w:r w:rsidR="0030150E">
              <w:rPr>
                <w:noProof/>
              </w:rPr>
              <w:fldChar w:fldCharType="end"/>
            </w:r>
            <w:r w:rsidRPr="00433527">
              <w:t xml:space="preserve"> of </w:t>
            </w:r>
            <w:fldSimple w:instr=" NUMPAGES  ">
              <w:r w:rsidR="00627D06">
                <w:rPr>
                  <w:noProof/>
                </w:rPr>
                <w:t>3</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558997"/>
      <w:docPartObj>
        <w:docPartGallery w:val="Page Numbers (Top of Page)"/>
        <w:docPartUnique/>
      </w:docPartObj>
    </w:sdtPr>
    <w:sdtEndPr/>
    <w:sdtContent>
      <w:p w:rsidR="009261C1" w:rsidRDefault="009261C1" w:rsidP="009261C1">
        <w:pPr>
          <w:pStyle w:val="Footer"/>
          <w:jc w:val="center"/>
        </w:pPr>
        <w:r w:rsidRPr="00433527">
          <w:t xml:space="preserve">Page </w:t>
        </w:r>
        <w:r>
          <w:fldChar w:fldCharType="begin"/>
        </w:r>
        <w:r>
          <w:instrText xml:space="preserve"> PAGE </w:instrText>
        </w:r>
        <w:r>
          <w:fldChar w:fldCharType="separate"/>
        </w:r>
        <w:r w:rsidR="00627D06">
          <w:rPr>
            <w:noProof/>
          </w:rPr>
          <w:t>1</w:t>
        </w:r>
        <w:r>
          <w:rPr>
            <w:noProof/>
          </w:rPr>
          <w:fldChar w:fldCharType="end"/>
        </w:r>
        <w:r w:rsidRPr="00433527">
          <w:t xml:space="preserve"> of </w:t>
        </w:r>
        <w:fldSimple w:instr=" NUMPAGES  ">
          <w:r w:rsidR="00627D06">
            <w:rPr>
              <w:noProof/>
            </w:rPr>
            <w:t>3</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542" w:rsidRDefault="00704542" w:rsidP="00FF3CCE">
      <w:pPr>
        <w:spacing w:after="0" w:line="240" w:lineRule="auto"/>
      </w:pPr>
      <w:r>
        <w:separator/>
      </w:r>
    </w:p>
  </w:footnote>
  <w:footnote w:type="continuationSeparator" w:id="0">
    <w:p w:rsidR="00704542" w:rsidRDefault="00704542" w:rsidP="00FF3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542" w:rsidRPr="009261C1" w:rsidRDefault="00704542">
    <w:pPr>
      <w:pStyle w:val="Header"/>
    </w:pPr>
    <w:r>
      <w:ptab w:relativeTo="margin" w:alignment="center" w:leader="none"/>
    </w:r>
    <w:r w:rsidR="009261C1">
      <w:t>Practical 1</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1C1" w:rsidRDefault="009261C1" w:rsidP="009261C1">
    <w:pPr>
      <w:pStyle w:val="Header"/>
    </w:pPr>
    <w:r>
      <w:ptab w:relativeTo="margin" w:alignment="center" w:leader="none"/>
    </w:r>
    <w:r>
      <w:t>Introduction to R</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3C54"/>
    <w:multiLevelType w:val="hybridMultilevel"/>
    <w:tmpl w:val="59AEE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A57E39"/>
    <w:multiLevelType w:val="hybridMultilevel"/>
    <w:tmpl w:val="48E6119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5905CD"/>
    <w:multiLevelType w:val="hybridMultilevel"/>
    <w:tmpl w:val="D910E7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A208B1"/>
    <w:multiLevelType w:val="hybridMultilevel"/>
    <w:tmpl w:val="57AA73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67504A"/>
    <w:multiLevelType w:val="hybridMultilevel"/>
    <w:tmpl w:val="06EE2D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836B49"/>
    <w:multiLevelType w:val="hybridMultilevel"/>
    <w:tmpl w:val="69B4A3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4B1EC3"/>
    <w:multiLevelType w:val="hybridMultilevel"/>
    <w:tmpl w:val="BFBAE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4F30E9"/>
    <w:multiLevelType w:val="hybridMultilevel"/>
    <w:tmpl w:val="4DC4C9DA"/>
    <w:lvl w:ilvl="0" w:tplc="663A17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073BFA"/>
    <w:multiLevelType w:val="hybridMultilevel"/>
    <w:tmpl w:val="66F09D7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F479AB"/>
    <w:multiLevelType w:val="hybridMultilevel"/>
    <w:tmpl w:val="D0C21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7"/>
  </w:num>
  <w:num w:numId="6">
    <w:abstractNumId w:val="1"/>
  </w:num>
  <w:num w:numId="7">
    <w:abstractNumId w:val="3"/>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E20"/>
    <w:rsid w:val="00011A47"/>
    <w:rsid w:val="00045460"/>
    <w:rsid w:val="00077005"/>
    <w:rsid w:val="000A199C"/>
    <w:rsid w:val="000A2331"/>
    <w:rsid w:val="000A3114"/>
    <w:rsid w:val="000B25C2"/>
    <w:rsid w:val="000D656E"/>
    <w:rsid w:val="000D715D"/>
    <w:rsid w:val="000F4CCD"/>
    <w:rsid w:val="00134C78"/>
    <w:rsid w:val="00157981"/>
    <w:rsid w:val="001A1965"/>
    <w:rsid w:val="001A5145"/>
    <w:rsid w:val="001B1586"/>
    <w:rsid w:val="001C2AE7"/>
    <w:rsid w:val="00217315"/>
    <w:rsid w:val="00217C1C"/>
    <w:rsid w:val="00292FCF"/>
    <w:rsid w:val="00293B6E"/>
    <w:rsid w:val="002C1509"/>
    <w:rsid w:val="0030150E"/>
    <w:rsid w:val="0031188B"/>
    <w:rsid w:val="0034173F"/>
    <w:rsid w:val="00376288"/>
    <w:rsid w:val="003B5CD6"/>
    <w:rsid w:val="00420856"/>
    <w:rsid w:val="00420F59"/>
    <w:rsid w:val="00427650"/>
    <w:rsid w:val="00431106"/>
    <w:rsid w:val="00433527"/>
    <w:rsid w:val="004770AC"/>
    <w:rsid w:val="00485021"/>
    <w:rsid w:val="00487B3F"/>
    <w:rsid w:val="004B2B7B"/>
    <w:rsid w:val="004C243C"/>
    <w:rsid w:val="004C6A1D"/>
    <w:rsid w:val="00507E40"/>
    <w:rsid w:val="005268D8"/>
    <w:rsid w:val="00564014"/>
    <w:rsid w:val="005B177D"/>
    <w:rsid w:val="005B46BB"/>
    <w:rsid w:val="005D3E76"/>
    <w:rsid w:val="005F7B50"/>
    <w:rsid w:val="00621400"/>
    <w:rsid w:val="00627D06"/>
    <w:rsid w:val="00644110"/>
    <w:rsid w:val="00657E83"/>
    <w:rsid w:val="006C3EE9"/>
    <w:rsid w:val="006D6E20"/>
    <w:rsid w:val="006E1919"/>
    <w:rsid w:val="006E5627"/>
    <w:rsid w:val="00702E3D"/>
    <w:rsid w:val="00704542"/>
    <w:rsid w:val="00715279"/>
    <w:rsid w:val="00717299"/>
    <w:rsid w:val="007640B2"/>
    <w:rsid w:val="00764310"/>
    <w:rsid w:val="007B0ECE"/>
    <w:rsid w:val="007D13E8"/>
    <w:rsid w:val="007D6E33"/>
    <w:rsid w:val="00840680"/>
    <w:rsid w:val="008479F9"/>
    <w:rsid w:val="00851976"/>
    <w:rsid w:val="00887FA7"/>
    <w:rsid w:val="008B2078"/>
    <w:rsid w:val="0092377F"/>
    <w:rsid w:val="009261C1"/>
    <w:rsid w:val="00981E84"/>
    <w:rsid w:val="009A7383"/>
    <w:rsid w:val="00A63AC7"/>
    <w:rsid w:val="00A74901"/>
    <w:rsid w:val="00A83C4B"/>
    <w:rsid w:val="00A943BC"/>
    <w:rsid w:val="00AA752B"/>
    <w:rsid w:val="00AC3016"/>
    <w:rsid w:val="00AC4561"/>
    <w:rsid w:val="00AC60C1"/>
    <w:rsid w:val="00AC71E1"/>
    <w:rsid w:val="00B0137B"/>
    <w:rsid w:val="00B35576"/>
    <w:rsid w:val="00BA4587"/>
    <w:rsid w:val="00BE4E30"/>
    <w:rsid w:val="00C1522A"/>
    <w:rsid w:val="00C20CB2"/>
    <w:rsid w:val="00C51E88"/>
    <w:rsid w:val="00C540A7"/>
    <w:rsid w:val="00C82640"/>
    <w:rsid w:val="00C8718F"/>
    <w:rsid w:val="00C93D04"/>
    <w:rsid w:val="00CF3E17"/>
    <w:rsid w:val="00D148B2"/>
    <w:rsid w:val="00D36AEF"/>
    <w:rsid w:val="00DD309E"/>
    <w:rsid w:val="00E16FC7"/>
    <w:rsid w:val="00E70B83"/>
    <w:rsid w:val="00E8156D"/>
    <w:rsid w:val="00EC546C"/>
    <w:rsid w:val="00EC5920"/>
    <w:rsid w:val="00EC654F"/>
    <w:rsid w:val="00EC7C2F"/>
    <w:rsid w:val="00F526DF"/>
    <w:rsid w:val="00F5327D"/>
    <w:rsid w:val="00F84C5B"/>
    <w:rsid w:val="00F9037C"/>
    <w:rsid w:val="00F93EA5"/>
    <w:rsid w:val="00FB7D48"/>
    <w:rsid w:val="00FC317B"/>
    <w:rsid w:val="00FE501E"/>
    <w:rsid w:val="00FF3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E92FC8"/>
  <w15:docId w15:val="{9D270ECE-0B56-4DDE-992E-FC12C017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13E8"/>
    <w:rPr>
      <w:rFonts w:ascii="Tahoma" w:hAnsi="Tahoma"/>
    </w:rPr>
  </w:style>
  <w:style w:type="paragraph" w:styleId="Heading1">
    <w:name w:val="heading 1"/>
    <w:basedOn w:val="Normal"/>
    <w:next w:val="Normal"/>
    <w:link w:val="Heading1Char"/>
    <w:uiPriority w:val="9"/>
    <w:qFormat/>
    <w:rsid w:val="007D13E8"/>
    <w:pPr>
      <w:keepNext/>
      <w:keepLines/>
      <w:spacing w:before="480" w:after="0"/>
      <w:outlineLvl w:val="0"/>
    </w:pPr>
    <w:rPr>
      <w:rFonts w:eastAsiaTheme="majorEastAsia" w:cstheme="majorBidi"/>
      <w:b/>
      <w:bCs/>
      <w:color w:val="002060"/>
      <w:sz w:val="28"/>
      <w:szCs w:val="28"/>
    </w:rPr>
  </w:style>
  <w:style w:type="paragraph" w:styleId="Heading2">
    <w:name w:val="heading 2"/>
    <w:basedOn w:val="Normal"/>
    <w:next w:val="Normal"/>
    <w:link w:val="Heading2Char"/>
    <w:uiPriority w:val="9"/>
    <w:unhideWhenUsed/>
    <w:qFormat/>
    <w:rsid w:val="00FE50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E20"/>
    <w:pPr>
      <w:ind w:left="720"/>
      <w:contextualSpacing/>
    </w:pPr>
  </w:style>
  <w:style w:type="character" w:styleId="PlaceholderText">
    <w:name w:val="Placeholder Text"/>
    <w:basedOn w:val="DefaultParagraphFont"/>
    <w:uiPriority w:val="99"/>
    <w:semiHidden/>
    <w:rsid w:val="006D6E20"/>
    <w:rPr>
      <w:color w:val="808080"/>
    </w:rPr>
  </w:style>
  <w:style w:type="paragraph" w:styleId="BalloonText">
    <w:name w:val="Balloon Text"/>
    <w:basedOn w:val="Normal"/>
    <w:link w:val="BalloonTextChar"/>
    <w:uiPriority w:val="99"/>
    <w:semiHidden/>
    <w:unhideWhenUsed/>
    <w:rsid w:val="006D6E20"/>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6D6E20"/>
    <w:rPr>
      <w:rFonts w:ascii="Tahoma" w:hAnsi="Tahoma" w:cs="Tahoma"/>
      <w:sz w:val="16"/>
      <w:szCs w:val="16"/>
    </w:rPr>
  </w:style>
  <w:style w:type="character" w:styleId="Strong">
    <w:name w:val="Strong"/>
    <w:basedOn w:val="DefaultParagraphFont"/>
    <w:uiPriority w:val="22"/>
    <w:qFormat/>
    <w:rsid w:val="00764310"/>
    <w:rPr>
      <w:b/>
      <w:bCs/>
    </w:rPr>
  </w:style>
  <w:style w:type="paragraph" w:styleId="Quote">
    <w:name w:val="Quote"/>
    <w:basedOn w:val="Normal"/>
    <w:next w:val="Normal"/>
    <w:link w:val="QuoteChar"/>
    <w:uiPriority w:val="29"/>
    <w:qFormat/>
    <w:rsid w:val="00A943BC"/>
    <w:rPr>
      <w:i/>
      <w:iCs/>
      <w:color w:val="000000" w:themeColor="text1"/>
    </w:rPr>
  </w:style>
  <w:style w:type="character" w:customStyle="1" w:styleId="QuoteChar">
    <w:name w:val="Quote Char"/>
    <w:basedOn w:val="DefaultParagraphFont"/>
    <w:link w:val="Quote"/>
    <w:uiPriority w:val="29"/>
    <w:rsid w:val="00A943BC"/>
    <w:rPr>
      <w:i/>
      <w:iCs/>
      <w:color w:val="000000" w:themeColor="text1"/>
    </w:rPr>
  </w:style>
  <w:style w:type="paragraph" w:styleId="NoSpacing">
    <w:name w:val="No Spacing"/>
    <w:uiPriority w:val="1"/>
    <w:qFormat/>
    <w:rsid w:val="004C6A1D"/>
    <w:pPr>
      <w:spacing w:after="0" w:line="240" w:lineRule="auto"/>
    </w:pPr>
  </w:style>
  <w:style w:type="character" w:styleId="CommentReference">
    <w:name w:val="annotation reference"/>
    <w:basedOn w:val="DefaultParagraphFont"/>
    <w:uiPriority w:val="99"/>
    <w:semiHidden/>
    <w:unhideWhenUsed/>
    <w:rsid w:val="005B177D"/>
    <w:rPr>
      <w:sz w:val="16"/>
      <w:szCs w:val="16"/>
    </w:rPr>
  </w:style>
  <w:style w:type="paragraph" w:styleId="CommentText">
    <w:name w:val="annotation text"/>
    <w:basedOn w:val="Normal"/>
    <w:link w:val="CommentTextChar"/>
    <w:uiPriority w:val="99"/>
    <w:semiHidden/>
    <w:unhideWhenUsed/>
    <w:rsid w:val="005B177D"/>
    <w:pPr>
      <w:spacing w:line="240" w:lineRule="auto"/>
    </w:pPr>
    <w:rPr>
      <w:sz w:val="20"/>
      <w:szCs w:val="20"/>
    </w:rPr>
  </w:style>
  <w:style w:type="character" w:customStyle="1" w:styleId="CommentTextChar">
    <w:name w:val="Comment Text Char"/>
    <w:basedOn w:val="DefaultParagraphFont"/>
    <w:link w:val="CommentText"/>
    <w:uiPriority w:val="99"/>
    <w:semiHidden/>
    <w:rsid w:val="005B177D"/>
    <w:rPr>
      <w:sz w:val="20"/>
      <w:szCs w:val="20"/>
    </w:rPr>
  </w:style>
  <w:style w:type="paragraph" w:styleId="CommentSubject">
    <w:name w:val="annotation subject"/>
    <w:basedOn w:val="CommentText"/>
    <w:next w:val="CommentText"/>
    <w:link w:val="CommentSubjectChar"/>
    <w:uiPriority w:val="99"/>
    <w:semiHidden/>
    <w:unhideWhenUsed/>
    <w:rsid w:val="005B177D"/>
    <w:rPr>
      <w:b/>
      <w:bCs/>
    </w:rPr>
  </w:style>
  <w:style w:type="character" w:customStyle="1" w:styleId="CommentSubjectChar">
    <w:name w:val="Comment Subject Char"/>
    <w:basedOn w:val="CommentTextChar"/>
    <w:link w:val="CommentSubject"/>
    <w:uiPriority w:val="99"/>
    <w:semiHidden/>
    <w:rsid w:val="005B177D"/>
    <w:rPr>
      <w:b/>
      <w:bCs/>
      <w:sz w:val="20"/>
      <w:szCs w:val="20"/>
    </w:rPr>
  </w:style>
  <w:style w:type="character" w:styleId="IntenseEmphasis">
    <w:name w:val="Intense Emphasis"/>
    <w:basedOn w:val="DefaultParagraphFont"/>
    <w:uiPriority w:val="21"/>
    <w:qFormat/>
    <w:rsid w:val="00CF3E17"/>
    <w:rPr>
      <w:b/>
      <w:bCs/>
      <w:i/>
      <w:iCs/>
      <w:color w:val="4F81BD" w:themeColor="accent1"/>
    </w:rPr>
  </w:style>
  <w:style w:type="character" w:customStyle="1" w:styleId="Heading1Char">
    <w:name w:val="Heading 1 Char"/>
    <w:basedOn w:val="DefaultParagraphFont"/>
    <w:link w:val="Heading1"/>
    <w:uiPriority w:val="9"/>
    <w:rsid w:val="007D13E8"/>
    <w:rPr>
      <w:rFonts w:ascii="Tahoma" w:eastAsiaTheme="majorEastAsia" w:hAnsi="Tahoma" w:cstheme="majorBidi"/>
      <w:b/>
      <w:bCs/>
      <w:color w:val="002060"/>
      <w:sz w:val="28"/>
      <w:szCs w:val="28"/>
    </w:rPr>
  </w:style>
  <w:style w:type="paragraph" w:styleId="Title">
    <w:name w:val="Title"/>
    <w:basedOn w:val="Normal"/>
    <w:next w:val="Normal"/>
    <w:link w:val="TitleChar"/>
    <w:uiPriority w:val="10"/>
    <w:qFormat/>
    <w:rsid w:val="007D13E8"/>
    <w:pPr>
      <w:spacing w:after="300" w:line="240" w:lineRule="auto"/>
      <w:contextualSpacing/>
    </w:pPr>
    <w:rPr>
      <w:rFonts w:eastAsiaTheme="majorEastAsia" w:cstheme="majorBidi"/>
      <w:b/>
      <w:color w:val="002060"/>
      <w:spacing w:val="5"/>
      <w:kern w:val="28"/>
      <w:sz w:val="40"/>
      <w:szCs w:val="52"/>
    </w:rPr>
  </w:style>
  <w:style w:type="character" w:customStyle="1" w:styleId="TitleChar">
    <w:name w:val="Title Char"/>
    <w:basedOn w:val="DefaultParagraphFont"/>
    <w:link w:val="Title"/>
    <w:uiPriority w:val="10"/>
    <w:rsid w:val="007D13E8"/>
    <w:rPr>
      <w:rFonts w:ascii="Tahoma" w:eastAsiaTheme="majorEastAsia" w:hAnsi="Tahoma" w:cstheme="majorBidi"/>
      <w:b/>
      <w:color w:val="002060"/>
      <w:spacing w:val="5"/>
      <w:kern w:val="28"/>
      <w:sz w:val="40"/>
      <w:szCs w:val="52"/>
    </w:rPr>
  </w:style>
  <w:style w:type="character" w:styleId="Emphasis">
    <w:name w:val="Emphasis"/>
    <w:basedOn w:val="DefaultParagraphFont"/>
    <w:uiPriority w:val="20"/>
    <w:qFormat/>
    <w:rsid w:val="00FE501E"/>
    <w:rPr>
      <w:i/>
      <w:iCs/>
    </w:rPr>
  </w:style>
  <w:style w:type="character" w:customStyle="1" w:styleId="Heading2Char">
    <w:name w:val="Heading 2 Char"/>
    <w:basedOn w:val="DefaultParagraphFont"/>
    <w:link w:val="Heading2"/>
    <w:uiPriority w:val="9"/>
    <w:rsid w:val="00FE501E"/>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FE501E"/>
    <w:rPr>
      <w:i/>
      <w:iCs/>
      <w:color w:val="808080" w:themeColor="text1" w:themeTint="7F"/>
    </w:rPr>
  </w:style>
  <w:style w:type="paragraph" w:styleId="Subtitle">
    <w:name w:val="Subtitle"/>
    <w:basedOn w:val="Normal"/>
    <w:next w:val="Normal"/>
    <w:link w:val="SubtitleChar"/>
    <w:uiPriority w:val="11"/>
    <w:qFormat/>
    <w:rsid w:val="00FE501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E501E"/>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FF3C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CCE"/>
  </w:style>
  <w:style w:type="paragraph" w:styleId="Footer">
    <w:name w:val="footer"/>
    <w:basedOn w:val="Normal"/>
    <w:link w:val="FooterChar"/>
    <w:uiPriority w:val="99"/>
    <w:unhideWhenUsed/>
    <w:rsid w:val="00FF3C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CCE"/>
  </w:style>
  <w:style w:type="table" w:customStyle="1" w:styleId="Calendar1">
    <w:name w:val="Calendar 1"/>
    <w:basedOn w:val="TableNormal"/>
    <w:uiPriority w:val="99"/>
    <w:qFormat/>
    <w:rsid w:val="00EC654F"/>
    <w:pPr>
      <w:spacing w:after="0" w:line="240" w:lineRule="auto"/>
    </w:pPr>
    <w:rPr>
      <w:rFonts w:eastAsiaTheme="minorEastAsia"/>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eGrid">
    <w:name w:val="Table Grid"/>
    <w:basedOn w:val="TableNormal"/>
    <w:uiPriority w:val="59"/>
    <w:rsid w:val="00EC5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9EB577-0041-4218-A4C2-718F79A38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 Smith</dc:creator>
  <cp:lastModifiedBy>Andrew Smith</cp:lastModifiedBy>
  <cp:revision>6</cp:revision>
  <dcterms:created xsi:type="dcterms:W3CDTF">2017-08-29T10:22:00Z</dcterms:created>
  <dcterms:modified xsi:type="dcterms:W3CDTF">2017-09-01T11:00:00Z</dcterms:modified>
</cp:coreProperties>
</file>