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Inter-correlation table of categorical endpoints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375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0.165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Inter-correlation table of categorical endpoints after excluding NCSU data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375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2024-08-08T11:30:29Z</dcterms:modified>
  <cp:category/>
</cp:coreProperties>
</file>