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02EE5A4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DB6DEF">
        <w:rPr>
          <w:rFonts w:cs="Times New Roman"/>
          <w:szCs w:val="28"/>
        </w:rPr>
        <w:t>4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7228EE8D" w:rsidR="00F2542C" w:rsidRPr="00924523" w:rsidRDefault="00F2542C" w:rsidP="00DB6DEF">
      <w:pPr>
        <w:spacing w:before="120" w:after="120" w:line="250" w:lineRule="atLeast"/>
        <w:jc w:val="both"/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DB6DEF" w:rsidRPr="00DB6DEF">
        <w:rPr>
          <w:color w:val="000000"/>
          <w:szCs w:val="20"/>
          <w:shd w:val="clear" w:color="auto" w:fill="FFFFFF"/>
        </w:rPr>
        <w:t>Установка связей, обеспечение ссылочной</w:t>
      </w:r>
      <w:r w:rsidR="00924523">
        <w:rPr>
          <w:color w:val="000000"/>
          <w:szCs w:val="20"/>
          <w:shd w:val="clear" w:color="auto" w:fill="FFFFFF"/>
        </w:rPr>
        <w:t xml:space="preserve"> </w:t>
      </w:r>
      <w:r w:rsidR="00DB6DEF" w:rsidRPr="00DB6DEF">
        <w:rPr>
          <w:color w:val="000000"/>
          <w:szCs w:val="20"/>
          <w:shd w:val="clear" w:color="auto" w:fill="FFFFFF"/>
        </w:rPr>
        <w:t xml:space="preserve">целостности и </w:t>
      </w:r>
      <w:proofErr w:type="spellStart"/>
      <w:r w:rsidR="00DB6DEF" w:rsidRPr="00DB6DEF">
        <w:rPr>
          <w:color w:val="000000"/>
          <w:szCs w:val="20"/>
          <w:shd w:val="clear" w:color="auto" w:fill="FFFFFF"/>
        </w:rPr>
        <w:t>консистентности</w:t>
      </w:r>
      <w:proofErr w:type="spellEnd"/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43A87933" w:rsidR="00F2542C" w:rsidRPr="001217B9" w:rsidRDefault="00F2542C" w:rsidP="00D5307B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AB29F9" w:rsidRPr="00AB29F9">
        <w:rPr>
          <w:rFonts w:eastAsia="Times New Roman" w:cs="Times New Roman"/>
          <w:color w:val="000000"/>
          <w:szCs w:val="28"/>
          <w:lang w:eastAsia="ru-RU"/>
        </w:rPr>
        <w:t xml:space="preserve">Ознакомиться с основами теории ссылочной целостности (связь, свойства, ссылочная целостность, </w:t>
      </w:r>
      <w:proofErr w:type="spellStart"/>
      <w:r w:rsidR="00AB29F9" w:rsidRPr="00AB29F9">
        <w:rPr>
          <w:rFonts w:eastAsia="Times New Roman" w:cs="Times New Roman"/>
          <w:color w:val="000000"/>
          <w:szCs w:val="28"/>
          <w:lang w:eastAsia="ru-RU"/>
        </w:rPr>
        <w:t>консистентность</w:t>
      </w:r>
      <w:proofErr w:type="spellEnd"/>
      <w:r w:rsidR="00AB29F9" w:rsidRPr="00AB29F9">
        <w:rPr>
          <w:rFonts w:eastAsia="Times New Roman" w:cs="Times New Roman"/>
          <w:color w:val="000000"/>
          <w:szCs w:val="28"/>
          <w:lang w:eastAsia="ru-RU"/>
        </w:rPr>
        <w:t>) и приобрести практические навыки их реализации в базах данных.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26BCA539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1. Доработайте последний вариант базы данных (см. лабораторную работу №3)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таким образом, чтобы в ней были реализованы все основные типы связей: «один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ко многим» (несколько раз), «один к одному» и «многие ко многим» (не менее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одного раза).</w:t>
      </w:r>
    </w:p>
    <w:p w14:paraId="2E1B3541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2. Модернизируйте полученную реляционную базу данных под правила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ссылочной целостности.</w:t>
      </w:r>
    </w:p>
    <w:p w14:paraId="64D6C545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3. Не генерируя код базы данных, продумайте все механизмы поддержания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ссылочной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целостности</w:t>
      </w:r>
      <w:r w:rsidRPr="002600B7">
        <w:rPr>
          <w:color w:val="000000"/>
          <w:szCs w:val="20"/>
          <w:shd w:val="clear" w:color="auto" w:fill="FFFFFF"/>
        </w:rPr>
        <w:t xml:space="preserve">: </w:t>
      </w:r>
      <w:r w:rsidRPr="0030786E">
        <w:rPr>
          <w:color w:val="000000"/>
          <w:szCs w:val="20"/>
          <w:shd w:val="clear" w:color="auto" w:fill="FFFFFF"/>
          <w:lang w:val="en-US"/>
        </w:rPr>
        <w:t>Cascade</w:t>
      </w:r>
      <w:r w:rsidRPr="002600B7">
        <w:rPr>
          <w:color w:val="000000"/>
          <w:szCs w:val="20"/>
          <w:shd w:val="clear" w:color="auto" w:fill="FFFFFF"/>
        </w:rPr>
        <w:t xml:space="preserve">, </w:t>
      </w:r>
      <w:r w:rsidRPr="0030786E">
        <w:rPr>
          <w:color w:val="000000"/>
          <w:szCs w:val="20"/>
          <w:shd w:val="clear" w:color="auto" w:fill="FFFFFF"/>
          <w:lang w:val="en-US"/>
        </w:rPr>
        <w:t>No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  <w:lang w:val="en-US"/>
        </w:rPr>
        <w:t>action</w:t>
      </w:r>
      <w:r w:rsidRPr="002600B7">
        <w:rPr>
          <w:color w:val="000000"/>
          <w:szCs w:val="20"/>
          <w:shd w:val="clear" w:color="auto" w:fill="FFFFFF"/>
        </w:rPr>
        <w:t xml:space="preserve">, ⃰ </w:t>
      </w:r>
      <w:r w:rsidRPr="0030786E">
        <w:rPr>
          <w:color w:val="000000"/>
          <w:szCs w:val="20"/>
          <w:shd w:val="clear" w:color="auto" w:fill="FFFFFF"/>
          <w:lang w:val="en-US"/>
        </w:rPr>
        <w:t>Set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  <w:lang w:val="en-US"/>
        </w:rPr>
        <w:t>default</w:t>
      </w:r>
      <w:r w:rsidRPr="002600B7">
        <w:rPr>
          <w:color w:val="000000"/>
          <w:szCs w:val="20"/>
          <w:shd w:val="clear" w:color="auto" w:fill="FFFFFF"/>
        </w:rPr>
        <w:t xml:space="preserve">, </w:t>
      </w:r>
      <w:r w:rsidRPr="0030786E">
        <w:rPr>
          <w:color w:val="000000"/>
          <w:szCs w:val="20"/>
          <w:shd w:val="clear" w:color="auto" w:fill="FFFFFF"/>
          <w:lang w:val="en-US"/>
        </w:rPr>
        <w:t>Set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  <w:lang w:val="en-US"/>
        </w:rPr>
        <w:t>null</w:t>
      </w:r>
      <w:r w:rsidRPr="002600B7">
        <w:rPr>
          <w:color w:val="000000"/>
          <w:szCs w:val="20"/>
          <w:shd w:val="clear" w:color="auto" w:fill="FFFFFF"/>
        </w:rPr>
        <w:t>.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Опишите их действия в соответствии с таблицей 9.</w:t>
      </w:r>
    </w:p>
    <w:p w14:paraId="1E5ACCEC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4. С помощью конструктора любого средства проектирования (например,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СУБД) постройте диаграмму базы данных, реализуйте установленные механизмы поддержания ссылочной целостности.</w:t>
      </w:r>
    </w:p>
    <w:p w14:paraId="1C743FF2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5. Заполните таблицы с помощью конструктора не менее чем на пять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строк.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Проверьте работу механизмов ссылочной целостности.</w:t>
      </w:r>
    </w:p>
    <w:p w14:paraId="32C5E1F5" w14:textId="77777777" w:rsidR="00FC2E93" w:rsidRPr="002A07A9" w:rsidRDefault="00FC2E93" w:rsidP="00FC2E93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6. Оформите отчет.</w:t>
      </w:r>
    </w:p>
    <w:p w14:paraId="7B8B3CA2" w14:textId="77777777" w:rsidR="00DD7075" w:rsidRDefault="00DD7075" w:rsidP="00FC2E93">
      <w:pPr>
        <w:rPr>
          <w:b/>
          <w:color w:val="000000"/>
          <w:szCs w:val="20"/>
          <w:shd w:val="clear" w:color="auto" w:fill="FFFFFF"/>
        </w:rPr>
      </w:pPr>
    </w:p>
    <w:p w14:paraId="6430442E" w14:textId="1666A9C2" w:rsidR="00FC2E93" w:rsidRDefault="00FC2E93" w:rsidP="00FC2E93">
      <w:pPr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br w:type="page"/>
      </w:r>
    </w:p>
    <w:p w14:paraId="2AB48E5A" w14:textId="77777777" w:rsidR="00FC2E93" w:rsidRPr="003060F9" w:rsidRDefault="00FC2E93" w:rsidP="00FC2E93">
      <w:pPr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lastRenderedPageBreak/>
        <w:t>Таблица 9 – Описание ссылочной целостности в базе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1984"/>
        <w:gridCol w:w="1978"/>
      </w:tblGrid>
      <w:tr w:rsidR="00FC2E93" w14:paraId="02F4ACB6" w14:textId="77777777" w:rsidTr="002B666E">
        <w:tc>
          <w:tcPr>
            <w:tcW w:w="2547" w:type="dxa"/>
            <w:vMerge w:val="restart"/>
          </w:tcPr>
          <w:p w14:paraId="6BC5CCEA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 xml:space="preserve">Родительская таблица (с </w:t>
            </w:r>
            <w:r w:rsidRPr="002A1148">
              <w:rPr>
                <w:b/>
                <w:color w:val="000000"/>
                <w:szCs w:val="20"/>
                <w:shd w:val="clear" w:color="auto" w:fill="FFFFFF"/>
                <w:lang w:val="en-US"/>
              </w:rPr>
              <w:t>PK</w:t>
            </w:r>
            <w:r w:rsidRPr="002A1148">
              <w:rPr>
                <w:b/>
                <w:color w:val="000000"/>
                <w:szCs w:val="20"/>
                <w:shd w:val="clear" w:color="auto" w:fill="FFFFFF"/>
              </w:rPr>
              <w:t>)</w:t>
            </w:r>
          </w:p>
        </w:tc>
        <w:tc>
          <w:tcPr>
            <w:tcW w:w="2835" w:type="dxa"/>
            <w:vMerge w:val="restart"/>
          </w:tcPr>
          <w:p w14:paraId="1E530C05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Дочерняя таблица, внешний ключ (</w:t>
            </w:r>
            <w:r w:rsidRPr="002A1148">
              <w:rPr>
                <w:b/>
                <w:color w:val="000000"/>
                <w:szCs w:val="20"/>
                <w:shd w:val="clear" w:color="auto" w:fill="FFFFFF"/>
                <w:lang w:val="en-US"/>
              </w:rPr>
              <w:t>FK</w:t>
            </w:r>
            <w:r w:rsidRPr="002A1148">
              <w:rPr>
                <w:b/>
                <w:color w:val="000000"/>
                <w:szCs w:val="20"/>
                <w:shd w:val="clear" w:color="auto" w:fill="FFFFFF"/>
              </w:rPr>
              <w:t>)</w:t>
            </w:r>
          </w:p>
        </w:tc>
        <w:tc>
          <w:tcPr>
            <w:tcW w:w="3962" w:type="dxa"/>
            <w:gridSpan w:val="2"/>
          </w:tcPr>
          <w:p w14:paraId="7300DB94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Механизм поддержания ссылочной целостности и его описание</w:t>
            </w:r>
          </w:p>
        </w:tc>
      </w:tr>
      <w:tr w:rsidR="00FC2E93" w14:paraId="188F64F7" w14:textId="77777777" w:rsidTr="002B666E">
        <w:tc>
          <w:tcPr>
            <w:tcW w:w="2547" w:type="dxa"/>
            <w:vMerge/>
          </w:tcPr>
          <w:p w14:paraId="7F9283FA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2835" w:type="dxa"/>
            <w:vMerge/>
          </w:tcPr>
          <w:p w14:paraId="32DE0110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14:paraId="09DB9B4E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При операции изменения</w:t>
            </w:r>
          </w:p>
        </w:tc>
        <w:tc>
          <w:tcPr>
            <w:tcW w:w="1978" w:type="dxa"/>
          </w:tcPr>
          <w:p w14:paraId="48E1C6AB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При операции удаления</w:t>
            </w:r>
          </w:p>
        </w:tc>
      </w:tr>
      <w:tr w:rsidR="00FC2E93" w14:paraId="39B1677D" w14:textId="77777777" w:rsidTr="002B666E">
        <w:tc>
          <w:tcPr>
            <w:tcW w:w="2547" w:type="dxa"/>
          </w:tcPr>
          <w:p w14:paraId="50211F36" w14:textId="77777777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Authors, Books</w:t>
            </w:r>
          </w:p>
        </w:tc>
        <w:tc>
          <w:tcPr>
            <w:tcW w:w="2835" w:type="dxa"/>
          </w:tcPr>
          <w:p w14:paraId="21B73F66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Book_authors</w:t>
            </w:r>
            <w:proofErr w:type="spell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isbn</w:t>
            </w:r>
            <w:proofErr w:type="spellEnd"/>
          </w:p>
        </w:tc>
        <w:tc>
          <w:tcPr>
            <w:tcW w:w="1984" w:type="dxa"/>
          </w:tcPr>
          <w:p w14:paraId="0E07EB4C" w14:textId="77777777" w:rsidR="00FC2E93" w:rsidRPr="008819FA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60DA81C6" w14:textId="77777777" w:rsidR="00FC2E93" w:rsidRPr="008819FA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</w:tr>
      <w:tr w:rsidR="00FC2E93" w14:paraId="032D88A5" w14:textId="77777777" w:rsidTr="002B666E">
        <w:tc>
          <w:tcPr>
            <w:tcW w:w="2547" w:type="dxa"/>
          </w:tcPr>
          <w:p w14:paraId="65DC0917" w14:textId="77777777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Authors, Books</w:t>
            </w:r>
          </w:p>
        </w:tc>
        <w:tc>
          <w:tcPr>
            <w:tcW w:w="2835" w:type="dxa"/>
          </w:tcPr>
          <w:p w14:paraId="455599A9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Book_authors</w:t>
            </w:r>
            <w:proofErr w:type="spell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id_author</w:t>
            </w:r>
            <w:proofErr w:type="spellEnd"/>
          </w:p>
        </w:tc>
        <w:tc>
          <w:tcPr>
            <w:tcW w:w="1984" w:type="dxa"/>
          </w:tcPr>
          <w:p w14:paraId="7FF4CE38" w14:textId="77777777" w:rsidR="00FC2E93" w:rsidRPr="008819FA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  <w:tc>
          <w:tcPr>
            <w:tcW w:w="1978" w:type="dxa"/>
          </w:tcPr>
          <w:p w14:paraId="6D9834C6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No</w:t>
            </w:r>
            <w:proofErr w:type="spellEnd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 xml:space="preserve"> </w:t>
            </w: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action</w:t>
            </w:r>
            <w:proofErr w:type="spellEnd"/>
          </w:p>
        </w:tc>
      </w:tr>
      <w:tr w:rsidR="00FC2E93" w14:paraId="4CD69C63" w14:textId="77777777" w:rsidTr="002B666E">
        <w:tc>
          <w:tcPr>
            <w:tcW w:w="2547" w:type="dxa"/>
          </w:tcPr>
          <w:p w14:paraId="04DFC709" w14:textId="77777777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Locations, Authors, Genres, Publishers</w:t>
            </w:r>
          </w:p>
        </w:tc>
        <w:tc>
          <w:tcPr>
            <w:tcW w:w="2835" w:type="dxa"/>
          </w:tcPr>
          <w:p w14:paraId="17E35461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Books,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id_author</w:t>
            </w:r>
            <w:proofErr w:type="spellEnd"/>
          </w:p>
        </w:tc>
        <w:tc>
          <w:tcPr>
            <w:tcW w:w="1984" w:type="dxa"/>
          </w:tcPr>
          <w:p w14:paraId="0728C8E0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42AEF415" w14:textId="77777777" w:rsidR="00FC2E93" w:rsidRPr="00BE79D4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</w:tr>
      <w:tr w:rsidR="00FC2E93" w14:paraId="7D3E241F" w14:textId="77777777" w:rsidTr="002B666E">
        <w:tc>
          <w:tcPr>
            <w:tcW w:w="2547" w:type="dxa"/>
          </w:tcPr>
          <w:p w14:paraId="603A6086" w14:textId="77777777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Locations, Authors, Genres, Publishers</w:t>
            </w:r>
          </w:p>
        </w:tc>
        <w:tc>
          <w:tcPr>
            <w:tcW w:w="2835" w:type="dxa"/>
          </w:tcPr>
          <w:p w14:paraId="3A95D75C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Books,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id_genres</w:t>
            </w:r>
            <w:proofErr w:type="spellEnd"/>
          </w:p>
        </w:tc>
        <w:tc>
          <w:tcPr>
            <w:tcW w:w="1984" w:type="dxa"/>
          </w:tcPr>
          <w:p w14:paraId="2173C6BB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  <w:tc>
          <w:tcPr>
            <w:tcW w:w="1978" w:type="dxa"/>
          </w:tcPr>
          <w:p w14:paraId="719BB365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No</w:t>
            </w:r>
            <w:proofErr w:type="spellEnd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 xml:space="preserve"> </w:t>
            </w: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action</w:t>
            </w:r>
            <w:proofErr w:type="spellEnd"/>
          </w:p>
        </w:tc>
      </w:tr>
      <w:tr w:rsidR="00FC2E93" w14:paraId="5F1EC93A" w14:textId="77777777" w:rsidTr="002B666E">
        <w:tc>
          <w:tcPr>
            <w:tcW w:w="2547" w:type="dxa"/>
          </w:tcPr>
          <w:p w14:paraId="53FCB1F8" w14:textId="77777777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Locations, Authors, Genres, Publishers</w:t>
            </w:r>
          </w:p>
        </w:tc>
        <w:tc>
          <w:tcPr>
            <w:tcW w:w="2835" w:type="dxa"/>
          </w:tcPr>
          <w:p w14:paraId="204468E9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Books,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id_locations</w:t>
            </w:r>
            <w:proofErr w:type="spellEnd"/>
          </w:p>
        </w:tc>
        <w:tc>
          <w:tcPr>
            <w:tcW w:w="1984" w:type="dxa"/>
          </w:tcPr>
          <w:p w14:paraId="7B79891C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  <w:tc>
          <w:tcPr>
            <w:tcW w:w="1978" w:type="dxa"/>
          </w:tcPr>
          <w:p w14:paraId="008DE88B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No</w:t>
            </w:r>
            <w:proofErr w:type="spellEnd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 xml:space="preserve"> </w:t>
            </w: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action</w:t>
            </w:r>
            <w:proofErr w:type="spellEnd"/>
          </w:p>
        </w:tc>
      </w:tr>
      <w:tr w:rsidR="00FC2E93" w14:paraId="2683C3F8" w14:textId="77777777" w:rsidTr="002B666E">
        <w:tc>
          <w:tcPr>
            <w:tcW w:w="2547" w:type="dxa"/>
          </w:tcPr>
          <w:p w14:paraId="3B1AA0C5" w14:textId="77777777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Locations, Authors, Genres, Publishers</w:t>
            </w:r>
          </w:p>
        </w:tc>
        <w:tc>
          <w:tcPr>
            <w:tcW w:w="2835" w:type="dxa"/>
          </w:tcPr>
          <w:p w14:paraId="07967DB0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Books,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id_publishers</w:t>
            </w:r>
            <w:proofErr w:type="spellEnd"/>
          </w:p>
        </w:tc>
        <w:tc>
          <w:tcPr>
            <w:tcW w:w="1984" w:type="dxa"/>
          </w:tcPr>
          <w:p w14:paraId="33606D6E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  <w:tc>
          <w:tcPr>
            <w:tcW w:w="1978" w:type="dxa"/>
          </w:tcPr>
          <w:p w14:paraId="1552DA0C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No</w:t>
            </w:r>
            <w:proofErr w:type="spellEnd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 xml:space="preserve"> </w:t>
            </w:r>
            <w:proofErr w:type="spellStart"/>
            <w:r w:rsidRPr="008819FA">
              <w:rPr>
                <w:bCs/>
                <w:color w:val="000000"/>
                <w:szCs w:val="20"/>
                <w:shd w:val="clear" w:color="auto" w:fill="FFFFFF"/>
              </w:rPr>
              <w:t>action</w:t>
            </w:r>
            <w:proofErr w:type="spellEnd"/>
          </w:p>
        </w:tc>
      </w:tr>
      <w:tr w:rsidR="00FC2E93" w14:paraId="61FFFF7B" w14:textId="77777777" w:rsidTr="002B666E">
        <w:tc>
          <w:tcPr>
            <w:tcW w:w="2547" w:type="dxa"/>
          </w:tcPr>
          <w:p w14:paraId="2801D11E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Authors_Info</w:t>
            </w:r>
            <w:proofErr w:type="spellEnd"/>
          </w:p>
        </w:tc>
        <w:tc>
          <w:tcPr>
            <w:tcW w:w="2835" w:type="dxa"/>
          </w:tcPr>
          <w:p w14:paraId="68C04570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</w:t>
            </w:r>
          </w:p>
        </w:tc>
        <w:tc>
          <w:tcPr>
            <w:tcW w:w="1984" w:type="dxa"/>
          </w:tcPr>
          <w:p w14:paraId="3334B5DA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08312FB6" w14:textId="77777777" w:rsidR="00FC2E93" w:rsidRPr="008C7804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</w:tr>
    </w:tbl>
    <w:p w14:paraId="34F8EB86" w14:textId="77777777" w:rsidR="00FC2E93" w:rsidRDefault="00FC2E93" w:rsidP="00FC2E93">
      <w:pPr>
        <w:jc w:val="both"/>
        <w:rPr>
          <w:bCs/>
          <w:color w:val="000000"/>
          <w:szCs w:val="20"/>
          <w:shd w:val="clear" w:color="auto" w:fill="FFFFFF"/>
        </w:rPr>
      </w:pPr>
    </w:p>
    <w:p w14:paraId="4C70455A" w14:textId="0D11F73C" w:rsidR="00FC2E93" w:rsidRPr="00C635E8" w:rsidRDefault="00FC2E93" w:rsidP="00731477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Механизм </w:t>
      </w:r>
      <w:r>
        <w:rPr>
          <w:bCs/>
          <w:color w:val="000000"/>
          <w:szCs w:val="20"/>
          <w:shd w:val="clear" w:color="auto" w:fill="FFFFFF"/>
          <w:lang w:val="en-US"/>
        </w:rPr>
        <w:t>Set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  <w:lang w:val="en-US"/>
        </w:rPr>
        <w:t>Default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требует значения по умолчанию для всех столбцов</w:t>
      </w:r>
      <w:r w:rsidRPr="00C635E8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в том числе и первичных ключей. </w:t>
      </w:r>
      <w:r>
        <w:rPr>
          <w:bCs/>
          <w:color w:val="000000"/>
          <w:szCs w:val="20"/>
          <w:shd w:val="clear" w:color="auto" w:fill="FFFFFF"/>
          <w:lang w:val="en-US"/>
        </w:rPr>
        <w:t>Set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  <w:lang w:val="en-US"/>
        </w:rPr>
        <w:t>Null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требует для всех столбцов разрешение </w:t>
      </w:r>
      <w:r>
        <w:rPr>
          <w:bCs/>
          <w:color w:val="000000"/>
          <w:szCs w:val="20"/>
          <w:shd w:val="clear" w:color="auto" w:fill="FFFFFF"/>
          <w:lang w:val="en-US"/>
        </w:rPr>
        <w:t>Null</w:t>
      </w:r>
      <w:r w:rsidRPr="00C635E8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в том числе для первичных ключей что невозможно.</w:t>
      </w:r>
    </w:p>
    <w:p w14:paraId="0A216717" w14:textId="77777777" w:rsidR="00FC2E93" w:rsidRDefault="00FC2E93" w:rsidP="00FC2E93">
      <w:pPr>
        <w:jc w:val="both"/>
        <w:rPr>
          <w:bCs/>
          <w:color w:val="000000"/>
          <w:szCs w:val="20"/>
          <w:shd w:val="clear" w:color="auto" w:fill="FFFFFF"/>
        </w:rPr>
      </w:pPr>
    </w:p>
    <w:p w14:paraId="3E7C8538" w14:textId="77777777" w:rsidR="00FC2E93" w:rsidRDefault="00FC2E93" w:rsidP="00FC2E93">
      <w:pPr>
        <w:jc w:val="both"/>
        <w:rPr>
          <w:bCs/>
          <w:color w:val="000000"/>
          <w:szCs w:val="20"/>
          <w:shd w:val="clear" w:color="auto" w:fill="FFFFFF"/>
        </w:rPr>
      </w:pPr>
    </w:p>
    <w:p w14:paraId="4A0F8119" w14:textId="77777777" w:rsidR="00FC2E93" w:rsidRPr="000B6B61" w:rsidRDefault="00FC2E93" w:rsidP="00FC2E93">
      <w:pPr>
        <w:ind w:left="-1560"/>
        <w:jc w:val="center"/>
        <w:rPr>
          <w:bCs/>
          <w:color w:val="000000"/>
          <w:szCs w:val="20"/>
          <w:shd w:val="clear" w:color="auto" w:fill="FFFFFF"/>
        </w:rPr>
      </w:pPr>
      <w:r w:rsidRPr="00DD3DA1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3C1CE855" wp14:editId="3C09D966">
            <wp:extent cx="7225656" cy="3514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3991" cy="352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CF66" w14:textId="1D0887B8" w:rsidR="001844FD" w:rsidRPr="00BA37AB" w:rsidRDefault="00FC2E93" w:rsidP="00FC2E93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1 – Схема базы данных.</w:t>
      </w:r>
    </w:p>
    <w:p w14:paraId="2ADC2409" w14:textId="77777777" w:rsidR="001844FD" w:rsidRDefault="001844FD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33057D98" w:rsidR="00F2542C" w:rsidRPr="00023F42" w:rsidRDefault="00FF2A83" w:rsidP="00BE5B63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232F2">
        <w:rPr>
          <w:bCs/>
          <w:szCs w:val="28"/>
        </w:rPr>
        <w:t>о</w:t>
      </w:r>
      <w:r w:rsidR="00871451" w:rsidRPr="00871451">
        <w:rPr>
          <w:bCs/>
          <w:szCs w:val="28"/>
        </w:rPr>
        <w:t>знакоми</w:t>
      </w:r>
      <w:r w:rsidR="00E232F2">
        <w:rPr>
          <w:bCs/>
          <w:szCs w:val="28"/>
        </w:rPr>
        <w:t>л</w:t>
      </w:r>
      <w:r w:rsidR="00871451" w:rsidRPr="00871451">
        <w:rPr>
          <w:bCs/>
          <w:szCs w:val="28"/>
        </w:rPr>
        <w:t xml:space="preserve">ся с основами теории ссылочной целостности (связь, свойства, ссылочная целостность, </w:t>
      </w:r>
      <w:proofErr w:type="spellStart"/>
      <w:r w:rsidR="00871451" w:rsidRPr="00871451">
        <w:rPr>
          <w:bCs/>
          <w:szCs w:val="28"/>
        </w:rPr>
        <w:t>консистентность</w:t>
      </w:r>
      <w:proofErr w:type="spellEnd"/>
      <w:r w:rsidR="00871451" w:rsidRPr="00871451">
        <w:rPr>
          <w:bCs/>
          <w:szCs w:val="28"/>
        </w:rPr>
        <w:t>) и приобр</w:t>
      </w:r>
      <w:r w:rsidR="00371E1C">
        <w:rPr>
          <w:bCs/>
          <w:szCs w:val="28"/>
        </w:rPr>
        <w:t>ел</w:t>
      </w:r>
      <w:r w:rsidR="00871451" w:rsidRPr="00871451">
        <w:rPr>
          <w:bCs/>
          <w:szCs w:val="28"/>
        </w:rPr>
        <w:t xml:space="preserve"> практические навыки их реализации в базах данных.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доступа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5532"/>
    <w:rsid w:val="000E2B4B"/>
    <w:rsid w:val="001217B9"/>
    <w:rsid w:val="00125532"/>
    <w:rsid w:val="00167BD2"/>
    <w:rsid w:val="00174926"/>
    <w:rsid w:val="001844FD"/>
    <w:rsid w:val="002713FE"/>
    <w:rsid w:val="002937C1"/>
    <w:rsid w:val="00331BB2"/>
    <w:rsid w:val="00352EDF"/>
    <w:rsid w:val="00371E1C"/>
    <w:rsid w:val="003A2E17"/>
    <w:rsid w:val="003A3865"/>
    <w:rsid w:val="003B6D9C"/>
    <w:rsid w:val="003D002D"/>
    <w:rsid w:val="004D1CB7"/>
    <w:rsid w:val="00502F82"/>
    <w:rsid w:val="00521566"/>
    <w:rsid w:val="00545615"/>
    <w:rsid w:val="00563139"/>
    <w:rsid w:val="005923A3"/>
    <w:rsid w:val="005B07FD"/>
    <w:rsid w:val="005E0E67"/>
    <w:rsid w:val="005E3109"/>
    <w:rsid w:val="00643280"/>
    <w:rsid w:val="0066665D"/>
    <w:rsid w:val="00684450"/>
    <w:rsid w:val="006B4555"/>
    <w:rsid w:val="006C5F48"/>
    <w:rsid w:val="00725343"/>
    <w:rsid w:val="00731477"/>
    <w:rsid w:val="00741B7A"/>
    <w:rsid w:val="00772112"/>
    <w:rsid w:val="00871451"/>
    <w:rsid w:val="00924523"/>
    <w:rsid w:val="00957B24"/>
    <w:rsid w:val="00967F06"/>
    <w:rsid w:val="009925C1"/>
    <w:rsid w:val="009B7F9F"/>
    <w:rsid w:val="00A03A19"/>
    <w:rsid w:val="00A1262E"/>
    <w:rsid w:val="00A63E74"/>
    <w:rsid w:val="00AB29F9"/>
    <w:rsid w:val="00AE737F"/>
    <w:rsid w:val="00B21F7F"/>
    <w:rsid w:val="00B62922"/>
    <w:rsid w:val="00BA095F"/>
    <w:rsid w:val="00BB7171"/>
    <w:rsid w:val="00BE5B63"/>
    <w:rsid w:val="00CD77A3"/>
    <w:rsid w:val="00CE636C"/>
    <w:rsid w:val="00D52B08"/>
    <w:rsid w:val="00D5307B"/>
    <w:rsid w:val="00DA4349"/>
    <w:rsid w:val="00DB6DEF"/>
    <w:rsid w:val="00DD7075"/>
    <w:rsid w:val="00DE715D"/>
    <w:rsid w:val="00DE7EAC"/>
    <w:rsid w:val="00E232F2"/>
    <w:rsid w:val="00E72994"/>
    <w:rsid w:val="00E817EF"/>
    <w:rsid w:val="00EA40E3"/>
    <w:rsid w:val="00EB2005"/>
    <w:rsid w:val="00EE06C6"/>
    <w:rsid w:val="00EE2C8D"/>
    <w:rsid w:val="00EF38FA"/>
    <w:rsid w:val="00EF4488"/>
    <w:rsid w:val="00F2542C"/>
    <w:rsid w:val="00F405EC"/>
    <w:rsid w:val="00F541AA"/>
    <w:rsid w:val="00F63E2E"/>
    <w:rsid w:val="00FC2E93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69</cp:revision>
  <dcterms:created xsi:type="dcterms:W3CDTF">2024-03-17T19:57:00Z</dcterms:created>
  <dcterms:modified xsi:type="dcterms:W3CDTF">2025-08-21T13:34:00Z</dcterms:modified>
</cp:coreProperties>
</file>