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538059" w14:textId="77777777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536103" w:rsidRPr="00536103">
        <w:rPr>
          <w:color w:val="000000" w:themeColor="text1"/>
          <w:sz w:val="28"/>
          <w:szCs w:val="28"/>
        </w:rPr>
        <w:t>Формирование умений и навыков создания диаграммы «Сущность-связь» в нотации Баркера при помощи инструментального средства.</w:t>
      </w:r>
    </w:p>
    <w:p w14:paraId="796FA262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4AB57174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2DCE3FB1" w14:textId="77777777" w:rsidR="000B3C2F" w:rsidRPr="009E6671" w:rsidRDefault="000B3C2F" w:rsidP="000B3C2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1. Выделить основные сущности проектируемой системы.</w:t>
      </w:r>
    </w:p>
    <w:p w14:paraId="5C6E26E4" w14:textId="77777777" w:rsidR="000B3C2F" w:rsidRPr="009E6671" w:rsidRDefault="000B3C2F" w:rsidP="000B3C2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2. Установить связи между ними.</w:t>
      </w:r>
    </w:p>
    <w:p w14:paraId="08D6DE82" w14:textId="77777777" w:rsidR="000B3C2F" w:rsidRPr="009E6671" w:rsidRDefault="000B3C2F" w:rsidP="000B3C2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3. Идентифицировать атрибуты сущностей.</w:t>
      </w:r>
    </w:p>
    <w:p w14:paraId="3622E75C" w14:textId="77777777" w:rsidR="000B3C2F" w:rsidRPr="009E6671" w:rsidRDefault="000B3C2F" w:rsidP="000B3C2F">
      <w:pPr>
        <w:ind w:firstLine="709"/>
        <w:rPr>
          <w:color w:val="000000" w:themeColor="text1"/>
          <w:sz w:val="28"/>
          <w:szCs w:val="28"/>
        </w:rPr>
      </w:pPr>
      <w:r w:rsidRPr="009E6671">
        <w:rPr>
          <w:color w:val="000000" w:themeColor="text1"/>
          <w:sz w:val="28"/>
          <w:szCs w:val="28"/>
        </w:rPr>
        <w:t>4. Построить диаграмму при помощи инструментального средства</w:t>
      </w:r>
      <w:r w:rsidRPr="009E6671">
        <w:rPr>
          <w:bCs/>
          <w:color w:val="000000" w:themeColor="text1"/>
          <w:spacing w:val="-14"/>
          <w:sz w:val="28"/>
          <w:szCs w:val="28"/>
        </w:rPr>
        <w:t>.</w:t>
      </w:r>
    </w:p>
    <w:p w14:paraId="74128EDC" w14:textId="77777777" w:rsidR="0073281A" w:rsidRDefault="00B07162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  <w:r w:rsidRPr="006A03CC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3D0ABAEE" wp14:editId="5FB2212A">
            <wp:extent cx="5940425" cy="4819015"/>
            <wp:effectExtent l="0" t="0" r="3175" b="635"/>
            <wp:docPr id="2" name="Рисунок 2" descr="C:\Users\minsk\Downloads\Снимо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nsk\Downloads\Снимок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F70FB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09E05C2" w14:textId="77777777" w:rsidR="0073281A" w:rsidRDefault="0073281A" w:rsidP="008D609F">
      <w:pPr>
        <w:pStyle w:val="a3"/>
        <w:tabs>
          <w:tab w:val="left" w:pos="993"/>
        </w:tabs>
        <w:ind w:left="709"/>
        <w:rPr>
          <w:b/>
          <w:color w:val="000000" w:themeColor="text1"/>
          <w:sz w:val="28"/>
          <w:szCs w:val="28"/>
        </w:rPr>
      </w:pPr>
    </w:p>
    <w:p w14:paraId="194F9C46" w14:textId="77777777" w:rsidR="0095395F" w:rsidRDefault="0073281A" w:rsidP="0095395F">
      <w:pPr>
        <w:shd w:val="clear" w:color="auto" w:fill="FFFFFF"/>
        <w:tabs>
          <w:tab w:val="left" w:pos="0"/>
        </w:tabs>
        <w:jc w:val="center"/>
        <w:rPr>
          <w:b/>
          <w:color w:val="000000" w:themeColor="text1"/>
          <w:sz w:val="28"/>
          <w:szCs w:val="28"/>
        </w:rPr>
      </w:pPr>
      <w:r w:rsidRPr="0059327A">
        <w:rPr>
          <w:b/>
          <w:color w:val="000000" w:themeColor="text1"/>
          <w:sz w:val="28"/>
          <w:szCs w:val="28"/>
        </w:rPr>
        <w:t>Контрольные вопросы и задания</w:t>
      </w:r>
    </w:p>
    <w:p w14:paraId="1E2AF722" w14:textId="77777777" w:rsidR="000B3C2F" w:rsidRDefault="000B3C2F" w:rsidP="00DD3157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0B3C2F">
        <w:rPr>
          <w:color w:val="000000" w:themeColor="text1"/>
          <w:sz w:val="28"/>
          <w:szCs w:val="28"/>
        </w:rPr>
        <w:t>В чем заключается идея диаграммы «Сущность-связь» в нотации Мартина?</w:t>
      </w:r>
    </w:p>
    <w:p w14:paraId="715794B0" w14:textId="77777777" w:rsidR="00DD3157" w:rsidRDefault="00DD3157" w:rsidP="00DD3157">
      <w:pPr>
        <w:pStyle w:val="a3"/>
        <w:shd w:val="clear" w:color="auto" w:fill="FFFFFF"/>
        <w:tabs>
          <w:tab w:val="left" w:pos="0"/>
        </w:tabs>
        <w:ind w:left="1080"/>
        <w:rPr>
          <w:color w:val="000000" w:themeColor="text1"/>
          <w:sz w:val="28"/>
          <w:szCs w:val="28"/>
        </w:rPr>
      </w:pPr>
      <w:r w:rsidRPr="00DD3157">
        <w:rPr>
          <w:color w:val="000000" w:themeColor="text1"/>
          <w:sz w:val="28"/>
          <w:szCs w:val="28"/>
        </w:rPr>
        <w:t>Данная нотация является одной из наиболее известных в разработке баз данных, отражающей уровень логического представления базы данных с обозначением некоторых компонентов модели базы данных в графическом виде, облегчая, тем самым, отображение диаграммы в рабочем пространстве. Модели такого типа менее громоздки по сравнению с моделями в нотации Питера Чена.</w:t>
      </w:r>
    </w:p>
    <w:p w14:paraId="47F00CC3" w14:textId="77777777" w:rsidR="00DD3157" w:rsidRPr="00DD3157" w:rsidRDefault="00DD3157" w:rsidP="00DD3157">
      <w:pPr>
        <w:pStyle w:val="a3"/>
        <w:shd w:val="clear" w:color="auto" w:fill="FFFFFF"/>
        <w:tabs>
          <w:tab w:val="left" w:pos="0"/>
        </w:tabs>
        <w:ind w:left="1080"/>
        <w:rPr>
          <w:color w:val="000000" w:themeColor="text1"/>
          <w:sz w:val="28"/>
          <w:szCs w:val="28"/>
        </w:rPr>
      </w:pPr>
    </w:p>
    <w:p w14:paraId="5F26732C" w14:textId="77777777" w:rsidR="002459AE" w:rsidRDefault="000B3C2F" w:rsidP="002459AE">
      <w:pPr>
        <w:pStyle w:val="a3"/>
        <w:numPr>
          <w:ilvl w:val="0"/>
          <w:numId w:val="12"/>
        </w:numPr>
        <w:shd w:val="clear" w:color="auto" w:fill="FFFFFF"/>
        <w:tabs>
          <w:tab w:val="left" w:pos="0"/>
        </w:tabs>
        <w:rPr>
          <w:color w:val="000000" w:themeColor="text1"/>
          <w:sz w:val="28"/>
          <w:szCs w:val="28"/>
        </w:rPr>
      </w:pPr>
      <w:r w:rsidRPr="000B3C2F">
        <w:rPr>
          <w:color w:val="000000" w:themeColor="text1"/>
          <w:sz w:val="28"/>
          <w:szCs w:val="28"/>
        </w:rPr>
        <w:lastRenderedPageBreak/>
        <w:t>Опишите виды отношений между сущностями в нотации Мартина.</w:t>
      </w:r>
    </w:p>
    <w:p w14:paraId="611D531F" w14:textId="77777777" w:rsidR="002459AE" w:rsidRPr="002459AE" w:rsidRDefault="00020B14" w:rsidP="002459AE">
      <w:pPr>
        <w:pStyle w:val="a3"/>
        <w:shd w:val="clear" w:color="auto" w:fill="FFFFFF"/>
        <w:tabs>
          <w:tab w:val="left" w:pos="0"/>
        </w:tabs>
        <w:ind w:left="1080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FAF26E4" wp14:editId="0D73E27B">
            <wp:extent cx="1447800" cy="1914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9AE" w:rsidRPr="002459AE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9ACF41" w14:textId="77777777" w:rsidR="00B00D9A" w:rsidRDefault="00B00D9A" w:rsidP="009B72DB">
      <w:r>
        <w:separator/>
      </w:r>
    </w:p>
  </w:endnote>
  <w:endnote w:type="continuationSeparator" w:id="0">
    <w:p w14:paraId="2C217C28" w14:textId="77777777" w:rsidR="00B00D9A" w:rsidRDefault="00B00D9A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C5F139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04C3E616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604686" w14:textId="77777777" w:rsidR="009B72DB" w:rsidRDefault="009B72DB">
    <w:pPr>
      <w:pStyle w:val="aa"/>
    </w:pPr>
  </w:p>
  <w:p w14:paraId="307E6450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EBB077" w14:textId="77777777" w:rsidR="00B00D9A" w:rsidRDefault="00B00D9A" w:rsidP="009B72DB">
      <w:r>
        <w:separator/>
      </w:r>
    </w:p>
  </w:footnote>
  <w:footnote w:type="continuationSeparator" w:id="0">
    <w:p w14:paraId="10DB73E4" w14:textId="77777777" w:rsidR="00B00D9A" w:rsidRDefault="00B00D9A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4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1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9"/>
  </w:num>
  <w:num w:numId="9">
    <w:abstractNumId w:val="0"/>
  </w:num>
  <w:num w:numId="10">
    <w:abstractNumId w:val="7"/>
  </w:num>
  <w:num w:numId="11">
    <w:abstractNumId w:val="4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20B14"/>
    <w:rsid w:val="00024FCE"/>
    <w:rsid w:val="00041440"/>
    <w:rsid w:val="00056B88"/>
    <w:rsid w:val="00084E52"/>
    <w:rsid w:val="00093838"/>
    <w:rsid w:val="000B3C2F"/>
    <w:rsid w:val="000D5A76"/>
    <w:rsid w:val="000E01BF"/>
    <w:rsid w:val="001443CF"/>
    <w:rsid w:val="00183B38"/>
    <w:rsid w:val="002459AE"/>
    <w:rsid w:val="002A46E1"/>
    <w:rsid w:val="002E42FF"/>
    <w:rsid w:val="002E7F2B"/>
    <w:rsid w:val="003020B5"/>
    <w:rsid w:val="003922B5"/>
    <w:rsid w:val="00394C54"/>
    <w:rsid w:val="00480AFB"/>
    <w:rsid w:val="00536103"/>
    <w:rsid w:val="00563D67"/>
    <w:rsid w:val="00583906"/>
    <w:rsid w:val="00652CC2"/>
    <w:rsid w:val="006B6576"/>
    <w:rsid w:val="0070395F"/>
    <w:rsid w:val="0073281A"/>
    <w:rsid w:val="00773CC1"/>
    <w:rsid w:val="007B17D0"/>
    <w:rsid w:val="007E5CB8"/>
    <w:rsid w:val="007F30B1"/>
    <w:rsid w:val="008D609F"/>
    <w:rsid w:val="00945DEB"/>
    <w:rsid w:val="0095395F"/>
    <w:rsid w:val="00993122"/>
    <w:rsid w:val="009B72DB"/>
    <w:rsid w:val="00A2161E"/>
    <w:rsid w:val="00A23F42"/>
    <w:rsid w:val="00A40441"/>
    <w:rsid w:val="00A43B43"/>
    <w:rsid w:val="00AF3714"/>
    <w:rsid w:val="00B00D9A"/>
    <w:rsid w:val="00B07162"/>
    <w:rsid w:val="00B07EBF"/>
    <w:rsid w:val="00B15DCA"/>
    <w:rsid w:val="00B17B29"/>
    <w:rsid w:val="00BC0F21"/>
    <w:rsid w:val="00C42CCA"/>
    <w:rsid w:val="00C713D2"/>
    <w:rsid w:val="00C933FF"/>
    <w:rsid w:val="00D56FE7"/>
    <w:rsid w:val="00D83ED9"/>
    <w:rsid w:val="00DD072D"/>
    <w:rsid w:val="00DD3157"/>
    <w:rsid w:val="00DD4E78"/>
    <w:rsid w:val="00E009A9"/>
    <w:rsid w:val="00E25C42"/>
    <w:rsid w:val="00E84898"/>
    <w:rsid w:val="00EC5F9D"/>
    <w:rsid w:val="00EE0111"/>
    <w:rsid w:val="00EF0861"/>
    <w:rsid w:val="00F9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1B888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44</cp:revision>
  <dcterms:created xsi:type="dcterms:W3CDTF">2022-01-13T06:09:00Z</dcterms:created>
  <dcterms:modified xsi:type="dcterms:W3CDTF">2025-08-28T19:59:00Z</dcterms:modified>
</cp:coreProperties>
</file>