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782859" w14:textId="77777777" w:rsidR="00563D67" w:rsidRPr="00066DC3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066DC3" w:rsidRPr="00066DC3">
        <w:t xml:space="preserve"> </w:t>
      </w:r>
      <w:r w:rsidR="00066DC3" w:rsidRPr="00066DC3">
        <w:rPr>
          <w:rFonts w:eastAsiaTheme="majorEastAsia"/>
          <w:color w:val="000000" w:themeColor="text1"/>
          <w:sz w:val="28"/>
          <w:szCs w:val="28"/>
        </w:rPr>
        <w:t>Формирование умений и навыков создания функциональной модели с использованием пакета All Fusion Process Modeler.</w:t>
      </w:r>
    </w:p>
    <w:p w14:paraId="63B0C0B6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0EDDF2FE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73BFAAD3" w14:textId="77777777" w:rsidR="00061774" w:rsidRPr="005F4778" w:rsidRDefault="00061774" w:rsidP="005F4778">
      <w:pPr>
        <w:pStyle w:val="a3"/>
        <w:numPr>
          <w:ilvl w:val="0"/>
          <w:numId w:val="9"/>
        </w:numPr>
        <w:ind w:right="-24"/>
        <w:jc w:val="both"/>
        <w:rPr>
          <w:color w:val="000000" w:themeColor="text1"/>
          <w:sz w:val="28"/>
          <w:szCs w:val="28"/>
        </w:rPr>
      </w:pPr>
      <w:r w:rsidRPr="005F4778">
        <w:rPr>
          <w:color w:val="000000" w:themeColor="text1"/>
          <w:sz w:val="28"/>
          <w:szCs w:val="28"/>
        </w:rPr>
        <w:t>Построить диаграмму уровня А-0, состоящую из одного блока и дуг, изображающих интерфейсы с функциями вне системы в соответствии с индивидуальным заданием.</w:t>
      </w:r>
    </w:p>
    <w:p w14:paraId="1B095578" w14:textId="77777777" w:rsidR="005F4778" w:rsidRPr="005F4778" w:rsidRDefault="00841244" w:rsidP="005F4778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EA97F34" wp14:editId="5781C10F">
            <wp:extent cx="5045075" cy="2791374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610" cy="27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96F6" w14:textId="77777777" w:rsidR="00701D0B" w:rsidRPr="00841244" w:rsidRDefault="00061774" w:rsidP="00841244">
      <w:pPr>
        <w:pStyle w:val="a3"/>
        <w:numPr>
          <w:ilvl w:val="0"/>
          <w:numId w:val="9"/>
        </w:numPr>
        <w:ind w:right="-24"/>
        <w:jc w:val="both"/>
        <w:rPr>
          <w:color w:val="000000" w:themeColor="text1"/>
          <w:sz w:val="28"/>
          <w:szCs w:val="28"/>
        </w:rPr>
      </w:pPr>
      <w:r w:rsidRPr="00792A24">
        <w:rPr>
          <w:color w:val="000000" w:themeColor="text1"/>
          <w:sz w:val="28"/>
          <w:szCs w:val="28"/>
        </w:rPr>
        <w:t>Выполнить детализацию диаграммы А-0 посредством построения диаграммы А0, содержащей осно</w:t>
      </w:r>
      <w:r w:rsidR="00792A24" w:rsidRPr="00792A24">
        <w:rPr>
          <w:color w:val="000000" w:themeColor="text1"/>
          <w:sz w:val="28"/>
          <w:szCs w:val="28"/>
        </w:rPr>
        <w:t>вные подфункции исходной задачи</w:t>
      </w:r>
    </w:p>
    <w:p w14:paraId="0D4C4851" w14:textId="77777777" w:rsidR="00701D0B" w:rsidRPr="00701D0B" w:rsidRDefault="00841244" w:rsidP="00701D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7D84E1E" wp14:editId="30399D6E">
            <wp:extent cx="5026025" cy="282757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577" cy="28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02F3" w14:textId="77777777" w:rsidR="00061774" w:rsidRPr="002617B0" w:rsidRDefault="00061774" w:rsidP="002617B0">
      <w:pPr>
        <w:pStyle w:val="a3"/>
        <w:numPr>
          <w:ilvl w:val="0"/>
          <w:numId w:val="9"/>
        </w:numPr>
        <w:ind w:right="-24"/>
        <w:jc w:val="both"/>
        <w:rPr>
          <w:color w:val="000000" w:themeColor="text1"/>
          <w:sz w:val="28"/>
          <w:szCs w:val="28"/>
        </w:rPr>
      </w:pPr>
      <w:r w:rsidRPr="002617B0">
        <w:rPr>
          <w:color w:val="000000" w:themeColor="text1"/>
          <w:sz w:val="28"/>
          <w:szCs w:val="28"/>
        </w:rPr>
        <w:t>Выполнить декомпозицию функциональных блоков до необходимой детализации.</w:t>
      </w:r>
    </w:p>
    <w:p w14:paraId="1DA0EE9C" w14:textId="77777777" w:rsidR="002617B0" w:rsidRDefault="00D7359F" w:rsidP="002617B0">
      <w:pPr>
        <w:pStyle w:val="a3"/>
        <w:ind w:left="1069" w:right="-24"/>
        <w:jc w:val="both"/>
        <w:rPr>
          <w:b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595835" wp14:editId="5799BB86">
            <wp:extent cx="4987925" cy="2792278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936" cy="279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9157" w14:textId="77777777" w:rsidR="00D7359F" w:rsidRPr="00D7359F" w:rsidRDefault="00D7359F" w:rsidP="002617B0">
      <w:pPr>
        <w:pStyle w:val="a3"/>
        <w:ind w:left="1069" w:right="-24"/>
        <w:jc w:val="both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FBBEE74" wp14:editId="27B7ABC3">
            <wp:extent cx="5006975" cy="2883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073" cy="28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990F" w14:textId="77777777" w:rsidR="00B9381F" w:rsidRPr="00952ADC" w:rsidRDefault="00061774" w:rsidP="00952ADC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4. Построить иерархию функциональных диаграмм с помощью CASE-средства для моделирования бизнес-процессов All Fusion Process Modeler.</w:t>
      </w:r>
    </w:p>
    <w:p w14:paraId="60DEC836" w14:textId="77777777" w:rsidR="0073281A" w:rsidRDefault="00841244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C452697" wp14:editId="13E64507">
            <wp:extent cx="4029075" cy="2209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B1E2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51BC0504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35194318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252FC4FD" w14:textId="77777777" w:rsidR="0073281A" w:rsidRPr="0059327A" w:rsidRDefault="0073281A" w:rsidP="0073281A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34A4EC83" w14:textId="77777777" w:rsidR="001F7DB4" w:rsidRPr="00B178B6" w:rsidRDefault="001F7DB4" w:rsidP="00B178B6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B178B6">
        <w:rPr>
          <w:color w:val="000000" w:themeColor="text1"/>
          <w:sz w:val="28"/>
          <w:szCs w:val="28"/>
        </w:rPr>
        <w:lastRenderedPageBreak/>
        <w:t>В чем суть методологии SADT?</w:t>
      </w:r>
    </w:p>
    <w:p w14:paraId="361225D2" w14:textId="77777777" w:rsidR="00B178B6" w:rsidRDefault="00B178B6" w:rsidP="00B178B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Методология IDEF-SADT представляет собой совокупность методов, правил и процедур, предназначенных для построения функциональной модели системы какой-либо предметной области. Функциональная модель SADT отображает структуру процессов функционирования системы и ее отдельных подсистем, т.е. выполняемые ими действия и связи между этими действиями.</w:t>
      </w:r>
    </w:p>
    <w:p w14:paraId="7141C706" w14:textId="77777777" w:rsidR="00B178B6" w:rsidRPr="00B178B6" w:rsidRDefault="00B178B6" w:rsidP="00B178B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037D13F0" w14:textId="77777777" w:rsidR="001F7DB4" w:rsidRPr="00B178B6" w:rsidRDefault="001F7DB4" w:rsidP="00B178B6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B178B6">
        <w:rPr>
          <w:color w:val="000000" w:themeColor="text1"/>
          <w:sz w:val="28"/>
          <w:szCs w:val="28"/>
        </w:rPr>
        <w:t>Что является объектом моделирования в методе SADT?</w:t>
      </w:r>
    </w:p>
    <w:p w14:paraId="7072A13F" w14:textId="77777777" w:rsidR="00B178B6" w:rsidRDefault="00D8153E" w:rsidP="00B178B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D8153E">
        <w:rPr>
          <w:color w:val="000000" w:themeColor="text1"/>
          <w:sz w:val="28"/>
          <w:szCs w:val="28"/>
        </w:rPr>
        <w:t>Метод SADT может использоваться для моделирования самых разнообразных процессов и систем. Т.е. объектами моделирования являются системы.</w:t>
      </w:r>
    </w:p>
    <w:p w14:paraId="78A0DD87" w14:textId="77777777" w:rsidR="00D8153E" w:rsidRPr="00B178B6" w:rsidRDefault="00D8153E" w:rsidP="00B178B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E5F76C2" w14:textId="77777777" w:rsidR="0073281A" w:rsidRPr="00762CE5" w:rsidRDefault="001F7DB4" w:rsidP="00762CE5">
      <w:pPr>
        <w:pStyle w:val="a3"/>
        <w:numPr>
          <w:ilvl w:val="0"/>
          <w:numId w:val="8"/>
        </w:numPr>
        <w:ind w:right="-24"/>
        <w:jc w:val="both"/>
        <w:rPr>
          <w:color w:val="000000" w:themeColor="text1"/>
          <w:sz w:val="28"/>
          <w:szCs w:val="28"/>
        </w:rPr>
      </w:pPr>
      <w:r w:rsidRPr="00762CE5">
        <w:rPr>
          <w:color w:val="000000" w:themeColor="text1"/>
          <w:sz w:val="28"/>
          <w:szCs w:val="28"/>
        </w:rPr>
        <w:t>Назовите основные элементы IDEF0.</w:t>
      </w:r>
    </w:p>
    <w:p w14:paraId="3F5BCDEA" w14:textId="77777777" w:rsidR="00FB4DD1" w:rsidRPr="006E64AC" w:rsidRDefault="00FB4DD1" w:rsidP="006E64AC">
      <w:pPr>
        <w:ind w:left="709" w:right="-24"/>
        <w:jc w:val="both"/>
        <w:rPr>
          <w:color w:val="000000" w:themeColor="text1"/>
          <w:sz w:val="28"/>
          <w:szCs w:val="28"/>
        </w:rPr>
      </w:pPr>
      <w:r w:rsidRPr="006E64AC">
        <w:rPr>
          <w:color w:val="000000" w:themeColor="text1"/>
          <w:sz w:val="28"/>
          <w:szCs w:val="28"/>
        </w:rPr>
        <w:t>Основными элементами на IDEF0 Диаграммах являются Блоки и Дуги.</w:t>
      </w:r>
    </w:p>
    <w:p w14:paraId="3FF750E4" w14:textId="77777777" w:rsidR="00653B98" w:rsidRDefault="00FB4DD1" w:rsidP="00FB4DD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FB4DD1">
        <w:rPr>
          <w:color w:val="000000" w:themeColor="text1"/>
          <w:sz w:val="28"/>
          <w:szCs w:val="28"/>
        </w:rPr>
        <w:t>Блоки служат для отображения функций (действий), вып</w:t>
      </w:r>
      <w:r w:rsidR="00653B98">
        <w:rPr>
          <w:color w:val="000000" w:themeColor="text1"/>
          <w:sz w:val="28"/>
          <w:szCs w:val="28"/>
        </w:rPr>
        <w:t>олняемых моделируемой системой.</w:t>
      </w:r>
    </w:p>
    <w:p w14:paraId="0DE70E3A" w14:textId="77777777" w:rsidR="00FB4DD1" w:rsidRPr="00FB4DD1" w:rsidRDefault="00FB4DD1" w:rsidP="00FB4DD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FB4DD1">
        <w:rPr>
          <w:color w:val="000000" w:themeColor="text1"/>
          <w:sz w:val="28"/>
          <w:szCs w:val="28"/>
        </w:rPr>
        <w:t>По требованиям стандарта название каждого функционального блока должно быть сформулировано в глагольном наклонении (например, “производить услуги”, а не “производство услуг”).</w:t>
      </w:r>
    </w:p>
    <w:p w14:paraId="741980E9" w14:textId="77777777" w:rsidR="007C35B7" w:rsidRDefault="007C35B7" w:rsidP="00FB4DD1">
      <w:pPr>
        <w:pStyle w:val="a3"/>
        <w:ind w:left="1069" w:right="-24"/>
        <w:jc w:val="both"/>
        <w:rPr>
          <w:color w:val="0070C0"/>
          <w:sz w:val="28"/>
          <w:szCs w:val="28"/>
        </w:rPr>
      </w:pPr>
    </w:p>
    <w:p w14:paraId="1173738B" w14:textId="77777777" w:rsidR="00FB4DD1" w:rsidRPr="00FB4DD1" w:rsidRDefault="00FB4DD1" w:rsidP="00FB4DD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FB4DD1">
        <w:rPr>
          <w:color w:val="0070C0"/>
          <w:sz w:val="28"/>
          <w:szCs w:val="28"/>
        </w:rPr>
        <w:t xml:space="preserve">глагол </w:t>
      </w:r>
      <w:r w:rsidRPr="00FB4DD1">
        <w:rPr>
          <w:color w:val="FF0000"/>
          <w:sz w:val="28"/>
          <w:szCs w:val="28"/>
        </w:rPr>
        <w:t xml:space="preserve">+ </w:t>
      </w:r>
      <w:r w:rsidRPr="00FB4DD1">
        <w:rPr>
          <w:color w:val="0070C0"/>
          <w:sz w:val="28"/>
          <w:szCs w:val="28"/>
        </w:rPr>
        <w:t xml:space="preserve">объект действия </w:t>
      </w:r>
      <w:r w:rsidRPr="00FB4DD1">
        <w:rPr>
          <w:color w:val="FF0000"/>
          <w:sz w:val="28"/>
          <w:szCs w:val="28"/>
        </w:rPr>
        <w:t>+</w:t>
      </w:r>
      <w:r w:rsidRPr="00FB4DD1">
        <w:rPr>
          <w:color w:val="000000" w:themeColor="text1"/>
          <w:sz w:val="28"/>
          <w:szCs w:val="28"/>
        </w:rPr>
        <w:t xml:space="preserve"> </w:t>
      </w:r>
      <w:r w:rsidRPr="00FB4DD1">
        <w:rPr>
          <w:color w:val="FF0000"/>
          <w:sz w:val="28"/>
          <w:szCs w:val="28"/>
        </w:rPr>
        <w:t>[</w:t>
      </w:r>
      <w:r w:rsidRPr="00FB4DD1">
        <w:rPr>
          <w:color w:val="0070C0"/>
          <w:sz w:val="28"/>
          <w:szCs w:val="28"/>
        </w:rPr>
        <w:t>дополнение</w:t>
      </w:r>
      <w:r w:rsidRPr="00FB4DD1">
        <w:rPr>
          <w:color w:val="FF0000"/>
          <w:sz w:val="28"/>
          <w:szCs w:val="28"/>
        </w:rPr>
        <w:t>]</w:t>
      </w:r>
    </w:p>
    <w:p w14:paraId="15244994" w14:textId="77777777" w:rsidR="00FB4DD1" w:rsidRDefault="00FB4DD1" w:rsidP="00FB4DD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FB4DD1">
        <w:rPr>
          <w:color w:val="000000" w:themeColor="text1"/>
          <w:sz w:val="28"/>
          <w:szCs w:val="28"/>
        </w:rPr>
        <w:t>Пример: обрабатывать деталь на станке, передать документы в отдел, разработать план-график проведения анализа, опубликовать материалы...</w:t>
      </w:r>
    </w:p>
    <w:p w14:paraId="2C278171" w14:textId="77777777" w:rsidR="007C35B7" w:rsidRPr="00FB4DD1" w:rsidRDefault="007C35B7" w:rsidP="00FB4DD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029D9B41" w14:textId="77777777" w:rsidR="00B31AC5" w:rsidRDefault="00FB4DD1" w:rsidP="007C6F3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FB4DD1">
        <w:rPr>
          <w:color w:val="000000" w:themeColor="text1"/>
          <w:sz w:val="28"/>
          <w:szCs w:val="28"/>
        </w:rPr>
        <w:t>Дуги служат для отображения информации или материальных объектов, которые необходимы для выполнения функции или появляются в результате ее выполнения (объекты, обрабатываемые системой). Такими объектами могут быть элементы реального мира (детали, вагоны, инструменты, станки, сотрудники и т.д.) или потоки данных и информации (документы, данные, инструкции и т.д.) и даже системы.</w:t>
      </w:r>
    </w:p>
    <w:p w14:paraId="7359BFDD" w14:textId="77777777" w:rsidR="007C6F36" w:rsidRDefault="007C6F36" w:rsidP="007C6F3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5522646B" w14:textId="77777777" w:rsidR="007C6F36" w:rsidRDefault="00827DE5" w:rsidP="007C6F3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Тест по требованиям</w:t>
      </w:r>
    </w:p>
    <w:p w14:paraId="23733344" w14:textId="77777777" w:rsidR="007C6F36" w:rsidRDefault="007C6F36" w:rsidP="007C6F3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F2CCAD" wp14:editId="14A2C5FE">
            <wp:extent cx="4248150" cy="30384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7BBE" w14:textId="77777777" w:rsidR="007C6F36" w:rsidRDefault="007C6F36" w:rsidP="007C6F3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9D1D8CD" w14:textId="77777777" w:rsidR="007C6F36" w:rsidRDefault="007C6F36" w:rsidP="007C6F3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127713D5" w14:textId="77777777" w:rsidR="00827DE5" w:rsidRPr="00465F36" w:rsidRDefault="00827DE5" w:rsidP="007C6F36">
      <w:pPr>
        <w:pStyle w:val="a3"/>
        <w:ind w:left="1069" w:right="-24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Тест по </w:t>
      </w:r>
      <w:r w:rsidR="00465F36">
        <w:rPr>
          <w:color w:val="000000" w:themeColor="text1"/>
          <w:sz w:val="28"/>
          <w:szCs w:val="28"/>
          <w:lang w:val="en-US"/>
        </w:rPr>
        <w:t>BPWIN</w:t>
      </w:r>
    </w:p>
    <w:p w14:paraId="7D40804E" w14:textId="77777777" w:rsidR="00ED225A" w:rsidRPr="00ED225A" w:rsidRDefault="00ED225A" w:rsidP="00ED225A">
      <w:pPr>
        <w:ind w:right="-24"/>
        <w:jc w:val="both"/>
        <w:rPr>
          <w:color w:val="000000" w:themeColor="text1"/>
          <w:sz w:val="28"/>
          <w:szCs w:val="28"/>
        </w:rPr>
      </w:pPr>
    </w:p>
    <w:p w14:paraId="2E873DCD" w14:textId="77777777" w:rsidR="00827DE5" w:rsidRDefault="00ED225A" w:rsidP="00827DE5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3925D24" wp14:editId="610C0CF0">
            <wp:extent cx="4200525" cy="3000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B8EB" w14:textId="77777777" w:rsidR="00827DE5" w:rsidRDefault="00827DE5" w:rsidP="00827DE5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5474C1DF" w14:textId="77777777" w:rsidR="00827DE5" w:rsidRDefault="00827DE5" w:rsidP="00827DE5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1E3E7230" w14:textId="77777777" w:rsidR="00827DE5" w:rsidRPr="00465F36" w:rsidRDefault="00827DE5" w:rsidP="00827DE5">
      <w:pPr>
        <w:pStyle w:val="a3"/>
        <w:ind w:left="1069" w:right="-24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Тест</w:t>
      </w:r>
      <w:r w:rsidR="00D7643E">
        <w:rPr>
          <w:color w:val="000000" w:themeColor="text1"/>
          <w:sz w:val="28"/>
          <w:szCs w:val="28"/>
          <w:lang w:val="en-US"/>
        </w:rPr>
        <w:t xml:space="preserve"> </w:t>
      </w:r>
      <w:r w:rsidR="00D7643E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="00465F36">
        <w:rPr>
          <w:color w:val="000000" w:themeColor="text1"/>
          <w:sz w:val="28"/>
          <w:szCs w:val="28"/>
          <w:lang w:val="en-US"/>
        </w:rPr>
        <w:t>IDEF0</w:t>
      </w:r>
    </w:p>
    <w:p w14:paraId="5CAF5DAC" w14:textId="77777777" w:rsidR="00ED225A" w:rsidRPr="00762CE5" w:rsidRDefault="00ED225A" w:rsidP="00FB4DD1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592B61" wp14:editId="45E1FA0F">
            <wp:extent cx="4229100" cy="3009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25A" w:rsidRPr="00762CE5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1B8DEA" w14:textId="77777777" w:rsidR="002D17AA" w:rsidRDefault="002D17AA" w:rsidP="009B72DB">
      <w:r>
        <w:separator/>
      </w:r>
    </w:p>
  </w:endnote>
  <w:endnote w:type="continuationSeparator" w:id="0">
    <w:p w14:paraId="40402232" w14:textId="77777777" w:rsidR="002D17AA" w:rsidRDefault="002D17AA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B2C193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33B8ED62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6E029" w14:textId="77777777" w:rsidR="009B72DB" w:rsidRDefault="009B72DB">
    <w:pPr>
      <w:pStyle w:val="aa"/>
    </w:pPr>
  </w:p>
  <w:p w14:paraId="6E722530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5529FF" w14:textId="77777777" w:rsidR="002D17AA" w:rsidRDefault="002D17AA" w:rsidP="009B72DB">
      <w:r>
        <w:separator/>
      </w:r>
    </w:p>
  </w:footnote>
  <w:footnote w:type="continuationSeparator" w:id="0">
    <w:p w14:paraId="4196F26B" w14:textId="77777777" w:rsidR="002D17AA" w:rsidRDefault="002D17AA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6E583E"/>
    <w:multiLevelType w:val="hybridMultilevel"/>
    <w:tmpl w:val="EEC219CE"/>
    <w:lvl w:ilvl="0" w:tplc="ABDEE3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6011A7"/>
    <w:multiLevelType w:val="hybridMultilevel"/>
    <w:tmpl w:val="E23E1A98"/>
    <w:lvl w:ilvl="0" w:tplc="296A45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5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2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41440"/>
    <w:rsid w:val="00061774"/>
    <w:rsid w:val="00066DC3"/>
    <w:rsid w:val="00075E5E"/>
    <w:rsid w:val="00084E52"/>
    <w:rsid w:val="001443CF"/>
    <w:rsid w:val="00150EF8"/>
    <w:rsid w:val="001F7DB4"/>
    <w:rsid w:val="002617B0"/>
    <w:rsid w:val="002D17AA"/>
    <w:rsid w:val="002E7F2B"/>
    <w:rsid w:val="003020B5"/>
    <w:rsid w:val="00365317"/>
    <w:rsid w:val="00394C54"/>
    <w:rsid w:val="003E02A9"/>
    <w:rsid w:val="00465F36"/>
    <w:rsid w:val="004A1B3D"/>
    <w:rsid w:val="00563D67"/>
    <w:rsid w:val="005650DE"/>
    <w:rsid w:val="005E702F"/>
    <w:rsid w:val="005F4778"/>
    <w:rsid w:val="00652CC2"/>
    <w:rsid w:val="00653B98"/>
    <w:rsid w:val="006B6576"/>
    <w:rsid w:val="006E64AC"/>
    <w:rsid w:val="00701D0B"/>
    <w:rsid w:val="0073281A"/>
    <w:rsid w:val="00762CE5"/>
    <w:rsid w:val="00773CC1"/>
    <w:rsid w:val="00792A24"/>
    <w:rsid w:val="007B1367"/>
    <w:rsid w:val="007B17D0"/>
    <w:rsid w:val="007C35B7"/>
    <w:rsid w:val="007C6F36"/>
    <w:rsid w:val="007E5CB8"/>
    <w:rsid w:val="007F30B1"/>
    <w:rsid w:val="00827DE5"/>
    <w:rsid w:val="00841244"/>
    <w:rsid w:val="008D609F"/>
    <w:rsid w:val="00952ADC"/>
    <w:rsid w:val="00993122"/>
    <w:rsid w:val="009B72DB"/>
    <w:rsid w:val="00A40441"/>
    <w:rsid w:val="00A43B43"/>
    <w:rsid w:val="00B15DCA"/>
    <w:rsid w:val="00B178B6"/>
    <w:rsid w:val="00B31AC5"/>
    <w:rsid w:val="00BC0F21"/>
    <w:rsid w:val="00C4112E"/>
    <w:rsid w:val="00D34D1D"/>
    <w:rsid w:val="00D56FE7"/>
    <w:rsid w:val="00D7359F"/>
    <w:rsid w:val="00D7643E"/>
    <w:rsid w:val="00D8153E"/>
    <w:rsid w:val="00D83ED9"/>
    <w:rsid w:val="00DD4E78"/>
    <w:rsid w:val="00DF4CCD"/>
    <w:rsid w:val="00E009A9"/>
    <w:rsid w:val="00E25C42"/>
    <w:rsid w:val="00E549A7"/>
    <w:rsid w:val="00EC5F9D"/>
    <w:rsid w:val="00ED225A"/>
    <w:rsid w:val="00EF0861"/>
    <w:rsid w:val="00F95C48"/>
    <w:rsid w:val="00FB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99CC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53</cp:revision>
  <dcterms:created xsi:type="dcterms:W3CDTF">2022-01-13T06:09:00Z</dcterms:created>
  <dcterms:modified xsi:type="dcterms:W3CDTF">2025-08-28T19:57:00Z</dcterms:modified>
</cp:coreProperties>
</file>