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8DF2" w14:textId="1102022B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DF4EC8">
        <w:rPr>
          <w:sz w:val="28"/>
          <w:szCs w:val="28"/>
        </w:rPr>
        <w:t>с</w:t>
      </w:r>
      <w:r w:rsidR="00DF4EC8" w:rsidRPr="00DF4EC8">
        <w:rPr>
          <w:sz w:val="28"/>
          <w:szCs w:val="28"/>
        </w:rPr>
        <w:t>формировать умение разрабатывать интерфейс пользователя.</w:t>
      </w:r>
    </w:p>
    <w:p w14:paraId="3E0D442C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1DFD1BDC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12229287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535C0315" w14:textId="77777777" w:rsidR="00FF5DB9" w:rsidRDefault="0086017A" w:rsidP="00FF5DB9">
      <w:pPr>
        <w:ind w:firstLine="709"/>
        <w:rPr>
          <w:sz w:val="28"/>
          <w:szCs w:val="28"/>
        </w:rPr>
      </w:pPr>
      <w:r w:rsidRPr="003837E9">
        <w:rPr>
          <w:sz w:val="28"/>
          <w:szCs w:val="28"/>
        </w:rPr>
        <w:t>Используя знания, полученные на теоретическом занятии, разработать пользовательский интерфейс в соответствии с техническим заданием и техническим проектом.</w:t>
      </w:r>
    </w:p>
    <w:p w14:paraId="0BEF25C2" w14:textId="77777777" w:rsidR="00560D18" w:rsidRDefault="00A22FF0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94A96E" wp14:editId="0B34C106">
            <wp:extent cx="6480175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0E1" w14:textId="77777777" w:rsidR="00A22FF0" w:rsidRPr="007B4802" w:rsidRDefault="00A22FF0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DDB16A" wp14:editId="30EBE5C2">
            <wp:extent cx="6480175" cy="3663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ACA" w14:textId="77777777" w:rsidR="000B3B9B" w:rsidRPr="006C5606" w:rsidRDefault="000B3B9B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735297">
        <w:rPr>
          <w:sz w:val="28"/>
          <w:szCs w:val="28"/>
        </w:rPr>
        <w:t>Ссылка на файл</w:t>
      </w:r>
      <w:r w:rsidR="00477422">
        <w:rPr>
          <w:sz w:val="28"/>
          <w:szCs w:val="28"/>
        </w:rPr>
        <w:t>ы</w:t>
      </w:r>
      <w:r w:rsidR="00477422" w:rsidRPr="006C5606">
        <w:rPr>
          <w:sz w:val="28"/>
          <w:szCs w:val="28"/>
        </w:rPr>
        <w:t>:</w:t>
      </w:r>
    </w:p>
    <w:p w14:paraId="211E5563" w14:textId="77777777" w:rsidR="00477422" w:rsidRPr="00477422" w:rsidRDefault="006C5606" w:rsidP="00477422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8" w:history="1">
        <w:r w:rsidR="00477422" w:rsidRPr="00477422">
          <w:rPr>
            <w:rStyle w:val="a6"/>
            <w:sz w:val="28"/>
            <w:szCs w:val="28"/>
          </w:rPr>
          <w:t>ЛР17ст1</w:t>
        </w:r>
      </w:hyperlink>
    </w:p>
    <w:p w14:paraId="23BE6DD0" w14:textId="77777777" w:rsidR="00477422" w:rsidRPr="00477422" w:rsidRDefault="009612CB" w:rsidP="00477422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9" w:history="1">
        <w:r w:rsidR="00477422" w:rsidRPr="00477422">
          <w:rPr>
            <w:rStyle w:val="a6"/>
            <w:sz w:val="28"/>
            <w:szCs w:val="28"/>
          </w:rPr>
          <w:t>ЛР17ст2</w:t>
        </w:r>
      </w:hyperlink>
    </w:p>
    <w:p w14:paraId="5B879CE7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7C9B29AC" w14:textId="77777777" w:rsidR="00AD397A" w:rsidRPr="00AD397A" w:rsidRDefault="00AD397A" w:rsidP="00AD397A">
      <w:pPr>
        <w:pStyle w:val="a7"/>
        <w:numPr>
          <w:ilvl w:val="0"/>
          <w:numId w:val="23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AD397A">
        <w:rPr>
          <w:rFonts w:ascii="Times" w:eastAsia="Times" w:hAnsi="Times" w:cs="Times"/>
          <w:sz w:val="28"/>
          <w:szCs w:val="28"/>
        </w:rPr>
        <w:t>Дайте определение следующим понятиям: интерфейс, панель.</w:t>
      </w:r>
    </w:p>
    <w:p w14:paraId="679AB0EE" w14:textId="77777777" w:rsidR="00AD397A" w:rsidRDefault="00AD397A" w:rsidP="00AD397A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 w:rsidRPr="00AD397A">
        <w:rPr>
          <w:rFonts w:ascii="Times" w:eastAsia="Times" w:hAnsi="Times" w:cs="Times"/>
          <w:sz w:val="28"/>
          <w:szCs w:val="28"/>
        </w:rPr>
        <w:t>Ответ: Пользовательский интерфейс — это диалог между компьютером и пользователями, который происходит по определенно заданным правилам и представляет собой набор приемов, взаимодействующих с компьютером.</w:t>
      </w:r>
    </w:p>
    <w:p w14:paraId="348287A2" w14:textId="77777777" w:rsidR="00935F50" w:rsidRPr="00935F50" w:rsidRDefault="00935F50" w:rsidP="00AD397A">
      <w:pPr>
        <w:spacing w:before="240" w:after="24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Панель – элемент</w:t>
      </w:r>
      <w:r w:rsidRPr="00935F50">
        <w:rPr>
          <w:rFonts w:ascii="Times" w:eastAsia="Times" w:hAnsi="Times" w:cs="Times"/>
          <w:sz w:val="28"/>
          <w:szCs w:val="28"/>
        </w:rPr>
        <w:t xml:space="preserve">, </w:t>
      </w:r>
      <w:r>
        <w:rPr>
          <w:rFonts w:ascii="Times" w:eastAsia="Times" w:hAnsi="Times" w:cs="Times"/>
          <w:sz w:val="28"/>
          <w:szCs w:val="28"/>
        </w:rPr>
        <w:t>в являющийся контейнером для других элементов.</w:t>
      </w:r>
    </w:p>
    <w:p w14:paraId="0E9A1E48" w14:textId="77777777" w:rsidR="00AD397A" w:rsidRPr="00F87745" w:rsidRDefault="00AD397A" w:rsidP="00F87745">
      <w:pPr>
        <w:pStyle w:val="a7"/>
        <w:numPr>
          <w:ilvl w:val="0"/>
          <w:numId w:val="23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>Перечислите и опишите основные части панели.</w:t>
      </w:r>
    </w:p>
    <w:p w14:paraId="49886E1F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На панели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Standard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расположены:</w:t>
      </w:r>
    </w:p>
    <w:p w14:paraId="11F57D6C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TLabel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компонент для предст</w:t>
      </w:r>
      <w:r w:rsidR="00D611EE">
        <w:rPr>
          <w:rFonts w:ascii="Times" w:eastAsia="Times" w:hAnsi="Times" w:cs="Times"/>
          <w:sz w:val="28"/>
          <w:szCs w:val="28"/>
        </w:rPr>
        <w:t>авления статических текстов. Ис</w:t>
      </w:r>
      <w:r w:rsidRPr="00F87745">
        <w:rPr>
          <w:rFonts w:ascii="Times" w:eastAsia="Times" w:hAnsi="Times" w:cs="Times"/>
          <w:sz w:val="28"/>
          <w:szCs w:val="28"/>
        </w:rPr>
        <w:t>пользуется для представления поясняющих действий.</w:t>
      </w:r>
    </w:p>
    <w:p w14:paraId="11D949C4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TEdit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однострочный редактор. С его помощью можно вводить и/или отображать достаточно длинные текстовые строки.</w:t>
      </w:r>
    </w:p>
    <w:p w14:paraId="57EF9A26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TMemo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многострочный редактор, предназначенный для ввода, редактирования и/или отображения достаточно длинного текста.</w:t>
      </w:r>
    </w:p>
    <w:p w14:paraId="1DF99B9E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TButton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кнопка, использующаяся для управления программами.</w:t>
      </w:r>
    </w:p>
    <w:p w14:paraId="0BD3C0E3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TCheckBox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независимый переключатель для принятия решения типа Да/Нет.</w:t>
      </w:r>
    </w:p>
    <w:p w14:paraId="559B78B0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TRadioButton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зависимый переключатель, предназначенный для выбора одного из нескольких взаимоисключающих решений.</w:t>
      </w:r>
    </w:p>
    <w:p w14:paraId="4871E8EE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TListBox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стандартный список выбора, с помощью которого пользователь может выбрать один или несколько элементов выбора.</w:t>
      </w:r>
    </w:p>
    <w:p w14:paraId="5501C901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TComboBox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комбинирова</w:t>
      </w:r>
      <w:r w:rsidR="00D611EE">
        <w:rPr>
          <w:rFonts w:ascii="Times" w:eastAsia="Times" w:hAnsi="Times" w:cs="Times"/>
          <w:sz w:val="28"/>
          <w:szCs w:val="28"/>
        </w:rPr>
        <w:t>нный список выбора, представляю</w:t>
      </w:r>
      <w:r w:rsidRPr="00F87745">
        <w:rPr>
          <w:rFonts w:ascii="Times" w:eastAsia="Times" w:hAnsi="Times" w:cs="Times"/>
          <w:sz w:val="28"/>
          <w:szCs w:val="28"/>
        </w:rPr>
        <w:t xml:space="preserve">щий собой комбинацию списка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TListBox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и редактора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TEdit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>.</w:t>
      </w:r>
    </w:p>
    <w:p w14:paraId="4088FD56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TScrollBar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полоса прокрутки, использующаяся для визуального управления значением числовой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велечины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>.</w:t>
      </w:r>
    </w:p>
    <w:p w14:paraId="626B9B24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TGroupBox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прямоугольное окно с рамкой и текстом в разрыве рамки. Служит контейнером для размещения дочерних компонентов.</w:t>
      </w:r>
    </w:p>
    <w:p w14:paraId="552B982E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TRadioGroup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специальный контейнер, предназначенный для размещения зависимых переключателей.</w:t>
      </w:r>
    </w:p>
    <w:p w14:paraId="047A1054" w14:textId="77777777" w:rsidR="00F87745" w:rsidRPr="00F87745" w:rsidRDefault="00F87745" w:rsidP="00F87745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F87745">
        <w:rPr>
          <w:rFonts w:ascii="Times" w:eastAsia="Times" w:hAnsi="Times" w:cs="Times"/>
          <w:sz w:val="28"/>
          <w:szCs w:val="28"/>
        </w:rPr>
        <w:t xml:space="preserve">– </w:t>
      </w:r>
      <w:proofErr w:type="spellStart"/>
      <w:r w:rsidRPr="00F87745">
        <w:rPr>
          <w:rFonts w:ascii="Times" w:eastAsia="Times" w:hAnsi="Times" w:cs="Times"/>
          <w:sz w:val="28"/>
          <w:szCs w:val="28"/>
        </w:rPr>
        <w:t>TPanel</w:t>
      </w:r>
      <w:proofErr w:type="spellEnd"/>
      <w:r w:rsidRPr="00F87745">
        <w:rPr>
          <w:rFonts w:ascii="Times" w:eastAsia="Times" w:hAnsi="Times" w:cs="Times"/>
          <w:sz w:val="28"/>
          <w:szCs w:val="28"/>
        </w:rPr>
        <w:t xml:space="preserve"> — контейнер общего назначения.</w:t>
      </w:r>
    </w:p>
    <w:p w14:paraId="59D12468" w14:textId="77777777" w:rsidR="00AD397A" w:rsidRPr="00521B1C" w:rsidRDefault="00AD397A" w:rsidP="006C5606">
      <w:pPr>
        <w:pStyle w:val="a7"/>
        <w:numPr>
          <w:ilvl w:val="0"/>
          <w:numId w:val="23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521B1C">
        <w:rPr>
          <w:rFonts w:ascii="Times" w:eastAsia="Times" w:hAnsi="Times" w:cs="Times"/>
          <w:sz w:val="28"/>
          <w:szCs w:val="28"/>
        </w:rPr>
        <w:t>Перечислите и охарактеризуйте основные типы панелей.</w:t>
      </w:r>
    </w:p>
    <w:p w14:paraId="476E84F8" w14:textId="77777777" w:rsidR="00521B1C" w:rsidRPr="00A27273" w:rsidRDefault="00A27273" w:rsidP="006C5606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27273">
        <w:rPr>
          <w:rFonts w:ascii="Times" w:eastAsia="Times" w:hAnsi="Times" w:cs="Times"/>
          <w:sz w:val="28"/>
          <w:szCs w:val="28"/>
        </w:rPr>
        <w:t>Standard</w:t>
      </w:r>
      <w:proofErr w:type="spellEnd"/>
      <w:r w:rsidRPr="00A27273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27273">
        <w:rPr>
          <w:rFonts w:ascii="Times" w:eastAsia="Times" w:hAnsi="Times" w:cs="Times"/>
          <w:sz w:val="28"/>
          <w:szCs w:val="28"/>
        </w:rPr>
        <w:t>Additional</w:t>
      </w:r>
      <w:proofErr w:type="spellEnd"/>
      <w:r w:rsidRPr="00A27273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27273">
        <w:rPr>
          <w:rFonts w:ascii="Times" w:eastAsia="Times" w:hAnsi="Times" w:cs="Times"/>
          <w:sz w:val="28"/>
          <w:szCs w:val="28"/>
        </w:rPr>
        <w:t>Dialogs</w:t>
      </w:r>
      <w:proofErr w:type="spellEnd"/>
    </w:p>
    <w:p w14:paraId="75EFFA1A" w14:textId="77777777" w:rsidR="00AA06C3" w:rsidRPr="00AB3461" w:rsidRDefault="00AD397A" w:rsidP="006C5606">
      <w:pPr>
        <w:pStyle w:val="a7"/>
        <w:numPr>
          <w:ilvl w:val="0"/>
          <w:numId w:val="23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AB3461">
        <w:rPr>
          <w:rFonts w:ascii="Times" w:eastAsia="Times" w:hAnsi="Times" w:cs="Times"/>
          <w:sz w:val="28"/>
          <w:szCs w:val="28"/>
        </w:rPr>
        <w:t>Какие дополнительные элементы используются при проектировании интерфейса?</w:t>
      </w:r>
    </w:p>
    <w:p w14:paraId="125AB9C0" w14:textId="77777777" w:rsidR="00AB3461" w:rsidRPr="00793CA0" w:rsidRDefault="00793CA0" w:rsidP="006C5606">
      <w:pPr>
        <w:pStyle w:val="a7"/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  <w:lang w:val="en-US"/>
        </w:rPr>
      </w:pPr>
      <w:proofErr w:type="spellStart"/>
      <w:r w:rsidRPr="00793CA0">
        <w:rPr>
          <w:rFonts w:ascii="Times" w:eastAsia="Times" w:hAnsi="Times" w:cs="Times"/>
          <w:sz w:val="28"/>
          <w:szCs w:val="28"/>
        </w:rPr>
        <w:t>PopupMenu</w:t>
      </w:r>
      <w:proofErr w:type="spellEnd"/>
    </w:p>
    <w:sectPr w:rsidR="00AB3461" w:rsidRPr="00793CA0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1"/>
  </w:num>
  <w:num w:numId="15">
    <w:abstractNumId w:val="19"/>
  </w:num>
  <w:num w:numId="16">
    <w:abstractNumId w:val="11"/>
  </w:num>
  <w:num w:numId="17">
    <w:abstractNumId w:val="17"/>
  </w:num>
  <w:num w:numId="18">
    <w:abstractNumId w:val="20"/>
  </w:num>
  <w:num w:numId="19">
    <w:abstractNumId w:val="22"/>
  </w:num>
  <w:num w:numId="20">
    <w:abstractNumId w:val="13"/>
  </w:num>
  <w:num w:numId="21">
    <w:abstractNumId w:val="6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511E7"/>
    <w:rsid w:val="0016502E"/>
    <w:rsid w:val="00180D14"/>
    <w:rsid w:val="00190D95"/>
    <w:rsid w:val="001C0D0E"/>
    <w:rsid w:val="001C13E1"/>
    <w:rsid w:val="001E344E"/>
    <w:rsid w:val="001E4EC0"/>
    <w:rsid w:val="00237FB6"/>
    <w:rsid w:val="002560D2"/>
    <w:rsid w:val="00264858"/>
    <w:rsid w:val="00273435"/>
    <w:rsid w:val="00294635"/>
    <w:rsid w:val="00294DB7"/>
    <w:rsid w:val="002D73E0"/>
    <w:rsid w:val="003134AD"/>
    <w:rsid w:val="00364113"/>
    <w:rsid w:val="00377278"/>
    <w:rsid w:val="0039253C"/>
    <w:rsid w:val="003D3142"/>
    <w:rsid w:val="003F5721"/>
    <w:rsid w:val="0043319D"/>
    <w:rsid w:val="00443833"/>
    <w:rsid w:val="00446C1B"/>
    <w:rsid w:val="0045687E"/>
    <w:rsid w:val="00477422"/>
    <w:rsid w:val="00495836"/>
    <w:rsid w:val="004A7CCD"/>
    <w:rsid w:val="004D52A3"/>
    <w:rsid w:val="004E5DFA"/>
    <w:rsid w:val="004E7A29"/>
    <w:rsid w:val="005023DA"/>
    <w:rsid w:val="005135D0"/>
    <w:rsid w:val="00521B1C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A7F06"/>
    <w:rsid w:val="006C0FA9"/>
    <w:rsid w:val="006C5606"/>
    <w:rsid w:val="006C5C76"/>
    <w:rsid w:val="006E2778"/>
    <w:rsid w:val="006E3C49"/>
    <w:rsid w:val="00734428"/>
    <w:rsid w:val="00735297"/>
    <w:rsid w:val="00743B90"/>
    <w:rsid w:val="00755824"/>
    <w:rsid w:val="00762FDC"/>
    <w:rsid w:val="00774AAE"/>
    <w:rsid w:val="0077754C"/>
    <w:rsid w:val="007818FC"/>
    <w:rsid w:val="007920AF"/>
    <w:rsid w:val="00793CA0"/>
    <w:rsid w:val="007B17D6"/>
    <w:rsid w:val="007B4802"/>
    <w:rsid w:val="007C0E38"/>
    <w:rsid w:val="007C11AE"/>
    <w:rsid w:val="008329CB"/>
    <w:rsid w:val="00846355"/>
    <w:rsid w:val="0086017A"/>
    <w:rsid w:val="008743C5"/>
    <w:rsid w:val="00877477"/>
    <w:rsid w:val="00877F54"/>
    <w:rsid w:val="00887E6B"/>
    <w:rsid w:val="00897136"/>
    <w:rsid w:val="008B0C05"/>
    <w:rsid w:val="008B170E"/>
    <w:rsid w:val="008B7A60"/>
    <w:rsid w:val="008D6AA2"/>
    <w:rsid w:val="008E07C1"/>
    <w:rsid w:val="008E3DBF"/>
    <w:rsid w:val="008E5021"/>
    <w:rsid w:val="00935F50"/>
    <w:rsid w:val="00937FE7"/>
    <w:rsid w:val="00943D51"/>
    <w:rsid w:val="00946967"/>
    <w:rsid w:val="00953AFC"/>
    <w:rsid w:val="009612CB"/>
    <w:rsid w:val="009618D0"/>
    <w:rsid w:val="00982BF8"/>
    <w:rsid w:val="009B4082"/>
    <w:rsid w:val="009D14D8"/>
    <w:rsid w:val="009E2178"/>
    <w:rsid w:val="009E73CF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A06C3"/>
    <w:rsid w:val="00AB3461"/>
    <w:rsid w:val="00AB3AB6"/>
    <w:rsid w:val="00AC14C1"/>
    <w:rsid w:val="00AD397A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A18EC"/>
    <w:rsid w:val="00BA75D8"/>
    <w:rsid w:val="00BB7DE2"/>
    <w:rsid w:val="00BD4E4F"/>
    <w:rsid w:val="00BF7820"/>
    <w:rsid w:val="00C05606"/>
    <w:rsid w:val="00C62B52"/>
    <w:rsid w:val="00C65DD6"/>
    <w:rsid w:val="00C83C85"/>
    <w:rsid w:val="00C84C75"/>
    <w:rsid w:val="00C87661"/>
    <w:rsid w:val="00CA1282"/>
    <w:rsid w:val="00CB187A"/>
    <w:rsid w:val="00CC5846"/>
    <w:rsid w:val="00CC6AD0"/>
    <w:rsid w:val="00CE06C7"/>
    <w:rsid w:val="00CF29A5"/>
    <w:rsid w:val="00D2560C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E14EF"/>
    <w:rsid w:val="00DF4EC8"/>
    <w:rsid w:val="00E512B3"/>
    <w:rsid w:val="00E52FAA"/>
    <w:rsid w:val="00E547D3"/>
    <w:rsid w:val="00E661FB"/>
    <w:rsid w:val="00EB0735"/>
    <w:rsid w:val="00EB4925"/>
    <w:rsid w:val="00EC135F"/>
    <w:rsid w:val="00EC4ED0"/>
    <w:rsid w:val="00EF6472"/>
    <w:rsid w:val="00EF685F"/>
    <w:rsid w:val="00F26A18"/>
    <w:rsid w:val="00F402F5"/>
    <w:rsid w:val="00F73C2D"/>
    <w:rsid w:val="00F87745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CF35B1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1;&#1056;17&#1089;&#1090;1.a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51;&#1056;17&#1089;&#1090;2.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A581-CA70-4137-9AED-D4F82B32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129</cp:revision>
  <dcterms:created xsi:type="dcterms:W3CDTF">2017-09-28T10:50:00Z</dcterms:created>
  <dcterms:modified xsi:type="dcterms:W3CDTF">2025-08-12T00:11:00Z</dcterms:modified>
</cp:coreProperties>
</file>