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EA53C5" w:rsidRDefault="005D7C9B" w:rsidP="00EA53C5">
      <w:bookmarkStart w:id="0" w:name="_GoBack"/>
      <w:bookmarkEnd w:id="0"/>
    </w:p>
    <w:sectPr w:rsidR="005D7C9B" w:rsidRPr="00EA53C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1747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5D53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AF2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5685D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0480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1F0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3648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17A3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2D18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9464A"/>
    <w:rsid w:val="009A6890"/>
    <w:rsid w:val="009B47ED"/>
    <w:rsid w:val="009B57C0"/>
    <w:rsid w:val="009C3CFA"/>
    <w:rsid w:val="009D12AD"/>
    <w:rsid w:val="009D62CE"/>
    <w:rsid w:val="009E69F6"/>
    <w:rsid w:val="009F07AB"/>
    <w:rsid w:val="009F0C5A"/>
    <w:rsid w:val="009F785D"/>
    <w:rsid w:val="00A0068A"/>
    <w:rsid w:val="00A019CB"/>
    <w:rsid w:val="00A06E63"/>
    <w:rsid w:val="00A118B4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C0557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E6FA2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91DC2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53C5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01DB5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D5BF0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DOEVENTSIMMEDIATELY" wne:name="Project.Module2.doEventsImmediately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70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2016-05-16T12:58:00Z</dcterms:created>
  <dcterms:modified xsi:type="dcterms:W3CDTF">2016-05-16T12:58:00Z</dcterms:modified>
</cp:coreProperties>
</file>