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Stokkup Design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CSS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SCSS Changes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any changes in Stokkup custom global.css compile its SCSS file which is in SCSS folder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make any changes in variable.scss or client.scss files which is in SCSS folder as they are of default fuse theme.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changes of theme color follow the start of comment in SCSS file as follows</w:t>
        <w:br/>
        <w:t xml:space="preserve">/*All color variables starts here */ and ends at</w:t>
        <w:br/>
        <w:t xml:space="preserve">/*All color variables ends here */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classes which can be used more over website are under comment in scss file as follows</w:t>
        <w:br/>
        <w:t xml:space="preserve">/*All global variables ends here */ and ends at</w:t>
        <w:br/>
        <w:t xml:space="preserve">/*global variables ends here */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class for animation transition in SCSS file is .ease-animations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buttons to make blue and rounded give classes to button as stokkup-custom-btn1 stokkup-blue-btn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making labels bold general class for labels is global-labels and for text is global-text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note, as some places i had used !important in SCSS files since the code we are getting from JS file for CSS, (Theme default) in that only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!important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are used and so to overwrite it we need to use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!important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overs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Layout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General Layout structure of Main Center Outer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