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9B" w:rsidRPr="00C430C3" w:rsidRDefault="00C430C3" w:rsidP="00C430C3">
      <w:pPr>
        <w:pStyle w:val="Heading1"/>
      </w:pPr>
      <w:r w:rsidRPr="00C430C3">
        <w:t>Manual de configuración para Interface de organización de archivos.</w:t>
      </w:r>
    </w:p>
    <w:p w:rsidR="00C430C3" w:rsidRDefault="00C430C3"/>
    <w:p w:rsidR="00C430C3" w:rsidRDefault="00C430C3"/>
    <w:p w:rsidR="00C430C3" w:rsidRDefault="00C430C3">
      <w:r>
        <w:t>Este manual describe los aspectos básicos del funcionamiento de la aplicación, desde la interface de usuario, hasta la modificación del archivo de configuración de rutas.</w:t>
      </w:r>
    </w:p>
    <w:p w:rsidR="00C430C3" w:rsidRDefault="00C430C3"/>
    <w:p w:rsidR="00C430C3" w:rsidRDefault="00601AC3" w:rsidP="00C430C3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.25pt;margin-top:22.2pt;width:351.75pt;height:183.85pt;z-index:251659264;mso-position-horizontal-relative:text;mso-position-vertical-relative:text;mso-width-relative:page;mso-height-relative:page">
            <v:imagedata r:id="rId5" o:title="Filelist"/>
            <w10:wrap type="topAndBottom"/>
          </v:shape>
        </w:pict>
      </w:r>
      <w:r w:rsidR="00C430C3">
        <w:t>Descripción de archivos.</w:t>
      </w:r>
    </w:p>
    <w:p w:rsidR="00C430C3" w:rsidRDefault="00C430C3" w:rsidP="00C430C3"/>
    <w:p w:rsidR="00C430C3" w:rsidRDefault="00820570" w:rsidP="00C430C3">
      <w:r>
        <w:t>Para funcionar correctamente, la aplicación depende de los archivos que se muestran en la imagen anterior.</w:t>
      </w:r>
    </w:p>
    <w:p w:rsidR="00820570" w:rsidRDefault="00820570" w:rsidP="00C430C3">
      <w:r>
        <w:t>La configuración de las carpetas a monitorear esta almacenada en el archivo ServerHandler_config.ini</w:t>
      </w:r>
    </w:p>
    <w:p w:rsidR="00820570" w:rsidRDefault="00820570" w:rsidP="00C430C3">
      <w:r>
        <w:t xml:space="preserve">La aplicación puede guardar un registro de eventos. Desde la inicialización de la aplicación hasta el intento de cierre de la misma. Se genera un log por </w:t>
      </w:r>
      <w:r w:rsidR="00D969B9">
        <w:t>día</w:t>
      </w:r>
      <w:r>
        <w:t xml:space="preserve"> y se guarda en la carpeta</w:t>
      </w:r>
      <w:r w:rsidR="00922CAC">
        <w:t xml:space="preserve"> </w:t>
      </w:r>
      <w:proofErr w:type="spellStart"/>
      <w:r w:rsidR="00922CAC">
        <w:t>Logs</w:t>
      </w:r>
      <w:proofErr w:type="spellEnd"/>
      <w:r w:rsidR="00922CAC">
        <w:t>.</w:t>
      </w:r>
    </w:p>
    <w:p w:rsidR="00922CAC" w:rsidRDefault="00922CAC" w:rsidP="00C430C3"/>
    <w:p w:rsidR="00922CAC" w:rsidRDefault="00D969B9" w:rsidP="00922CAC">
      <w:pPr>
        <w:pStyle w:val="ListParagraph"/>
        <w:numPr>
          <w:ilvl w:val="0"/>
          <w:numId w:val="1"/>
        </w:numPr>
      </w:pPr>
      <w:r>
        <w:t>Funcionamiento general de la interface de monitoreo.</w:t>
      </w:r>
    </w:p>
    <w:p w:rsidR="00D969B9" w:rsidRDefault="00D969B9" w:rsidP="00D969B9">
      <w:r>
        <w:t>La interface de monitoreo funciona solo como visor y gestor de organización de imágenes, las configuraciones necesarias para su funcionamiento están dadas en el archivo ServerHandler_config.ini.</w:t>
      </w:r>
    </w:p>
    <w:p w:rsidR="00D969B9" w:rsidRDefault="00D969B9" w:rsidP="00D969B9"/>
    <w:p w:rsidR="00D969B9" w:rsidRDefault="009E7173" w:rsidP="009E7173">
      <w:r>
        <w:lastRenderedPageBreak/>
        <w:pict>
          <v:shape id="_x0000_i1025" type="#_x0000_t75" style="width:467.25pt;height:267pt">
            <v:imagedata r:id="rId6" o:title="Interface1"/>
          </v:shape>
        </w:pict>
      </w:r>
    </w:p>
    <w:p w:rsidR="00C430C3" w:rsidRDefault="00C430C3" w:rsidP="00C430C3"/>
    <w:p w:rsidR="009E7173" w:rsidRDefault="009E7173" w:rsidP="009E7173">
      <w:pPr>
        <w:pStyle w:val="ListParagraph"/>
        <w:numPr>
          <w:ilvl w:val="0"/>
          <w:numId w:val="4"/>
        </w:numPr>
      </w:pPr>
      <w:r>
        <w:t>En esta sección se muestra la lista de carpetas a monitorear, por cada entrada que se agregue al archivo de configuración, aparecerá una entrada en esta sección. Cada sección describe el nombre de la estación y las carpetas de origen y destino.</w:t>
      </w:r>
    </w:p>
    <w:p w:rsidR="009E7173" w:rsidRDefault="00CB2EDD" w:rsidP="009E7173">
      <w:pPr>
        <w:pStyle w:val="ListParagraph"/>
        <w:numPr>
          <w:ilvl w:val="0"/>
          <w:numId w:val="4"/>
        </w:numPr>
      </w:pPr>
      <w:r>
        <w:t>En esta sección se muestra el registro de eventos, el cual indicara con texto en rojo si existe algún error en la configuración, por ejemplo, que una carpeta no exista.</w:t>
      </w:r>
    </w:p>
    <w:p w:rsidR="00CB2EDD" w:rsidRDefault="00CB2EDD" w:rsidP="00CB2EDD">
      <w:r>
        <w:br w:type="page"/>
      </w:r>
    </w:p>
    <w:p w:rsidR="00CB2EDD" w:rsidRDefault="00CB2EDD" w:rsidP="00CB2EDD">
      <w:pPr>
        <w:pStyle w:val="ListParagraph"/>
        <w:numPr>
          <w:ilvl w:val="0"/>
          <w:numId w:val="4"/>
        </w:numPr>
      </w:pPr>
      <w:r>
        <w:lastRenderedPageBreak/>
        <w:t>Agregar o eliminar configuraciones de estación.</w:t>
      </w:r>
    </w:p>
    <w:p w:rsidR="00CB2EDD" w:rsidRDefault="00CB2EDD" w:rsidP="00CB2EDD">
      <w:pPr>
        <w:pStyle w:val="ListParagraph"/>
      </w:pPr>
    </w:p>
    <w:p w:rsidR="00CB2EDD" w:rsidRDefault="00CB2EDD" w:rsidP="00CB2EDD">
      <w:r>
        <w:t>Básicamente el archivo de configuración se maneja por entradas. Para cada entrada en el archivo de configuración le corresponde una entrada.</w:t>
      </w:r>
    </w:p>
    <w:p w:rsidR="00CB2EDD" w:rsidRDefault="00CB2EDD" w:rsidP="00CB2EDD">
      <w:r>
        <w:rPr>
          <w:noProof/>
        </w:rPr>
        <w:pict>
          <v:shape id="_x0000_s1027" type="#_x0000_t75" style="position:absolute;margin-left:122.25pt;margin-top:3.8pt;width:174pt;height:284.25pt;z-index:251661312;mso-position-horizontal-relative:text;mso-position-vertical-relative:text;mso-width-relative:page;mso-height-relative:page">
            <v:imagedata r:id="rId7" o:title="Inifile1"/>
            <w10:wrap type="topAndBottom"/>
          </v:shape>
        </w:pict>
      </w:r>
      <w:r>
        <w:t>Ejemplo del archivo de configuración.</w:t>
      </w:r>
    </w:p>
    <w:p w:rsidR="00CB2EDD" w:rsidRDefault="00CB2EDD" w:rsidP="00CB2EDD"/>
    <w:p w:rsidR="00CB2EDD" w:rsidRDefault="00CB2EDD" w:rsidP="00CB2EDD">
      <w:r>
        <w:t>El segmento de código señalado en el rectángulo rojo corresponde a la configuración de una estación. Para agregar una configuración solo es necesario copiar una entrada y modificar las rutas de donde se monitorearan los archivos de imágenes.</w:t>
      </w:r>
    </w:p>
    <w:p w:rsidR="00CB2EDD" w:rsidRDefault="00CB2EDD" w:rsidP="00CB2EDD">
      <w:r>
        <w:pict>
          <v:shape id="_x0000_i1026" type="#_x0000_t75" style="width:258pt;height:66.75pt">
            <v:imagedata r:id="rId8" o:title="Code_lmUD6eeIJp"/>
          </v:shape>
        </w:pict>
      </w:r>
    </w:p>
    <w:p w:rsidR="00CB2EDD" w:rsidRDefault="00CB2EDD" w:rsidP="00CB2EDD">
      <w:pPr>
        <w:pStyle w:val="ListParagraph"/>
        <w:numPr>
          <w:ilvl w:val="0"/>
          <w:numId w:val="5"/>
        </w:numPr>
        <w:tabs>
          <w:tab w:val="left" w:pos="1545"/>
        </w:tabs>
      </w:pPr>
      <w:r>
        <w:t>Encabezado: Este es el nombre de la estación, no debe existir dos entradas con el mismo nombre en el archivo de configuración.</w:t>
      </w:r>
    </w:p>
    <w:p w:rsidR="00CB2EDD" w:rsidRDefault="00CB2EDD" w:rsidP="00CB2EDD">
      <w:pPr>
        <w:pStyle w:val="ListParagraph"/>
        <w:numPr>
          <w:ilvl w:val="0"/>
          <w:numId w:val="5"/>
        </w:numPr>
        <w:tabs>
          <w:tab w:val="left" w:pos="1545"/>
        </w:tabs>
      </w:pPr>
      <w:proofErr w:type="spellStart"/>
      <w:r>
        <w:t>Folder_TempDir</w:t>
      </w:r>
      <w:proofErr w:type="spellEnd"/>
      <w:r>
        <w:t xml:space="preserve">: Ruta donde se guardan las imágenes temporales que genera el sistema de visión. </w:t>
      </w:r>
      <w:r w:rsidR="006F441D">
        <w:t xml:space="preserve">En esta misma ruta debe haber un archivo de texto que hace </w:t>
      </w:r>
      <w:proofErr w:type="spellStart"/>
      <w:r w:rsidR="006F441D">
        <w:t>trigger</w:t>
      </w:r>
      <w:proofErr w:type="spellEnd"/>
      <w:r w:rsidR="006F441D">
        <w:t xml:space="preserve"> a la aplicación, este contiene parámetros para generar el nombre de las imágenes. Ver descripción en el paso 4</w:t>
      </w:r>
    </w:p>
    <w:p w:rsidR="006F441D" w:rsidRDefault="006F441D" w:rsidP="00CB2EDD">
      <w:pPr>
        <w:pStyle w:val="ListParagraph"/>
        <w:numPr>
          <w:ilvl w:val="0"/>
          <w:numId w:val="5"/>
        </w:numPr>
        <w:tabs>
          <w:tab w:val="left" w:pos="1545"/>
        </w:tabs>
      </w:pPr>
      <w:proofErr w:type="spellStart"/>
      <w:r>
        <w:t>Folder_TargetDir</w:t>
      </w:r>
      <w:proofErr w:type="spellEnd"/>
      <w:r>
        <w:t xml:space="preserve">: En esta ruta se guardaran las imágenes procesadas. Se creara </w:t>
      </w:r>
      <w:proofErr w:type="spellStart"/>
      <w:r>
        <w:t>uns</w:t>
      </w:r>
      <w:proofErr w:type="spellEnd"/>
      <w:r>
        <w:t xml:space="preserve"> estructura de carpetas dentro del target de la siguiente forma AAAA\MM\DD.</w:t>
      </w:r>
    </w:p>
    <w:p w:rsidR="006F441D" w:rsidRDefault="006F441D" w:rsidP="00CB2EDD">
      <w:pPr>
        <w:pStyle w:val="ListParagraph"/>
        <w:numPr>
          <w:ilvl w:val="0"/>
          <w:numId w:val="5"/>
        </w:numPr>
        <w:tabs>
          <w:tab w:val="left" w:pos="1545"/>
        </w:tabs>
      </w:pPr>
      <w:proofErr w:type="spellStart"/>
      <w:r>
        <w:lastRenderedPageBreak/>
        <w:t>Entension_TriggerFileExtension</w:t>
      </w:r>
      <w:proofErr w:type="spellEnd"/>
      <w:r>
        <w:t xml:space="preserve">: Cuando se detecte un archivo en la carpeta </w:t>
      </w:r>
      <w:proofErr w:type="spellStart"/>
      <w:r>
        <w:t>TempDir</w:t>
      </w:r>
      <w:proofErr w:type="spellEnd"/>
      <w:r>
        <w:t xml:space="preserve"> con la extensión señalada por esta bandera, se dispara el programa que procesa y almacena las imágenes. Las imágenes ya tienen que estar en esta carpeta antes de poner el archivo de información.</w:t>
      </w:r>
    </w:p>
    <w:p w:rsidR="006F441D" w:rsidRDefault="006F441D" w:rsidP="00CB2EDD">
      <w:pPr>
        <w:pStyle w:val="ListParagraph"/>
        <w:numPr>
          <w:ilvl w:val="0"/>
          <w:numId w:val="5"/>
        </w:numPr>
        <w:tabs>
          <w:tab w:val="left" w:pos="1545"/>
        </w:tabs>
      </w:pPr>
      <w:proofErr w:type="spellStart"/>
      <w:r>
        <w:t>Extension_ImageFileExtension</w:t>
      </w:r>
      <w:proofErr w:type="spellEnd"/>
      <w:r>
        <w:t xml:space="preserve">: </w:t>
      </w:r>
      <w:r w:rsidR="00601AC3">
        <w:t>Esta bandera deberá tener la extensión de los archivos de imágenes que se van a procesar. Por ejemplo, si la imagen se guarda en mapa de bits, la extensión declarada en la bandera debe ser *.</w:t>
      </w:r>
      <w:proofErr w:type="spellStart"/>
      <w:r w:rsidR="00601AC3">
        <w:t>bmp</w:t>
      </w:r>
      <w:proofErr w:type="spellEnd"/>
    </w:p>
    <w:p w:rsidR="00601AC3" w:rsidRDefault="00601AC3" w:rsidP="00601AC3">
      <w:pPr>
        <w:tabs>
          <w:tab w:val="left" w:pos="1545"/>
        </w:tabs>
      </w:pPr>
      <w:r>
        <w:t>Para eliminar una carpeta de monitoreo, simplemente borrar la sección correspondiente, esta dejara de verse en la interface principal.</w:t>
      </w:r>
    </w:p>
    <w:p w:rsidR="00601AC3" w:rsidRDefault="00601AC3" w:rsidP="00601AC3">
      <w:pPr>
        <w:tabs>
          <w:tab w:val="left" w:pos="1545"/>
        </w:tabs>
      </w:pPr>
    </w:p>
    <w:p w:rsidR="00601AC3" w:rsidRDefault="00601AC3" w:rsidP="00601AC3">
      <w:pPr>
        <w:pStyle w:val="ListParagraph"/>
        <w:numPr>
          <w:ilvl w:val="0"/>
          <w:numId w:val="4"/>
        </w:numPr>
        <w:tabs>
          <w:tab w:val="left" w:pos="1545"/>
        </w:tabs>
      </w:pPr>
      <w:r>
        <w:t>Archivo de información de Unidad de prueba</w:t>
      </w:r>
    </w:p>
    <w:p w:rsidR="00601AC3" w:rsidRDefault="00601AC3" w:rsidP="00601AC3">
      <w:pPr>
        <w:tabs>
          <w:tab w:val="left" w:pos="1545"/>
        </w:tabs>
      </w:pPr>
      <w:r>
        <w:t>Este archivo debe tener la siguiente estructura:</w:t>
      </w:r>
    </w:p>
    <w:p w:rsidR="00601AC3" w:rsidRDefault="00601AC3" w:rsidP="00601AC3">
      <w:pPr>
        <w:tabs>
          <w:tab w:val="left" w:pos="1545"/>
        </w:tabs>
      </w:pPr>
      <w:r>
        <w:pict>
          <v:shape id="_x0000_i1027" type="#_x0000_t75" style="width:211.5pt;height:53.25pt">
            <v:imagedata r:id="rId9" o:title="Code_uRNwddW4Yk"/>
          </v:shape>
        </w:pict>
      </w:r>
    </w:p>
    <w:p w:rsidR="00601AC3" w:rsidRDefault="00601AC3" w:rsidP="00601AC3">
      <w:pPr>
        <w:pStyle w:val="ListParagraph"/>
        <w:numPr>
          <w:ilvl w:val="0"/>
          <w:numId w:val="6"/>
        </w:numPr>
        <w:tabs>
          <w:tab w:val="left" w:pos="1065"/>
        </w:tabs>
      </w:pPr>
      <w:proofErr w:type="spellStart"/>
      <w:r>
        <w:t>UUT_Info</w:t>
      </w:r>
      <w:proofErr w:type="spellEnd"/>
      <w:r>
        <w:t>: Bandera de sección, siempre debe generarse con este nombre</w:t>
      </w:r>
    </w:p>
    <w:p w:rsidR="00601AC3" w:rsidRDefault="00601AC3" w:rsidP="00601AC3">
      <w:pPr>
        <w:pStyle w:val="ListParagraph"/>
        <w:numPr>
          <w:ilvl w:val="0"/>
          <w:numId w:val="6"/>
        </w:numPr>
        <w:tabs>
          <w:tab w:val="left" w:pos="1065"/>
        </w:tabs>
      </w:pPr>
      <w:r>
        <w:t>Serial: Número de serie de la unidad a probar.</w:t>
      </w:r>
    </w:p>
    <w:p w:rsidR="00601AC3" w:rsidRDefault="00601AC3" w:rsidP="00601AC3">
      <w:pPr>
        <w:pStyle w:val="ListParagraph"/>
        <w:numPr>
          <w:ilvl w:val="0"/>
          <w:numId w:val="6"/>
        </w:numPr>
        <w:tabs>
          <w:tab w:val="left" w:pos="1065"/>
        </w:tabs>
      </w:pPr>
      <w:proofErr w:type="spellStart"/>
      <w:r>
        <w:t>Test_Date</w:t>
      </w:r>
      <w:proofErr w:type="spellEnd"/>
      <w:r>
        <w:t>: Fecha de prueba de la estación, este valor puede ser opcional pero se recomiendo insertarlo en el archivo</w:t>
      </w:r>
    </w:p>
    <w:p w:rsidR="00601AC3" w:rsidRDefault="00601AC3" w:rsidP="00601AC3">
      <w:pPr>
        <w:pStyle w:val="ListParagraph"/>
        <w:numPr>
          <w:ilvl w:val="0"/>
          <w:numId w:val="6"/>
        </w:numPr>
        <w:tabs>
          <w:tab w:val="left" w:pos="1065"/>
        </w:tabs>
      </w:pPr>
      <w:proofErr w:type="spellStart"/>
      <w:r>
        <w:t>Station</w:t>
      </w:r>
      <w:proofErr w:type="spellEnd"/>
      <w:r>
        <w:t>: Nombre de la estación de prueba.</w:t>
      </w:r>
    </w:p>
    <w:p w:rsidR="00601AC3" w:rsidRDefault="00601AC3" w:rsidP="00601AC3">
      <w:pPr>
        <w:tabs>
          <w:tab w:val="left" w:pos="1065"/>
        </w:tabs>
      </w:pPr>
      <w:r>
        <w:t xml:space="preserve">Este archivo puede tener cualquier nombre, solo debe coincidir con la extensión configurada en la bandera </w:t>
      </w:r>
      <w:proofErr w:type="spellStart"/>
      <w:r>
        <w:t>Extension_TriggerFileExtension</w:t>
      </w:r>
      <w:proofErr w:type="spellEnd"/>
    </w:p>
    <w:p w:rsidR="00601AC3" w:rsidRPr="00601AC3" w:rsidRDefault="00601AC3" w:rsidP="00601AC3">
      <w:pPr>
        <w:tabs>
          <w:tab w:val="left" w:pos="1065"/>
        </w:tabs>
      </w:pPr>
      <w:bookmarkStart w:id="0" w:name="_GoBack"/>
      <w:bookmarkEnd w:id="0"/>
    </w:p>
    <w:sectPr w:rsidR="00601AC3" w:rsidRPr="0060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E76D5"/>
    <w:multiLevelType w:val="hybridMultilevel"/>
    <w:tmpl w:val="F8DE0FB2"/>
    <w:lvl w:ilvl="0" w:tplc="31DE8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C0EE8"/>
    <w:multiLevelType w:val="hybridMultilevel"/>
    <w:tmpl w:val="34D8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417E9"/>
    <w:multiLevelType w:val="hybridMultilevel"/>
    <w:tmpl w:val="D0084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D1015"/>
    <w:multiLevelType w:val="hybridMultilevel"/>
    <w:tmpl w:val="306A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5CD"/>
    <w:multiLevelType w:val="hybridMultilevel"/>
    <w:tmpl w:val="01F6831C"/>
    <w:lvl w:ilvl="0" w:tplc="31DE8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E136D"/>
    <w:multiLevelType w:val="hybridMultilevel"/>
    <w:tmpl w:val="42B0D98C"/>
    <w:lvl w:ilvl="0" w:tplc="31DE8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C3"/>
    <w:rsid w:val="00571A9B"/>
    <w:rsid w:val="00601AC3"/>
    <w:rsid w:val="006F441D"/>
    <w:rsid w:val="00820570"/>
    <w:rsid w:val="00922CAC"/>
    <w:rsid w:val="009E7173"/>
    <w:rsid w:val="00C430C3"/>
    <w:rsid w:val="00CB2EDD"/>
    <w:rsid w:val="00D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CAEE239-22ED-40A6-A726-99309BBA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ListParagraph">
    <w:name w:val="List Paragraph"/>
    <w:basedOn w:val="Normal"/>
    <w:uiPriority w:val="34"/>
    <w:qFormat/>
    <w:rsid w:val="00C4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Mexicantest Services Corporation.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Mora</dc:creator>
  <cp:keywords/>
  <dc:description/>
  <cp:lastModifiedBy>Manuel Mora</cp:lastModifiedBy>
  <cp:revision>2</cp:revision>
  <dcterms:created xsi:type="dcterms:W3CDTF">2020-11-10T21:51:00Z</dcterms:created>
  <dcterms:modified xsi:type="dcterms:W3CDTF">2020-11-10T23:34:00Z</dcterms:modified>
</cp:coreProperties>
</file>